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6EA" w:rsidRDefault="00980A6F">
      <w:pPr>
        <w:pStyle w:val="Title"/>
      </w:pPr>
      <w:r>
        <w:rPr>
          <w:noProof/>
          <w:lang w:val="en-ZA"/>
        </w:rPr>
        <w:drawing>
          <wp:inline distT="0" distB="0" distL="0" distR="0">
            <wp:extent cx="574041" cy="7975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6">
                      <a:extLst/>
                    </a:blip>
                    <a:stretch>
                      <a:fillRect/>
                    </a:stretch>
                  </pic:blipFill>
                  <pic:spPr>
                    <a:xfrm>
                      <a:off x="0" y="0"/>
                      <a:ext cx="574041" cy="797560"/>
                    </a:xfrm>
                    <a:prstGeom prst="rect">
                      <a:avLst/>
                    </a:prstGeom>
                    <a:ln w="12700" cap="flat">
                      <a:noFill/>
                      <a:miter lim="400000"/>
                    </a:ln>
                    <a:effectLst/>
                  </pic:spPr>
                </pic:pic>
              </a:graphicData>
            </a:graphic>
          </wp:inline>
        </w:drawing>
      </w:r>
    </w:p>
    <w:p w:rsidR="00A616EA" w:rsidRDefault="00A616EA">
      <w:pPr>
        <w:pStyle w:val="Title"/>
        <w:jc w:val="left"/>
        <w:rPr>
          <w:sz w:val="20"/>
          <w:szCs w:val="20"/>
        </w:rPr>
      </w:pPr>
    </w:p>
    <w:p w:rsidR="00A616EA" w:rsidRDefault="00980A6F">
      <w:pPr>
        <w:pStyle w:val="Title"/>
        <w:ind w:right="4"/>
        <w:rPr>
          <w:color w:val="003300"/>
          <w:sz w:val="20"/>
          <w:szCs w:val="20"/>
          <w:u w:color="003300"/>
        </w:rPr>
      </w:pPr>
      <w:r>
        <w:rPr>
          <w:color w:val="003300"/>
          <w:sz w:val="20"/>
          <w:szCs w:val="20"/>
          <w:u w:color="003300"/>
        </w:rPr>
        <w:t>MINISTRY OF TOURISM</w:t>
      </w:r>
    </w:p>
    <w:p w:rsidR="00A616EA" w:rsidRDefault="00980A6F">
      <w:pPr>
        <w:pStyle w:val="Title"/>
        <w:ind w:right="4"/>
        <w:rPr>
          <w:color w:val="003300"/>
          <w:sz w:val="20"/>
          <w:szCs w:val="20"/>
          <w:u w:color="003300"/>
        </w:rPr>
      </w:pPr>
      <w:r>
        <w:rPr>
          <w:color w:val="003300"/>
          <w:sz w:val="20"/>
          <w:szCs w:val="20"/>
          <w:u w:color="003300"/>
        </w:rPr>
        <w:t>REPUBLIC OF SOUTH AFRICA</w:t>
      </w:r>
    </w:p>
    <w:p w:rsidR="00A616EA" w:rsidRDefault="00A616EA">
      <w:pPr>
        <w:pStyle w:val="Title"/>
        <w:ind w:right="4"/>
        <w:rPr>
          <w:sz w:val="16"/>
          <w:szCs w:val="16"/>
        </w:rPr>
      </w:pPr>
    </w:p>
    <w:p w:rsidR="00A616EA" w:rsidRDefault="00980A6F">
      <w:pPr>
        <w:pStyle w:val="Title"/>
        <w:ind w:right="4"/>
        <w:rPr>
          <w:b w:val="0"/>
          <w:bCs w:val="0"/>
          <w:sz w:val="16"/>
          <w:szCs w:val="16"/>
        </w:rPr>
      </w:pPr>
      <w:r>
        <w:rPr>
          <w:b w:val="0"/>
          <w:bCs w:val="0"/>
          <w:sz w:val="16"/>
          <w:szCs w:val="16"/>
        </w:rPr>
        <w:t>Private Bag X424, Pretoria, 0001, South Africa. Tel. (+27 12) 444 6780, Fax (+27 12) 444 7027</w:t>
      </w:r>
    </w:p>
    <w:p w:rsidR="00A616EA" w:rsidRDefault="00980A6F">
      <w:pPr>
        <w:pStyle w:val="Title"/>
        <w:ind w:right="4"/>
        <w:rPr>
          <w:b w:val="0"/>
          <w:bCs w:val="0"/>
          <w:sz w:val="16"/>
          <w:szCs w:val="16"/>
        </w:rPr>
      </w:pPr>
      <w:r>
        <w:rPr>
          <w:b w:val="0"/>
          <w:bCs w:val="0"/>
          <w:sz w:val="16"/>
          <w:szCs w:val="16"/>
        </w:rPr>
        <w:t>Private Bag X9154, Cape Town, 8000, South Africa. Tel. (+27 21) 469 5800, Fax: (+27 21) 465 3216</w:t>
      </w:r>
    </w:p>
    <w:p w:rsidR="00A616EA" w:rsidRDefault="00A616EA">
      <w:pPr>
        <w:pStyle w:val="Title"/>
        <w:ind w:right="4"/>
        <w:jc w:val="left"/>
        <w:rPr>
          <w:b w:val="0"/>
          <w:bCs w:val="0"/>
          <w:sz w:val="16"/>
          <w:szCs w:val="16"/>
        </w:rPr>
      </w:pPr>
    </w:p>
    <w:p w:rsidR="00A616EA" w:rsidRDefault="00980A6F">
      <w:pPr>
        <w:pStyle w:val="Title"/>
        <w:ind w:right="4"/>
        <w:jc w:val="left"/>
        <w:rPr>
          <w:b w:val="0"/>
          <w:bCs w:val="0"/>
          <w:sz w:val="16"/>
          <w:szCs w:val="16"/>
        </w:rPr>
      </w:pPr>
      <w:r>
        <w:rPr>
          <w:b w:val="0"/>
          <w:bCs w:val="0"/>
          <w:sz w:val="16"/>
          <w:szCs w:val="16"/>
        </w:rPr>
        <w:t>Ref: TM 2/1/1/10</w:t>
      </w:r>
    </w:p>
    <w:p w:rsidR="00A616EA" w:rsidRDefault="00A616EA">
      <w:pPr>
        <w:pStyle w:val="BodyA"/>
        <w:rPr>
          <w:b/>
          <w:bCs/>
          <w:u w:val="single"/>
        </w:rPr>
      </w:pPr>
    </w:p>
    <w:p w:rsidR="00A616EA" w:rsidRDefault="00A616EA">
      <w:pPr>
        <w:pStyle w:val="BodyA"/>
        <w:rPr>
          <w:b/>
          <w:bCs/>
          <w:u w:val="single"/>
        </w:rPr>
      </w:pPr>
    </w:p>
    <w:p w:rsidR="00A616EA" w:rsidRDefault="00980A6F">
      <w:pPr>
        <w:pStyle w:val="BodyA"/>
        <w:rPr>
          <w:rFonts w:ascii="Arial Narrow" w:eastAsia="Arial Narrow" w:hAnsi="Arial Narrow" w:cs="Arial Narrow"/>
          <w:b/>
          <w:bCs/>
          <w:sz w:val="24"/>
          <w:szCs w:val="24"/>
          <w:u w:val="single"/>
        </w:rPr>
      </w:pPr>
      <w:r>
        <w:rPr>
          <w:rFonts w:ascii="Arial Narrow"/>
          <w:b/>
          <w:bCs/>
          <w:sz w:val="24"/>
          <w:szCs w:val="24"/>
          <w:u w:val="single"/>
        </w:rPr>
        <w:t>NATIONAL ASSEMBLY:</w:t>
      </w:r>
    </w:p>
    <w:p w:rsidR="00A616EA" w:rsidRDefault="00A616EA">
      <w:pPr>
        <w:pStyle w:val="BodyA"/>
        <w:rPr>
          <w:rFonts w:ascii="Arial Narrow" w:eastAsia="Arial Narrow" w:hAnsi="Arial Narrow" w:cs="Arial Narrow"/>
          <w:b/>
          <w:bCs/>
          <w:sz w:val="24"/>
          <w:szCs w:val="24"/>
        </w:rPr>
      </w:pPr>
    </w:p>
    <w:p w:rsidR="00A616EA" w:rsidRDefault="00980A6F">
      <w:pPr>
        <w:pStyle w:val="BodyA"/>
        <w:widowControl w:val="0"/>
        <w:rPr>
          <w:rFonts w:ascii="Arial Narrow" w:eastAsia="Arial Narrow" w:hAnsi="Arial Narrow" w:cs="Arial Narrow"/>
          <w:b/>
          <w:bCs/>
          <w:sz w:val="24"/>
          <w:szCs w:val="24"/>
        </w:rPr>
      </w:pPr>
      <w:r>
        <w:rPr>
          <w:rFonts w:ascii="Arial Narrow"/>
          <w:b/>
          <w:bCs/>
          <w:sz w:val="24"/>
          <w:szCs w:val="24"/>
        </w:rPr>
        <w:t>QUESTION FOR WRITTEN REPLY:</w:t>
      </w:r>
    </w:p>
    <w:tbl>
      <w:tblPr>
        <w:tblW w:w="9179" w:type="dxa"/>
        <w:tblInd w:w="-80" w:type="dxa"/>
        <w:tblLayout w:type="fixed"/>
        <w:tblLook w:val="04A0" w:firstRow="1" w:lastRow="0" w:firstColumn="1" w:lastColumn="0" w:noHBand="0" w:noVBand="1"/>
      </w:tblPr>
      <w:tblGrid>
        <w:gridCol w:w="4505"/>
        <w:gridCol w:w="424"/>
        <w:gridCol w:w="1983"/>
        <w:gridCol w:w="1417"/>
        <w:gridCol w:w="850"/>
      </w:tblGrid>
      <w:tr w:rsidR="00A616EA" w:rsidTr="0069564F">
        <w:trPr>
          <w:trHeight w:val="560"/>
        </w:trPr>
        <w:tc>
          <w:tcPr>
            <w:tcW w:w="4505" w:type="dxa"/>
            <w:shd w:val="clear" w:color="auto" w:fill="auto"/>
            <w:tcMar>
              <w:top w:w="80" w:type="dxa"/>
              <w:left w:w="80" w:type="dxa"/>
              <w:bottom w:w="80" w:type="dxa"/>
              <w:right w:w="80" w:type="dxa"/>
            </w:tcMar>
          </w:tcPr>
          <w:p w:rsidR="00A616EA" w:rsidRDefault="00A616EA" w:rsidP="00F013ED">
            <w:pPr>
              <w:pStyle w:val="BodyA"/>
              <w:rPr>
                <w:rFonts w:ascii="Arial Narrow" w:eastAsia="Arial Narrow" w:hAnsi="Arial Narrow" w:cs="Arial Narrow"/>
                <w:b/>
                <w:bCs/>
                <w:sz w:val="24"/>
                <w:szCs w:val="24"/>
              </w:rPr>
            </w:pPr>
          </w:p>
          <w:p w:rsidR="00A616EA" w:rsidRDefault="00980A6F" w:rsidP="00F013ED">
            <w:pPr>
              <w:pStyle w:val="BodyA"/>
            </w:pPr>
            <w:r>
              <w:rPr>
                <w:rFonts w:ascii="Arial Narrow"/>
                <w:b/>
                <w:bCs/>
                <w:sz w:val="24"/>
                <w:szCs w:val="24"/>
              </w:rPr>
              <w:t xml:space="preserve">Question Number:     </w:t>
            </w:r>
            <w:r>
              <w:rPr>
                <w:rFonts w:ascii="Arial Narrow"/>
                <w:sz w:val="24"/>
                <w:szCs w:val="24"/>
              </w:rPr>
              <w:t>2722</w:t>
            </w:r>
          </w:p>
        </w:tc>
        <w:tc>
          <w:tcPr>
            <w:tcW w:w="424" w:type="dxa"/>
            <w:shd w:val="clear" w:color="auto" w:fill="auto"/>
            <w:tcMar>
              <w:top w:w="80" w:type="dxa"/>
              <w:left w:w="80" w:type="dxa"/>
              <w:bottom w:w="80" w:type="dxa"/>
              <w:right w:w="80" w:type="dxa"/>
            </w:tcMar>
          </w:tcPr>
          <w:p w:rsidR="00A616EA" w:rsidRDefault="00A616EA"/>
        </w:tc>
        <w:tc>
          <w:tcPr>
            <w:tcW w:w="1983" w:type="dxa"/>
            <w:shd w:val="clear" w:color="auto" w:fill="auto"/>
            <w:tcMar>
              <w:top w:w="80" w:type="dxa"/>
              <w:left w:w="80" w:type="dxa"/>
              <w:bottom w:w="80" w:type="dxa"/>
              <w:right w:w="80" w:type="dxa"/>
            </w:tcMar>
          </w:tcPr>
          <w:p w:rsidR="00A616EA" w:rsidRDefault="00A616EA"/>
        </w:tc>
        <w:tc>
          <w:tcPr>
            <w:tcW w:w="1417" w:type="dxa"/>
            <w:shd w:val="clear" w:color="auto" w:fill="auto"/>
            <w:tcMar>
              <w:top w:w="80" w:type="dxa"/>
              <w:left w:w="80" w:type="dxa"/>
              <w:bottom w:w="80" w:type="dxa"/>
              <w:right w:w="80" w:type="dxa"/>
            </w:tcMar>
          </w:tcPr>
          <w:p w:rsidR="00A616EA" w:rsidRDefault="00A616EA"/>
        </w:tc>
        <w:tc>
          <w:tcPr>
            <w:tcW w:w="850" w:type="dxa"/>
            <w:shd w:val="clear" w:color="auto" w:fill="auto"/>
            <w:tcMar>
              <w:top w:w="80" w:type="dxa"/>
              <w:left w:w="80" w:type="dxa"/>
              <w:bottom w:w="80" w:type="dxa"/>
              <w:right w:w="80" w:type="dxa"/>
            </w:tcMar>
          </w:tcPr>
          <w:p w:rsidR="00A616EA" w:rsidRDefault="00A616EA"/>
        </w:tc>
      </w:tr>
      <w:tr w:rsidR="00A616EA" w:rsidTr="0069564F">
        <w:trPr>
          <w:trHeight w:val="680"/>
        </w:trPr>
        <w:tc>
          <w:tcPr>
            <w:tcW w:w="4505" w:type="dxa"/>
            <w:shd w:val="clear" w:color="auto" w:fill="auto"/>
            <w:tcMar>
              <w:top w:w="80" w:type="dxa"/>
              <w:left w:w="80" w:type="dxa"/>
              <w:bottom w:w="80" w:type="dxa"/>
              <w:right w:w="80" w:type="dxa"/>
            </w:tcMar>
          </w:tcPr>
          <w:p w:rsidR="00A616EA" w:rsidRDefault="00980A6F" w:rsidP="00F013ED">
            <w:pPr>
              <w:pStyle w:val="BodyA"/>
              <w:rPr>
                <w:rFonts w:ascii="Arial Narrow" w:eastAsia="Arial Narrow" w:hAnsi="Arial Narrow" w:cs="Arial Narrow"/>
                <w:sz w:val="24"/>
                <w:szCs w:val="24"/>
              </w:rPr>
            </w:pPr>
            <w:r>
              <w:rPr>
                <w:rFonts w:ascii="Arial Narrow"/>
                <w:b/>
                <w:bCs/>
                <w:sz w:val="24"/>
                <w:szCs w:val="24"/>
              </w:rPr>
              <w:t xml:space="preserve">Date of Publication:   </w:t>
            </w:r>
            <w:r>
              <w:rPr>
                <w:rFonts w:ascii="Arial Narrow"/>
                <w:sz w:val="24"/>
                <w:szCs w:val="24"/>
              </w:rPr>
              <w:t xml:space="preserve">31 July 2015 </w:t>
            </w:r>
          </w:p>
          <w:p w:rsidR="00A616EA" w:rsidRDefault="00980A6F" w:rsidP="00F013ED">
            <w:pPr>
              <w:pStyle w:val="BodyA"/>
            </w:pPr>
            <w:r>
              <w:rPr>
                <w:rFonts w:ascii="Arial Narrow"/>
                <w:b/>
                <w:bCs/>
                <w:sz w:val="24"/>
                <w:szCs w:val="24"/>
              </w:rPr>
              <w:t xml:space="preserve">NA </w:t>
            </w:r>
            <w:proofErr w:type="spellStart"/>
            <w:r>
              <w:rPr>
                <w:rFonts w:ascii="Arial Narrow"/>
                <w:b/>
                <w:bCs/>
                <w:sz w:val="24"/>
                <w:szCs w:val="24"/>
              </w:rPr>
              <w:t>IQP</w:t>
            </w:r>
            <w:proofErr w:type="spellEnd"/>
            <w:r>
              <w:rPr>
                <w:rFonts w:ascii="Arial Narrow"/>
                <w:b/>
                <w:bCs/>
                <w:sz w:val="24"/>
                <w:szCs w:val="24"/>
              </w:rPr>
              <w:t xml:space="preserve"> Number</w:t>
            </w:r>
            <w:r>
              <w:rPr>
                <w:rFonts w:ascii="Arial Narrow"/>
                <w:sz w:val="24"/>
                <w:szCs w:val="24"/>
              </w:rPr>
              <w:t>:         26</w:t>
            </w:r>
          </w:p>
        </w:tc>
        <w:tc>
          <w:tcPr>
            <w:tcW w:w="424" w:type="dxa"/>
            <w:shd w:val="clear" w:color="auto" w:fill="auto"/>
            <w:tcMar>
              <w:top w:w="80" w:type="dxa"/>
              <w:left w:w="80" w:type="dxa"/>
              <w:bottom w:w="80" w:type="dxa"/>
              <w:right w:w="80" w:type="dxa"/>
            </w:tcMar>
          </w:tcPr>
          <w:p w:rsidR="00A616EA" w:rsidRDefault="00A616EA"/>
        </w:tc>
        <w:tc>
          <w:tcPr>
            <w:tcW w:w="1983" w:type="dxa"/>
            <w:shd w:val="clear" w:color="auto" w:fill="auto"/>
            <w:tcMar>
              <w:top w:w="80" w:type="dxa"/>
              <w:left w:w="80" w:type="dxa"/>
              <w:bottom w:w="80" w:type="dxa"/>
              <w:right w:w="80" w:type="dxa"/>
            </w:tcMar>
          </w:tcPr>
          <w:p w:rsidR="00A616EA" w:rsidRDefault="00A616EA"/>
        </w:tc>
        <w:tc>
          <w:tcPr>
            <w:tcW w:w="1417" w:type="dxa"/>
            <w:shd w:val="clear" w:color="auto" w:fill="auto"/>
            <w:tcMar>
              <w:top w:w="80" w:type="dxa"/>
              <w:left w:w="80" w:type="dxa"/>
              <w:bottom w:w="80" w:type="dxa"/>
              <w:right w:w="80" w:type="dxa"/>
            </w:tcMar>
          </w:tcPr>
          <w:p w:rsidR="00A616EA" w:rsidRDefault="00A616EA"/>
        </w:tc>
        <w:tc>
          <w:tcPr>
            <w:tcW w:w="850" w:type="dxa"/>
            <w:shd w:val="clear" w:color="auto" w:fill="auto"/>
            <w:tcMar>
              <w:top w:w="80" w:type="dxa"/>
              <w:left w:w="80" w:type="dxa"/>
              <w:bottom w:w="80" w:type="dxa"/>
              <w:right w:w="80" w:type="dxa"/>
            </w:tcMar>
          </w:tcPr>
          <w:p w:rsidR="00A616EA" w:rsidRDefault="00A616EA"/>
        </w:tc>
      </w:tr>
      <w:tr w:rsidR="00A616EA" w:rsidTr="0069564F">
        <w:trPr>
          <w:trHeight w:val="280"/>
        </w:trPr>
        <w:tc>
          <w:tcPr>
            <w:tcW w:w="4505" w:type="dxa"/>
            <w:shd w:val="clear" w:color="auto" w:fill="auto"/>
            <w:tcMar>
              <w:top w:w="80" w:type="dxa"/>
              <w:left w:w="80" w:type="dxa"/>
              <w:bottom w:w="80" w:type="dxa"/>
              <w:right w:w="80" w:type="dxa"/>
            </w:tcMar>
          </w:tcPr>
          <w:p w:rsidR="00A616EA" w:rsidRDefault="00980A6F" w:rsidP="00F013ED">
            <w:pPr>
              <w:pStyle w:val="BodyA"/>
            </w:pPr>
            <w:r>
              <w:rPr>
                <w:rFonts w:ascii="Arial Narrow"/>
                <w:b/>
                <w:bCs/>
                <w:sz w:val="24"/>
                <w:szCs w:val="24"/>
              </w:rPr>
              <w:t xml:space="preserve">Date of Reply:             </w:t>
            </w:r>
            <w:r w:rsidR="00BE6564">
              <w:rPr>
                <w:rFonts w:ascii="Arial Narrow"/>
                <w:sz w:val="24"/>
                <w:szCs w:val="24"/>
              </w:rPr>
              <w:t>18</w:t>
            </w:r>
            <w:r w:rsidR="0069564F">
              <w:rPr>
                <w:rFonts w:ascii="Arial Narrow"/>
                <w:sz w:val="24"/>
                <w:szCs w:val="24"/>
              </w:rPr>
              <w:t xml:space="preserve"> August</w:t>
            </w:r>
            <w:r>
              <w:rPr>
                <w:rFonts w:ascii="Arial Narrow"/>
                <w:sz w:val="24"/>
                <w:szCs w:val="24"/>
              </w:rPr>
              <w:t xml:space="preserve"> 2015</w:t>
            </w:r>
          </w:p>
        </w:tc>
        <w:tc>
          <w:tcPr>
            <w:tcW w:w="424" w:type="dxa"/>
            <w:shd w:val="clear" w:color="auto" w:fill="auto"/>
            <w:tcMar>
              <w:top w:w="80" w:type="dxa"/>
              <w:left w:w="80" w:type="dxa"/>
              <w:bottom w:w="80" w:type="dxa"/>
              <w:right w:w="80" w:type="dxa"/>
            </w:tcMar>
          </w:tcPr>
          <w:p w:rsidR="00A616EA" w:rsidRDefault="00A616EA"/>
        </w:tc>
        <w:tc>
          <w:tcPr>
            <w:tcW w:w="1983" w:type="dxa"/>
            <w:shd w:val="clear" w:color="auto" w:fill="auto"/>
            <w:tcMar>
              <w:top w:w="80" w:type="dxa"/>
              <w:left w:w="80" w:type="dxa"/>
              <w:bottom w:w="80" w:type="dxa"/>
              <w:right w:w="80" w:type="dxa"/>
            </w:tcMar>
          </w:tcPr>
          <w:p w:rsidR="00A616EA" w:rsidRDefault="00A616EA">
            <w:bookmarkStart w:id="0" w:name="_GoBack"/>
            <w:bookmarkEnd w:id="0"/>
          </w:p>
        </w:tc>
        <w:tc>
          <w:tcPr>
            <w:tcW w:w="1417" w:type="dxa"/>
            <w:shd w:val="clear" w:color="auto" w:fill="auto"/>
            <w:tcMar>
              <w:top w:w="80" w:type="dxa"/>
              <w:left w:w="80" w:type="dxa"/>
              <w:bottom w:w="80" w:type="dxa"/>
              <w:right w:w="80" w:type="dxa"/>
            </w:tcMar>
          </w:tcPr>
          <w:p w:rsidR="00A616EA" w:rsidRDefault="00A616EA"/>
        </w:tc>
        <w:tc>
          <w:tcPr>
            <w:tcW w:w="850" w:type="dxa"/>
            <w:shd w:val="clear" w:color="auto" w:fill="auto"/>
            <w:tcMar>
              <w:top w:w="80" w:type="dxa"/>
              <w:left w:w="80" w:type="dxa"/>
              <w:bottom w:w="80" w:type="dxa"/>
              <w:right w:w="80" w:type="dxa"/>
            </w:tcMar>
          </w:tcPr>
          <w:p w:rsidR="00A616EA" w:rsidRDefault="00A616EA"/>
        </w:tc>
      </w:tr>
    </w:tbl>
    <w:p w:rsidR="00A616EA" w:rsidRDefault="00A616EA">
      <w:pPr>
        <w:pStyle w:val="BodyA"/>
        <w:widowControl w:val="0"/>
        <w:rPr>
          <w:rFonts w:ascii="Arial Narrow" w:eastAsia="Arial Narrow" w:hAnsi="Arial Narrow" w:cs="Arial Narrow"/>
          <w:b/>
          <w:bCs/>
          <w:sz w:val="24"/>
          <w:szCs w:val="24"/>
        </w:rPr>
      </w:pPr>
    </w:p>
    <w:p w:rsidR="00A616EA" w:rsidRDefault="00A616EA">
      <w:pPr>
        <w:pStyle w:val="BodyA"/>
        <w:rPr>
          <w:rFonts w:ascii="Arial Narrow" w:eastAsia="Arial Narrow" w:hAnsi="Arial Narrow" w:cs="Arial Narrow"/>
          <w:sz w:val="24"/>
          <w:szCs w:val="24"/>
        </w:rPr>
      </w:pPr>
    </w:p>
    <w:p w:rsidR="00A616EA" w:rsidRDefault="00980A6F">
      <w:pPr>
        <w:pStyle w:val="BodyA"/>
        <w:spacing w:before="100" w:after="100" w:line="480" w:lineRule="auto"/>
        <w:jc w:val="both"/>
        <w:outlineLvl w:val="0"/>
        <w:rPr>
          <w:rFonts w:ascii="Arial Narrow" w:eastAsia="Arial Narrow" w:hAnsi="Arial Narrow" w:cs="Arial Narrow"/>
          <w:b/>
          <w:bCs/>
          <w:sz w:val="24"/>
          <w:szCs w:val="24"/>
        </w:rPr>
      </w:pPr>
      <w:proofErr w:type="spellStart"/>
      <w:r>
        <w:rPr>
          <w:rFonts w:ascii="Arial Narrow"/>
          <w:b/>
          <w:bCs/>
          <w:sz w:val="24"/>
          <w:szCs w:val="24"/>
        </w:rPr>
        <w:t>Mr</w:t>
      </w:r>
      <w:proofErr w:type="spellEnd"/>
      <w:r>
        <w:rPr>
          <w:rFonts w:ascii="Arial Narrow"/>
          <w:b/>
          <w:bCs/>
          <w:sz w:val="24"/>
          <w:szCs w:val="24"/>
        </w:rPr>
        <w:t xml:space="preserve"> </w:t>
      </w:r>
      <w:proofErr w:type="gramStart"/>
      <w:r>
        <w:rPr>
          <w:rFonts w:ascii="Arial Narrow"/>
          <w:b/>
          <w:bCs/>
          <w:sz w:val="24"/>
          <w:szCs w:val="24"/>
        </w:rPr>
        <w:t>A</w:t>
      </w:r>
      <w:proofErr w:type="gramEnd"/>
      <w:r>
        <w:rPr>
          <w:rFonts w:ascii="Arial Narrow"/>
          <w:b/>
          <w:bCs/>
          <w:sz w:val="24"/>
          <w:szCs w:val="24"/>
        </w:rPr>
        <w:t xml:space="preserve"> M </w:t>
      </w:r>
      <w:proofErr w:type="spellStart"/>
      <w:r>
        <w:rPr>
          <w:rFonts w:ascii="Arial Narrow"/>
          <w:b/>
          <w:bCs/>
          <w:sz w:val="24"/>
          <w:szCs w:val="24"/>
        </w:rPr>
        <w:t>Figlan</w:t>
      </w:r>
      <w:proofErr w:type="spellEnd"/>
      <w:r>
        <w:rPr>
          <w:rFonts w:ascii="Arial Narrow"/>
          <w:b/>
          <w:bCs/>
          <w:sz w:val="24"/>
          <w:szCs w:val="24"/>
        </w:rPr>
        <w:t xml:space="preserve"> (DA) to ask the Minister of Tourism:</w:t>
      </w:r>
    </w:p>
    <w:p w:rsidR="00A616EA" w:rsidRDefault="00980A6F">
      <w:pPr>
        <w:pStyle w:val="BodyA"/>
        <w:spacing w:before="100" w:after="100" w:line="360" w:lineRule="auto"/>
        <w:jc w:val="both"/>
        <w:outlineLvl w:val="0"/>
        <w:rPr>
          <w:rFonts w:ascii="Arial Narrow" w:eastAsia="Arial Narrow" w:hAnsi="Arial Narrow" w:cs="Arial Narrow"/>
          <w:sz w:val="24"/>
          <w:szCs w:val="24"/>
        </w:rPr>
      </w:pPr>
      <w:r>
        <w:rPr>
          <w:rFonts w:ascii="Arial Narrow"/>
          <w:sz w:val="24"/>
          <w:szCs w:val="24"/>
        </w:rPr>
        <w:t xml:space="preserve">Does his department have any information that there has been a noticeable impact on the arrival and departure of </w:t>
      </w:r>
      <w:proofErr w:type="spellStart"/>
      <w:r>
        <w:rPr>
          <w:rFonts w:ascii="Arial Narrow"/>
          <w:sz w:val="24"/>
          <w:szCs w:val="24"/>
        </w:rPr>
        <w:t>travellers</w:t>
      </w:r>
      <w:proofErr w:type="spellEnd"/>
      <w:r>
        <w:rPr>
          <w:rFonts w:ascii="Arial Narrow"/>
          <w:sz w:val="24"/>
          <w:szCs w:val="24"/>
        </w:rPr>
        <w:t xml:space="preserve"> from various African countries since the outbreak of xenophobic violence against foreign nationals in Gauteng and KwaZulu-Natal earlier this year?</w:t>
      </w:r>
      <w:r>
        <w:rPr>
          <w:rFonts w:ascii="Arial Narrow"/>
          <w:sz w:val="24"/>
          <w:szCs w:val="24"/>
        </w:rPr>
        <w:tab/>
      </w:r>
      <w:r>
        <w:rPr>
          <w:rFonts w:ascii="Arial Narrow"/>
          <w:sz w:val="24"/>
          <w:szCs w:val="24"/>
        </w:rPr>
        <w:tab/>
      </w:r>
      <w:r>
        <w:rPr>
          <w:rFonts w:ascii="Arial Narrow"/>
          <w:sz w:val="24"/>
          <w:szCs w:val="24"/>
        </w:rPr>
        <w:tab/>
      </w:r>
      <w:r>
        <w:rPr>
          <w:rFonts w:ascii="Arial Narrow"/>
          <w:sz w:val="24"/>
          <w:szCs w:val="24"/>
        </w:rPr>
        <w:tab/>
        <w:t>NW3153E</w:t>
      </w:r>
    </w:p>
    <w:p w:rsidR="00A616EA" w:rsidRDefault="00A616EA">
      <w:pPr>
        <w:pStyle w:val="BodyA"/>
        <w:rPr>
          <w:rFonts w:ascii="Arial Narrow" w:eastAsia="Arial Narrow" w:hAnsi="Arial Narrow" w:cs="Arial Narrow"/>
          <w:sz w:val="24"/>
          <w:szCs w:val="24"/>
        </w:rPr>
      </w:pPr>
    </w:p>
    <w:p w:rsidR="00A616EA" w:rsidRDefault="00980A6F" w:rsidP="00541DEF">
      <w:pPr>
        <w:pStyle w:val="BodyA"/>
        <w:rPr>
          <w:rFonts w:ascii="Arial Narrow" w:eastAsia="Arial Narrow" w:hAnsi="Arial Narrow" w:cs="Arial Narrow"/>
          <w:sz w:val="24"/>
          <w:szCs w:val="24"/>
        </w:rPr>
      </w:pPr>
      <w:r>
        <w:rPr>
          <w:rFonts w:ascii="Arial Narrow"/>
          <w:b/>
          <w:bCs/>
          <w:sz w:val="24"/>
          <w:szCs w:val="24"/>
        </w:rPr>
        <w:t>Reply</w:t>
      </w:r>
      <w:r>
        <w:rPr>
          <w:rFonts w:ascii="Arial Narrow"/>
          <w:sz w:val="24"/>
          <w:szCs w:val="24"/>
        </w:rPr>
        <w:t>:</w:t>
      </w:r>
    </w:p>
    <w:p w:rsidR="00A616EA" w:rsidRDefault="00A616EA" w:rsidP="00541DEF">
      <w:pPr>
        <w:pStyle w:val="BodyA"/>
        <w:rPr>
          <w:rFonts w:ascii="Arial Narrow" w:eastAsia="Arial Narrow" w:hAnsi="Arial Narrow" w:cs="Arial Narrow"/>
          <w:sz w:val="24"/>
          <w:szCs w:val="24"/>
        </w:rPr>
      </w:pPr>
    </w:p>
    <w:p w:rsidR="00A616EA" w:rsidRPr="00541DEF" w:rsidRDefault="00980A6F" w:rsidP="00541DEF">
      <w:pPr>
        <w:pStyle w:val="BodyA"/>
        <w:spacing w:line="276" w:lineRule="auto"/>
        <w:jc w:val="both"/>
        <w:rPr>
          <w:rFonts w:ascii="Arial Narrow" w:eastAsia="Arial Narrow" w:hAnsi="Arial Narrow" w:cs="Arial Narrow"/>
          <w:sz w:val="24"/>
          <w:szCs w:val="24"/>
        </w:rPr>
      </w:pPr>
      <w:r w:rsidRPr="00541DEF">
        <w:rPr>
          <w:rFonts w:ascii="Arial Narrow"/>
          <w:sz w:val="24"/>
          <w:szCs w:val="24"/>
        </w:rPr>
        <w:t xml:space="preserve">The Statistics South Africa monthly Tourism and Migration Statistical Release provides the available detailed information on arrivals and departures including in transit travelers.  The number of tourists excludes in transit travelers and there was a year on year decrease for the period January to end April </w:t>
      </w:r>
      <w:r w:rsidRPr="00541DEF">
        <w:rPr>
          <w:rFonts w:ascii="Arial Narrow" w:hAnsi="Arial Narrow"/>
          <w:sz w:val="24"/>
          <w:szCs w:val="24"/>
        </w:rPr>
        <w:t>2015 of 169</w:t>
      </w:r>
      <w:r w:rsidRPr="00541DEF">
        <w:rPr>
          <w:rFonts w:hAnsi="Arial Narrow"/>
          <w:sz w:val="24"/>
          <w:szCs w:val="24"/>
        </w:rPr>
        <w:t> </w:t>
      </w:r>
      <w:r w:rsidRPr="00541DEF">
        <w:rPr>
          <w:rFonts w:ascii="Arial Narrow" w:hAnsi="Arial Narrow"/>
          <w:sz w:val="24"/>
          <w:szCs w:val="24"/>
        </w:rPr>
        <w:t>017 tourist arrivals, a decline of 7.19%, from the Africa continent.  This was made up of a</w:t>
      </w:r>
      <w:r w:rsidRPr="00541DEF">
        <w:rPr>
          <w:rFonts w:ascii="Arial Narrow"/>
          <w:sz w:val="24"/>
          <w:szCs w:val="24"/>
        </w:rPr>
        <w:t xml:space="preserve"> </w:t>
      </w:r>
      <w:r w:rsidR="00F013ED" w:rsidRPr="00541DEF">
        <w:rPr>
          <w:rFonts w:ascii="Arial Narrow"/>
          <w:sz w:val="24"/>
          <w:szCs w:val="24"/>
        </w:rPr>
        <w:t>d</w:t>
      </w:r>
      <w:r w:rsidRPr="00541DEF">
        <w:rPr>
          <w:rFonts w:ascii="Arial Narrow"/>
          <w:sz w:val="24"/>
          <w:szCs w:val="24"/>
        </w:rPr>
        <w:t>ecline of 169</w:t>
      </w:r>
      <w:r w:rsidRPr="00541DEF">
        <w:rPr>
          <w:rFonts w:hAnsi="Arial Unicode MS"/>
          <w:sz w:val="24"/>
          <w:szCs w:val="24"/>
        </w:rPr>
        <w:t> </w:t>
      </w:r>
      <w:r w:rsidRPr="00541DEF">
        <w:rPr>
          <w:rFonts w:ascii="Arial Narrow"/>
          <w:sz w:val="24"/>
          <w:szCs w:val="24"/>
        </w:rPr>
        <w:t>017 (7.1%) in tourism arrivals from SADC and a decline of 7</w:t>
      </w:r>
      <w:r w:rsidRPr="00541DEF">
        <w:rPr>
          <w:rFonts w:hAnsi="Arial Unicode MS"/>
          <w:sz w:val="24"/>
          <w:szCs w:val="24"/>
        </w:rPr>
        <w:t> </w:t>
      </w:r>
      <w:r w:rsidRPr="00541DEF">
        <w:rPr>
          <w:rFonts w:ascii="Arial Narrow"/>
          <w:sz w:val="24"/>
          <w:szCs w:val="24"/>
        </w:rPr>
        <w:t xml:space="preserve">073 (11%) from the rest of the continent. </w:t>
      </w:r>
    </w:p>
    <w:p w:rsidR="00A616EA" w:rsidRPr="00541DEF" w:rsidRDefault="00980A6F" w:rsidP="00541DEF">
      <w:pPr>
        <w:pStyle w:val="BodyA"/>
        <w:spacing w:line="276" w:lineRule="auto"/>
        <w:jc w:val="both"/>
        <w:rPr>
          <w:rFonts w:ascii="Arial Narrow" w:eastAsia="Arial Narrow" w:hAnsi="Arial Narrow" w:cs="Arial Narrow"/>
          <w:sz w:val="24"/>
          <w:szCs w:val="24"/>
        </w:rPr>
      </w:pPr>
      <w:r w:rsidRPr="00541DEF">
        <w:rPr>
          <w:rFonts w:ascii="Arial Narrow"/>
          <w:sz w:val="24"/>
          <w:szCs w:val="24"/>
        </w:rPr>
        <w:t xml:space="preserve">The reasons for the decline in arrivals from the African continent is not necessarily entirely attributable to the unfortunate attacks on foreign nationals. </w:t>
      </w:r>
    </w:p>
    <w:p w:rsidR="00A616EA" w:rsidRDefault="00A616EA" w:rsidP="00541DEF">
      <w:pPr>
        <w:pStyle w:val="BodyA"/>
        <w:jc w:val="both"/>
      </w:pPr>
    </w:p>
    <w:sectPr w:rsidR="00A616EA">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5CC" w:rsidRDefault="00AB55CC">
      <w:r>
        <w:separator/>
      </w:r>
    </w:p>
  </w:endnote>
  <w:endnote w:type="continuationSeparator" w:id="0">
    <w:p w:rsidR="00AB55CC" w:rsidRDefault="00AB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EA" w:rsidRDefault="00980A6F">
    <w:pPr>
      <w:pStyle w:val="Footer"/>
      <w:tabs>
        <w:tab w:val="clear" w:pos="9026"/>
        <w:tab w:val="right" w:pos="9000"/>
      </w:tabs>
      <w:jc w:val="center"/>
    </w:pPr>
    <w:r>
      <w:rPr>
        <w:i/>
        <w:iCs/>
        <w:sz w:val="18"/>
        <w:szCs w:val="18"/>
      </w:rPr>
      <w:t>www.tourism.gov.za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5CC" w:rsidRDefault="00AB55CC">
      <w:r>
        <w:separator/>
      </w:r>
    </w:p>
  </w:footnote>
  <w:footnote w:type="continuationSeparator" w:id="0">
    <w:p w:rsidR="00AB55CC" w:rsidRDefault="00AB5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EA" w:rsidRDefault="00A616E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EA"/>
    <w:rsid w:val="00541DEF"/>
    <w:rsid w:val="0069564F"/>
    <w:rsid w:val="00980A6F"/>
    <w:rsid w:val="009E377F"/>
    <w:rsid w:val="00A616EA"/>
    <w:rsid w:val="00AB55CC"/>
    <w:rsid w:val="00BE6564"/>
    <w:rsid w:val="00F013ED"/>
    <w:rsid w:val="00FF6A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067CB-17DD-40EC-945B-C28518CD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Arial" w:hAnsi="Arial Unicode MS" w:cs="Arial Unicode MS"/>
      <w:color w:val="000000"/>
      <w:sz w:val="22"/>
      <w:szCs w:val="22"/>
      <w:u w:color="000000"/>
      <w:lang w:val="en-US"/>
    </w:rPr>
  </w:style>
  <w:style w:type="paragraph" w:styleId="Title">
    <w:name w:val="Title"/>
    <w:pPr>
      <w:jc w:val="center"/>
    </w:pPr>
    <w:rPr>
      <w:rFonts w:ascii="Arial" w:eastAsia="Arial" w:hAnsi="Arial" w:cs="Arial"/>
      <w:b/>
      <w:bCs/>
      <w:color w:val="000000"/>
      <w:sz w:val="22"/>
      <w:szCs w:val="22"/>
      <w:u w:color="000000"/>
      <w:lang w:val="en-US"/>
    </w:rPr>
  </w:style>
  <w:style w:type="paragraph" w:customStyle="1" w:styleId="BodyA">
    <w:name w:val="Body A"/>
    <w:rPr>
      <w:rFonts w:ascii="Arial" w:eastAsia="Arial" w:hAnsi="Arial" w:cs="Arial"/>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PvanNiekerk</dc:creator>
  <cp:lastModifiedBy>PvanNiekerk</cp:lastModifiedBy>
  <cp:revision>5</cp:revision>
  <cp:lastPrinted>2015-08-18T09:23:00Z</cp:lastPrinted>
  <dcterms:created xsi:type="dcterms:W3CDTF">2015-08-18T09:24:00Z</dcterms:created>
  <dcterms:modified xsi:type="dcterms:W3CDTF">2015-08-18T09:57:00Z</dcterms:modified>
</cp:coreProperties>
</file>