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9903491"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B1330">
        <w:rPr>
          <w:b/>
          <w:sz w:val="24"/>
          <w:szCs w:val="24"/>
        </w:rPr>
        <w:t>2</w:t>
      </w:r>
      <w:r w:rsidR="00DA1B09">
        <w:rPr>
          <w:b/>
          <w:sz w:val="24"/>
          <w:szCs w:val="24"/>
        </w:rPr>
        <w:t>717</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3161BC">
        <w:rPr>
          <w:b/>
          <w:sz w:val="24"/>
          <w:szCs w:val="24"/>
        </w:rPr>
        <w:t xml:space="preserve">7 SEPTEMBER </w:t>
      </w:r>
      <w:r w:rsidR="003161BC" w:rsidRPr="0055709D">
        <w:rPr>
          <w:b/>
          <w:sz w:val="24"/>
          <w:szCs w:val="24"/>
        </w:rPr>
        <w:t>201</w:t>
      </w:r>
      <w:r w:rsidR="003161BC">
        <w:rPr>
          <w:b/>
          <w:sz w:val="24"/>
          <w:szCs w:val="24"/>
        </w:rPr>
        <w:t>8</w:t>
      </w:r>
    </w:p>
    <w:p w:rsidR="00351776" w:rsidRPr="0055709D" w:rsidRDefault="00351776" w:rsidP="006F111A">
      <w:pPr>
        <w:rPr>
          <w:b/>
          <w:sz w:val="24"/>
          <w:szCs w:val="24"/>
        </w:rPr>
      </w:pPr>
    </w:p>
    <w:p w:rsidR="00DA1B09" w:rsidRPr="00DB196F" w:rsidRDefault="00DA1B09" w:rsidP="00DA1B09">
      <w:pPr>
        <w:spacing w:before="100" w:beforeAutospacing="1" w:after="100" w:afterAutospacing="1"/>
        <w:ind w:left="720" w:hanging="720"/>
        <w:jc w:val="both"/>
        <w:outlineLvl w:val="0"/>
        <w:rPr>
          <w:b/>
          <w:sz w:val="24"/>
          <w:szCs w:val="24"/>
        </w:rPr>
      </w:pPr>
      <w:r w:rsidRPr="00DB196F">
        <w:rPr>
          <w:b/>
          <w:sz w:val="24"/>
          <w:szCs w:val="24"/>
        </w:rPr>
        <w:t xml:space="preserve">Mr S </w:t>
      </w:r>
      <w:proofErr w:type="spellStart"/>
      <w:r w:rsidRPr="00A112B5">
        <w:rPr>
          <w:b/>
          <w:sz w:val="24"/>
          <w:szCs w:val="24"/>
        </w:rPr>
        <w:t>Mokgalapa</w:t>
      </w:r>
      <w:proofErr w:type="spellEnd"/>
      <w:r w:rsidRPr="00DB196F">
        <w:rPr>
          <w:b/>
          <w:sz w:val="24"/>
          <w:szCs w:val="24"/>
        </w:rPr>
        <w:t xml:space="preserve"> (DA) to ask the Minister of International Relations and Cooperation:</w:t>
      </w:r>
    </w:p>
    <w:p w:rsidR="00DA1B09" w:rsidRPr="00DC72A0" w:rsidRDefault="00DA1B09" w:rsidP="00DA1B09">
      <w:pPr>
        <w:spacing w:before="100" w:beforeAutospacing="1" w:after="100" w:afterAutospacing="1"/>
        <w:jc w:val="both"/>
        <w:outlineLvl w:val="0"/>
        <w:rPr>
          <w:b/>
          <w:noProof/>
          <w:sz w:val="24"/>
          <w:szCs w:val="24"/>
          <w:lang w:val="af-ZA"/>
        </w:rPr>
      </w:pPr>
      <w:r w:rsidRPr="00DC72A0">
        <w:rPr>
          <w:sz w:val="24"/>
          <w:szCs w:val="24"/>
        </w:rPr>
        <w:t xml:space="preserve">Whether the Government has a policy on the conditions and/or circumstances under </w:t>
      </w:r>
      <w:r w:rsidRPr="00DC72A0">
        <w:rPr>
          <w:sz w:val="24"/>
          <w:szCs w:val="24"/>
          <w:lang w:eastAsia="en-ZA"/>
        </w:rPr>
        <w:t>which</w:t>
      </w:r>
      <w:r w:rsidRPr="00DC72A0">
        <w:rPr>
          <w:sz w:val="24"/>
          <w:szCs w:val="24"/>
        </w:rPr>
        <w:t xml:space="preserve"> South Africa is willing to engage with perceived dictatorial leaders in Africa and beyond; if so, (a) do such leaders have to meet any requirements in order to enjoy the support of the Government and (b) did the Government take the Democratic Republic of the Congo’s (DRC) refusal to permit Mr </w:t>
      </w:r>
      <w:proofErr w:type="spellStart"/>
      <w:r w:rsidRPr="00DC72A0">
        <w:rPr>
          <w:sz w:val="24"/>
          <w:szCs w:val="24"/>
        </w:rPr>
        <w:t>Moise</w:t>
      </w:r>
      <w:proofErr w:type="spellEnd"/>
      <w:r w:rsidRPr="00DC72A0">
        <w:rPr>
          <w:sz w:val="24"/>
          <w:szCs w:val="24"/>
        </w:rPr>
        <w:t xml:space="preserve"> </w:t>
      </w:r>
      <w:proofErr w:type="spellStart"/>
      <w:r w:rsidRPr="00DC72A0">
        <w:rPr>
          <w:sz w:val="24"/>
          <w:szCs w:val="24"/>
        </w:rPr>
        <w:t>Katumbi</w:t>
      </w:r>
      <w:proofErr w:type="spellEnd"/>
      <w:r w:rsidRPr="00DC72A0">
        <w:rPr>
          <w:sz w:val="24"/>
          <w:szCs w:val="24"/>
        </w:rPr>
        <w:t>, an opposition party candidate, entry into the country into consideration while planning the President’s trip to the DRC, given that it posed an alleged fundamental threat to democratic processes in the DRC</w:t>
      </w:r>
      <w:r w:rsidRPr="00DC72A0">
        <w:rPr>
          <w:noProof/>
          <w:sz w:val="24"/>
          <w:szCs w:val="24"/>
          <w:lang w:val="af-ZA"/>
        </w:rPr>
        <w:t>?</w:t>
      </w:r>
      <w:r w:rsidRPr="00DC72A0">
        <w:rPr>
          <w:noProof/>
          <w:sz w:val="24"/>
          <w:szCs w:val="24"/>
          <w:lang w:val="af-ZA"/>
        </w:rPr>
        <w:tab/>
      </w:r>
      <w:r w:rsidRPr="00DC72A0">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sidRPr="00DA1B09">
        <w:rPr>
          <w:b/>
          <w:noProof/>
          <w:lang w:val="af-ZA"/>
        </w:rPr>
        <w:t>NW3012E</w:t>
      </w:r>
    </w:p>
    <w:p w:rsidR="003161BC" w:rsidRDefault="003161BC"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320FE1" w:rsidRPr="00320FE1" w:rsidRDefault="00320FE1" w:rsidP="00320FE1">
      <w:pPr>
        <w:spacing w:line="276" w:lineRule="auto"/>
        <w:ind w:left="360" w:hanging="360"/>
        <w:contextualSpacing/>
        <w:jc w:val="both"/>
        <w:rPr>
          <w:sz w:val="24"/>
          <w:szCs w:val="24"/>
          <w:lang w:eastAsia="en-ZA"/>
        </w:rPr>
      </w:pPr>
      <w:r w:rsidRPr="00320FE1">
        <w:rPr>
          <w:sz w:val="24"/>
          <w:szCs w:val="24"/>
          <w:lang w:eastAsia="en-ZA"/>
        </w:rPr>
        <w:t xml:space="preserve">(a) </w:t>
      </w:r>
      <w:r w:rsidRPr="00320FE1">
        <w:rPr>
          <w:sz w:val="24"/>
          <w:szCs w:val="24"/>
          <w:lang w:eastAsia="en-ZA"/>
        </w:rPr>
        <w:tab/>
        <w:t xml:space="preserve">At the heart of South Africa’s foreign policy since 1994 is the promotion of democracy, rule of law, good governance and observance of human rights. South Africa therefore conducts her bilateral relations with the countries on the Continent and beyond desiring to achieve these objectives. </w:t>
      </w:r>
    </w:p>
    <w:p w:rsidR="00320FE1" w:rsidRPr="00320FE1" w:rsidRDefault="00320FE1" w:rsidP="00320FE1">
      <w:pPr>
        <w:spacing w:line="276" w:lineRule="auto"/>
        <w:ind w:left="720"/>
        <w:contextualSpacing/>
        <w:jc w:val="both"/>
        <w:rPr>
          <w:sz w:val="24"/>
          <w:szCs w:val="24"/>
          <w:lang w:eastAsia="en-ZA"/>
        </w:rPr>
      </w:pPr>
    </w:p>
    <w:p w:rsidR="00320FE1" w:rsidRPr="00320FE1" w:rsidRDefault="00320FE1" w:rsidP="00320FE1">
      <w:pPr>
        <w:spacing w:line="276" w:lineRule="auto"/>
        <w:ind w:left="360" w:hanging="360"/>
        <w:contextualSpacing/>
        <w:jc w:val="both"/>
        <w:rPr>
          <w:sz w:val="24"/>
          <w:szCs w:val="24"/>
          <w:lang w:eastAsia="en-ZA"/>
        </w:rPr>
      </w:pPr>
      <w:r w:rsidRPr="00320FE1">
        <w:rPr>
          <w:sz w:val="24"/>
          <w:szCs w:val="24"/>
          <w:lang w:eastAsia="en-ZA"/>
        </w:rPr>
        <w:t>(b)</w:t>
      </w:r>
      <w:r w:rsidRPr="00320FE1">
        <w:rPr>
          <w:sz w:val="24"/>
          <w:szCs w:val="24"/>
          <w:lang w:eastAsia="en-ZA"/>
        </w:rPr>
        <w:tab/>
        <w:t xml:space="preserve">The Working Visit of the President to the DRC was part of his courtesy visit to the region since he assumed office. The purpose of such visits is to consult on bilateral cooperation and issues of common interest. The matter of Mr </w:t>
      </w:r>
      <w:proofErr w:type="spellStart"/>
      <w:r w:rsidRPr="00320FE1">
        <w:rPr>
          <w:sz w:val="24"/>
          <w:szCs w:val="24"/>
          <w:lang w:eastAsia="en-ZA"/>
        </w:rPr>
        <w:t>Katumbi</w:t>
      </w:r>
      <w:proofErr w:type="spellEnd"/>
      <w:r w:rsidRPr="00320FE1">
        <w:rPr>
          <w:sz w:val="24"/>
          <w:szCs w:val="24"/>
          <w:lang w:eastAsia="en-ZA"/>
        </w:rPr>
        <w:t xml:space="preserve"> was part of bilateral discussions during which the Government of the DRC explained their national legal requirements that prevented Mr </w:t>
      </w:r>
      <w:proofErr w:type="spellStart"/>
      <w:r w:rsidRPr="00320FE1">
        <w:rPr>
          <w:sz w:val="24"/>
          <w:szCs w:val="24"/>
          <w:lang w:eastAsia="en-ZA"/>
        </w:rPr>
        <w:t>Katumbi</w:t>
      </w:r>
      <w:proofErr w:type="spellEnd"/>
      <w:r w:rsidRPr="00320FE1">
        <w:rPr>
          <w:sz w:val="24"/>
          <w:szCs w:val="24"/>
          <w:lang w:eastAsia="en-ZA"/>
        </w:rPr>
        <w:t xml:space="preserve"> from registering in the national elections. </w:t>
      </w:r>
      <w:r w:rsidR="000F336C">
        <w:rPr>
          <w:sz w:val="24"/>
          <w:szCs w:val="24"/>
          <w:lang w:eastAsia="en-ZA"/>
        </w:rPr>
        <w:t xml:space="preserve">The explanation was noted. </w:t>
      </w:r>
      <w:r w:rsidRPr="00320FE1">
        <w:rPr>
          <w:sz w:val="24"/>
          <w:szCs w:val="24"/>
          <w:lang w:eastAsia="en-ZA"/>
        </w:rPr>
        <w:t xml:space="preserve"> </w:t>
      </w:r>
    </w:p>
    <w:p w:rsidR="00320FE1" w:rsidRDefault="00320FE1" w:rsidP="00EB6AA1">
      <w:pPr>
        <w:spacing w:line="480" w:lineRule="auto"/>
        <w:ind w:left="720" w:hanging="720"/>
        <w:jc w:val="both"/>
        <w:rPr>
          <w:sz w:val="24"/>
          <w:szCs w:val="24"/>
        </w:rPr>
      </w:pPr>
    </w:p>
    <w:sectPr w:rsidR="00320FE1"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39" w:rsidRDefault="004A4A39" w:rsidP="00054FEC">
      <w:r>
        <w:separator/>
      </w:r>
    </w:p>
  </w:endnote>
  <w:endnote w:type="continuationSeparator" w:id="0">
    <w:p w:rsidR="004A4A39" w:rsidRDefault="004A4A39"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39" w:rsidRDefault="004A4A39" w:rsidP="00054FEC">
      <w:r>
        <w:separator/>
      </w:r>
    </w:p>
  </w:footnote>
  <w:footnote w:type="continuationSeparator" w:id="0">
    <w:p w:rsidR="004A4A39" w:rsidRDefault="004A4A3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B1330">
      <w:t>2</w:t>
    </w:r>
    <w:r w:rsidR="00DA1B09">
      <w:t>717</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6FB"/>
    <w:multiLevelType w:val="hybridMultilevel"/>
    <w:tmpl w:val="F41A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268DA"/>
    <w:multiLevelType w:val="hybridMultilevel"/>
    <w:tmpl w:val="62EC979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4">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4"/>
  </w:num>
  <w:num w:numId="3">
    <w:abstractNumId w:val="16"/>
  </w:num>
  <w:num w:numId="4">
    <w:abstractNumId w:val="5"/>
  </w:num>
  <w:num w:numId="5">
    <w:abstractNumId w:val="6"/>
  </w:num>
  <w:num w:numId="6">
    <w:abstractNumId w:val="29"/>
  </w:num>
  <w:num w:numId="7">
    <w:abstractNumId w:val="28"/>
  </w:num>
  <w:num w:numId="8">
    <w:abstractNumId w:val="43"/>
  </w:num>
  <w:num w:numId="9">
    <w:abstractNumId w:val="39"/>
  </w:num>
  <w:num w:numId="10">
    <w:abstractNumId w:val="33"/>
  </w:num>
  <w:num w:numId="11">
    <w:abstractNumId w:val="31"/>
  </w:num>
  <w:num w:numId="12">
    <w:abstractNumId w:val="9"/>
  </w:num>
  <w:num w:numId="13">
    <w:abstractNumId w:val="37"/>
  </w:num>
  <w:num w:numId="14">
    <w:abstractNumId w:val="36"/>
  </w:num>
  <w:num w:numId="15">
    <w:abstractNumId w:val="34"/>
  </w:num>
  <w:num w:numId="16">
    <w:abstractNumId w:val="40"/>
  </w:num>
  <w:num w:numId="17">
    <w:abstractNumId w:val="7"/>
  </w:num>
  <w:num w:numId="18">
    <w:abstractNumId w:val="24"/>
  </w:num>
  <w:num w:numId="19">
    <w:abstractNumId w:val="13"/>
  </w:num>
  <w:num w:numId="20">
    <w:abstractNumId w:val="4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12"/>
  </w:num>
  <w:num w:numId="26">
    <w:abstractNumId w:val="11"/>
  </w:num>
  <w:num w:numId="27">
    <w:abstractNumId w:val="14"/>
  </w:num>
  <w:num w:numId="28">
    <w:abstractNumId w:val="35"/>
  </w:num>
  <w:num w:numId="29">
    <w:abstractNumId w:val="47"/>
  </w:num>
  <w:num w:numId="30">
    <w:abstractNumId w:val="15"/>
  </w:num>
  <w:num w:numId="31">
    <w:abstractNumId w:val="22"/>
  </w:num>
  <w:num w:numId="32">
    <w:abstractNumId w:val="42"/>
  </w:num>
  <w:num w:numId="33">
    <w:abstractNumId w:val="38"/>
  </w:num>
  <w:num w:numId="34">
    <w:abstractNumId w:val="18"/>
  </w:num>
  <w:num w:numId="35">
    <w:abstractNumId w:val="8"/>
  </w:num>
  <w:num w:numId="36">
    <w:abstractNumId w:val="20"/>
  </w:num>
  <w:num w:numId="37">
    <w:abstractNumId w:val="46"/>
  </w:num>
  <w:num w:numId="38">
    <w:abstractNumId w:val="10"/>
  </w:num>
  <w:num w:numId="39">
    <w:abstractNumId w:val="2"/>
  </w:num>
  <w:num w:numId="40">
    <w:abstractNumId w:val="41"/>
  </w:num>
  <w:num w:numId="41">
    <w:abstractNumId w:val="27"/>
  </w:num>
  <w:num w:numId="42">
    <w:abstractNumId w:val="4"/>
  </w:num>
  <w:num w:numId="43">
    <w:abstractNumId w:val="23"/>
  </w:num>
  <w:num w:numId="44">
    <w:abstractNumId w:val="30"/>
  </w:num>
  <w:num w:numId="45">
    <w:abstractNumId w:val="26"/>
  </w:num>
  <w:num w:numId="46">
    <w:abstractNumId w:val="25"/>
  </w:num>
  <w:num w:numId="47">
    <w:abstractNumId w:val="49"/>
  </w:num>
  <w:num w:numId="48">
    <w:abstractNumId w:val="19"/>
  </w:num>
  <w:num w:numId="49">
    <w:abstractNumId w:val="3"/>
  </w:num>
  <w:num w:numId="50">
    <w:abstractNumId w:val="17"/>
  </w:num>
  <w:num w:numId="51">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5E18"/>
    <w:rsid w:val="000E0847"/>
    <w:rsid w:val="000E238C"/>
    <w:rsid w:val="000E3FFE"/>
    <w:rsid w:val="000F1B65"/>
    <w:rsid w:val="000F336C"/>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32A9E"/>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161BC"/>
    <w:rsid w:val="00320FE1"/>
    <w:rsid w:val="003225B0"/>
    <w:rsid w:val="00323C61"/>
    <w:rsid w:val="00326ADE"/>
    <w:rsid w:val="00332EDA"/>
    <w:rsid w:val="00333798"/>
    <w:rsid w:val="00351776"/>
    <w:rsid w:val="00354A56"/>
    <w:rsid w:val="00360151"/>
    <w:rsid w:val="003639EF"/>
    <w:rsid w:val="003658A1"/>
    <w:rsid w:val="00386EBC"/>
    <w:rsid w:val="00391B22"/>
    <w:rsid w:val="00392A4A"/>
    <w:rsid w:val="00397799"/>
    <w:rsid w:val="003A0C97"/>
    <w:rsid w:val="003A48E1"/>
    <w:rsid w:val="003B7EF6"/>
    <w:rsid w:val="003D0DCE"/>
    <w:rsid w:val="003E53CB"/>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2531C"/>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4A39"/>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6045"/>
    <w:rsid w:val="005B77A4"/>
    <w:rsid w:val="005C71CA"/>
    <w:rsid w:val="005D1F3D"/>
    <w:rsid w:val="005D69D1"/>
    <w:rsid w:val="005E69AF"/>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50769"/>
    <w:rsid w:val="0065307F"/>
    <w:rsid w:val="006559CC"/>
    <w:rsid w:val="00657215"/>
    <w:rsid w:val="00657FAD"/>
    <w:rsid w:val="0066568F"/>
    <w:rsid w:val="00680AEA"/>
    <w:rsid w:val="0068313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1D29"/>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97612"/>
    <w:rsid w:val="008A3127"/>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0E04"/>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560"/>
    <w:rsid w:val="00CA1F73"/>
    <w:rsid w:val="00CA4CD9"/>
    <w:rsid w:val="00CA6FA2"/>
    <w:rsid w:val="00CB0F5A"/>
    <w:rsid w:val="00CB24C2"/>
    <w:rsid w:val="00CD26AC"/>
    <w:rsid w:val="00CE087F"/>
    <w:rsid w:val="00CF1C13"/>
    <w:rsid w:val="00CF71B4"/>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A1B09"/>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32AC"/>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2018-09-12T11:04:00Z</cp:lastPrinted>
  <dcterms:created xsi:type="dcterms:W3CDTF">2018-10-01T10:52:00Z</dcterms:created>
  <dcterms:modified xsi:type="dcterms:W3CDTF">2018-10-01T10:52:00Z</dcterms:modified>
</cp:coreProperties>
</file>