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FA" w:rsidRDefault="00A96EFA">
      <w:pPr>
        <w:ind w:left="-540"/>
        <w:rPr>
          <w:color w:val="000000"/>
          <w:sz w:val="22"/>
        </w:rPr>
      </w:pPr>
    </w:p>
    <w:p w:rsidR="00E514DF" w:rsidRDefault="00E514DF" w:rsidP="00E514DF">
      <w:pPr>
        <w:jc w:val="center"/>
      </w:pPr>
      <w:r>
        <w:rPr>
          <w:noProof/>
          <w:lang w:val="en-ZA" w:eastAsia="en-ZA"/>
        </w:rPr>
        <w:drawing>
          <wp:inline distT="0" distB="0" distL="0" distR="0">
            <wp:extent cx="1345630" cy="1434353"/>
            <wp:effectExtent l="19050" t="0" r="69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598" cy="1437517"/>
                    </a:xfrm>
                    <a:prstGeom prst="rect">
                      <a:avLst/>
                    </a:prstGeom>
                    <a:noFill/>
                  </pic:spPr>
                </pic:pic>
              </a:graphicData>
            </a:graphic>
          </wp:inline>
        </w:drawing>
      </w:r>
    </w:p>
    <w:p w:rsidR="00E514DF" w:rsidRPr="00E514DF" w:rsidRDefault="00E514DF" w:rsidP="00E514DF">
      <w:pPr>
        <w:jc w:val="center"/>
        <w:rPr>
          <w:rFonts w:ascii="Arial" w:hAnsi="Arial" w:cs="Arial"/>
        </w:rPr>
      </w:pPr>
    </w:p>
    <w:p w:rsidR="00E514DF" w:rsidRPr="00E514DF" w:rsidRDefault="00E514DF" w:rsidP="00E514DF">
      <w:pPr>
        <w:jc w:val="center"/>
        <w:rPr>
          <w:rFonts w:ascii="Arial" w:hAnsi="Arial" w:cs="Arial"/>
          <w:b/>
        </w:rPr>
      </w:pPr>
      <w:r w:rsidRPr="00E514DF">
        <w:rPr>
          <w:rFonts w:ascii="Arial" w:hAnsi="Arial" w:cs="Arial"/>
          <w:b/>
        </w:rPr>
        <w:t>DEPARTMENT: PUBLIC ENTERPRISES</w:t>
      </w:r>
    </w:p>
    <w:p w:rsidR="00E514DF" w:rsidRPr="00E514DF" w:rsidRDefault="00E514DF" w:rsidP="00E514DF">
      <w:pPr>
        <w:jc w:val="center"/>
        <w:rPr>
          <w:rFonts w:ascii="Arial" w:hAnsi="Arial" w:cs="Arial"/>
          <w:b/>
        </w:rPr>
      </w:pPr>
      <w:r w:rsidRPr="00E514DF">
        <w:rPr>
          <w:rFonts w:ascii="Arial" w:hAnsi="Arial" w:cs="Arial"/>
          <w:b/>
        </w:rPr>
        <w:t>REPUBLIC OF SOUTH AFRICA</w:t>
      </w:r>
    </w:p>
    <w:p w:rsidR="00E514DF" w:rsidRDefault="00E514DF" w:rsidP="00E514DF">
      <w:pPr>
        <w:jc w:val="center"/>
        <w:rPr>
          <w:rFonts w:ascii="Arial" w:hAnsi="Arial" w:cs="Arial"/>
          <w:b/>
        </w:rPr>
      </w:pPr>
      <w:r w:rsidRPr="00E514DF">
        <w:rPr>
          <w:rFonts w:ascii="Arial" w:hAnsi="Arial" w:cs="Arial"/>
          <w:b/>
        </w:rPr>
        <w:t>NATIONAL ASSEMBLY</w:t>
      </w:r>
    </w:p>
    <w:p w:rsidR="00E514DF" w:rsidRDefault="00E514DF" w:rsidP="00E514DF">
      <w:pPr>
        <w:jc w:val="center"/>
        <w:rPr>
          <w:rFonts w:ascii="Arial" w:hAnsi="Arial" w:cs="Arial"/>
          <w:b/>
        </w:rPr>
      </w:pPr>
    </w:p>
    <w:p w:rsidR="00E514DF" w:rsidRPr="00E514DF" w:rsidRDefault="00E514DF" w:rsidP="00E514DF">
      <w:pPr>
        <w:jc w:val="center"/>
        <w:rPr>
          <w:rFonts w:ascii="Arial" w:hAnsi="Arial" w:cs="Arial"/>
          <w:b/>
        </w:rPr>
      </w:pPr>
    </w:p>
    <w:p w:rsidR="00E514DF" w:rsidRPr="00E514DF" w:rsidRDefault="00E514DF" w:rsidP="00E514DF">
      <w:pPr>
        <w:jc w:val="center"/>
        <w:rPr>
          <w:rFonts w:ascii="Arial" w:hAnsi="Arial" w:cs="Arial"/>
          <w:b/>
        </w:rPr>
      </w:pPr>
    </w:p>
    <w:p w:rsidR="00E514DF" w:rsidRPr="00471075" w:rsidRDefault="00E514DF" w:rsidP="00E514DF">
      <w:pPr>
        <w:rPr>
          <w:rFonts w:ascii="Arial" w:hAnsi="Arial" w:cs="Arial"/>
          <w:b/>
          <w:sz w:val="22"/>
          <w:szCs w:val="22"/>
        </w:rPr>
      </w:pPr>
      <w:r w:rsidRPr="00471075">
        <w:rPr>
          <w:rFonts w:ascii="Arial" w:hAnsi="Arial" w:cs="Arial"/>
          <w:b/>
          <w:sz w:val="22"/>
          <w:szCs w:val="22"/>
        </w:rPr>
        <w:t>QUESTION FOR WRITTEN REPLY</w:t>
      </w:r>
    </w:p>
    <w:p w:rsidR="00E514DF" w:rsidRPr="00471075" w:rsidRDefault="00E514DF" w:rsidP="00E514DF">
      <w:pPr>
        <w:rPr>
          <w:rFonts w:ascii="Arial" w:hAnsi="Arial" w:cs="Arial"/>
          <w:b/>
          <w:sz w:val="22"/>
          <w:szCs w:val="22"/>
        </w:rPr>
      </w:pPr>
    </w:p>
    <w:p w:rsidR="00E514DF" w:rsidRPr="00471075" w:rsidRDefault="001F2537" w:rsidP="00E514DF">
      <w:pPr>
        <w:rPr>
          <w:rFonts w:ascii="Arial" w:hAnsi="Arial" w:cs="Arial"/>
          <w:b/>
          <w:sz w:val="22"/>
          <w:szCs w:val="22"/>
        </w:rPr>
      </w:pPr>
      <w:r w:rsidRPr="00471075">
        <w:rPr>
          <w:rFonts w:ascii="Arial" w:hAnsi="Arial" w:cs="Arial"/>
          <w:b/>
          <w:sz w:val="22"/>
          <w:szCs w:val="22"/>
        </w:rPr>
        <w:t>QUESTION NO.: 27</w:t>
      </w:r>
      <w:r w:rsidR="00D04905">
        <w:rPr>
          <w:rFonts w:ascii="Arial" w:hAnsi="Arial" w:cs="Arial"/>
          <w:b/>
          <w:sz w:val="22"/>
          <w:szCs w:val="22"/>
        </w:rPr>
        <w:t>17</w:t>
      </w:r>
    </w:p>
    <w:p w:rsidR="00E514DF" w:rsidRPr="00471075" w:rsidRDefault="00E514DF" w:rsidP="00E514DF">
      <w:pPr>
        <w:rPr>
          <w:rFonts w:ascii="Arial" w:hAnsi="Arial" w:cs="Arial"/>
          <w:b/>
          <w:sz w:val="22"/>
          <w:szCs w:val="22"/>
        </w:rPr>
      </w:pPr>
    </w:p>
    <w:p w:rsidR="00E514DF" w:rsidRPr="00471075" w:rsidRDefault="001F2537" w:rsidP="00E514DF">
      <w:pPr>
        <w:rPr>
          <w:rFonts w:ascii="Arial" w:hAnsi="Arial" w:cs="Arial"/>
          <w:b/>
          <w:sz w:val="22"/>
          <w:szCs w:val="22"/>
        </w:rPr>
      </w:pPr>
      <w:r w:rsidRPr="00471075">
        <w:rPr>
          <w:rFonts w:ascii="Arial" w:hAnsi="Arial" w:cs="Arial"/>
          <w:b/>
          <w:sz w:val="22"/>
          <w:szCs w:val="22"/>
        </w:rPr>
        <w:t xml:space="preserve">DATE OF PUBLICATION: </w:t>
      </w:r>
      <w:r w:rsidR="00103977">
        <w:rPr>
          <w:rFonts w:ascii="Arial" w:hAnsi="Arial" w:cs="Arial"/>
          <w:b/>
          <w:sz w:val="22"/>
          <w:szCs w:val="22"/>
        </w:rPr>
        <w:t>7 December</w:t>
      </w:r>
      <w:r w:rsidRPr="00471075">
        <w:rPr>
          <w:rFonts w:ascii="Arial" w:hAnsi="Arial" w:cs="Arial"/>
          <w:b/>
          <w:sz w:val="22"/>
          <w:szCs w:val="22"/>
        </w:rPr>
        <w:t xml:space="preserve"> 2016</w:t>
      </w:r>
    </w:p>
    <w:p w:rsidR="00E514DF" w:rsidRPr="00471075" w:rsidRDefault="00E514DF" w:rsidP="00E514DF">
      <w:pPr>
        <w:rPr>
          <w:rFonts w:ascii="Arial" w:hAnsi="Arial" w:cs="Arial"/>
          <w:b/>
          <w:sz w:val="22"/>
          <w:szCs w:val="22"/>
        </w:rPr>
      </w:pPr>
    </w:p>
    <w:p w:rsidR="00103977" w:rsidRPr="00F61FB3" w:rsidRDefault="00103977" w:rsidP="00103977">
      <w:pPr>
        <w:pStyle w:val="ListParagraph"/>
        <w:rPr>
          <w:rFonts w:ascii="Arial Narrow" w:hAnsi="Arial Narrow" w:cs="Tahoma"/>
          <w:color w:val="FF0000"/>
          <w:sz w:val="22"/>
          <w:szCs w:val="22"/>
        </w:rPr>
      </w:pPr>
    </w:p>
    <w:p w:rsidR="00D04905" w:rsidRPr="00D04905" w:rsidRDefault="00D04905" w:rsidP="00D04905">
      <w:pPr>
        <w:spacing w:before="100" w:beforeAutospacing="1" w:after="100" w:afterAutospacing="1"/>
        <w:jc w:val="both"/>
        <w:rPr>
          <w:rFonts w:ascii="Arial" w:hAnsi="Arial" w:cs="Arial"/>
          <w:b/>
          <w:bCs/>
          <w:sz w:val="22"/>
          <w:szCs w:val="22"/>
          <w:lang w:val="en-ZA"/>
        </w:rPr>
      </w:pPr>
      <w:r>
        <w:rPr>
          <w:rFonts w:ascii="Arial" w:hAnsi="Arial" w:cs="Arial"/>
          <w:b/>
          <w:bCs/>
          <w:sz w:val="22"/>
          <w:szCs w:val="22"/>
          <w:lang w:val="en-ZA"/>
        </w:rPr>
        <w:t>2717.</w:t>
      </w:r>
      <w:r>
        <w:rPr>
          <w:rFonts w:ascii="Arial" w:hAnsi="Arial" w:cs="Arial"/>
          <w:b/>
          <w:bCs/>
          <w:sz w:val="22"/>
          <w:szCs w:val="22"/>
          <w:lang w:val="en-ZA"/>
        </w:rPr>
        <w:tab/>
      </w:r>
      <w:r w:rsidRPr="00D04905">
        <w:rPr>
          <w:rFonts w:ascii="Arial" w:hAnsi="Arial" w:cs="Arial"/>
          <w:b/>
          <w:bCs/>
          <w:sz w:val="22"/>
          <w:szCs w:val="22"/>
          <w:lang w:val="en-ZA"/>
        </w:rPr>
        <w:t>Adv. A de W Alberts (FF Plus) to ask the Minister of Public Enterprises:</w:t>
      </w:r>
    </w:p>
    <w:p w:rsidR="00D04905" w:rsidRPr="00D04905" w:rsidRDefault="00D04905" w:rsidP="00D04905">
      <w:pPr>
        <w:pStyle w:val="ListParagraph"/>
        <w:numPr>
          <w:ilvl w:val="0"/>
          <w:numId w:val="13"/>
        </w:numPr>
        <w:spacing w:line="280" w:lineRule="atLeast"/>
        <w:ind w:left="709" w:right="-11" w:hanging="709"/>
        <w:contextualSpacing w:val="0"/>
        <w:jc w:val="both"/>
        <w:rPr>
          <w:rFonts w:ascii="Arial" w:hAnsi="Arial" w:cs="Arial"/>
          <w:sz w:val="22"/>
          <w:szCs w:val="22"/>
        </w:rPr>
      </w:pPr>
      <w:r w:rsidRPr="00D04905">
        <w:rPr>
          <w:rFonts w:ascii="Arial" w:hAnsi="Arial" w:cs="Arial"/>
          <w:sz w:val="22"/>
          <w:szCs w:val="22"/>
        </w:rPr>
        <w:t>Which company is currently in charge of the investments that the (</w:t>
      </w:r>
      <w:proofErr w:type="spellStart"/>
      <w:r w:rsidRPr="00D04905">
        <w:rPr>
          <w:rFonts w:ascii="Arial" w:hAnsi="Arial" w:cs="Arial"/>
          <w:sz w:val="22"/>
          <w:szCs w:val="22"/>
        </w:rPr>
        <w:t>i</w:t>
      </w:r>
      <w:proofErr w:type="spellEnd"/>
      <w:r w:rsidRPr="00D04905">
        <w:rPr>
          <w:rFonts w:ascii="Arial" w:hAnsi="Arial" w:cs="Arial"/>
          <w:sz w:val="22"/>
          <w:szCs w:val="22"/>
        </w:rPr>
        <w:t xml:space="preserve">) Transport Pension Fund and (ii) Transnet Second Defined Benefit Fund make; </w:t>
      </w:r>
    </w:p>
    <w:p w:rsidR="00D04905" w:rsidRPr="00D04905" w:rsidRDefault="00D04905" w:rsidP="00D04905">
      <w:pPr>
        <w:pStyle w:val="ListParagraph"/>
        <w:tabs>
          <w:tab w:val="left" w:pos="426"/>
        </w:tabs>
        <w:spacing w:line="280" w:lineRule="atLeast"/>
        <w:ind w:left="1138" w:right="-11"/>
        <w:jc w:val="both"/>
        <w:rPr>
          <w:rFonts w:ascii="Arial" w:hAnsi="Arial" w:cs="Arial"/>
          <w:sz w:val="22"/>
          <w:szCs w:val="22"/>
          <w:lang w:eastAsia="en-ZA"/>
        </w:rPr>
      </w:pPr>
    </w:p>
    <w:p w:rsidR="00D04905" w:rsidRPr="00D04905" w:rsidRDefault="00D04905" w:rsidP="00D04905">
      <w:pPr>
        <w:pStyle w:val="ListParagraph"/>
        <w:numPr>
          <w:ilvl w:val="0"/>
          <w:numId w:val="13"/>
        </w:numPr>
        <w:spacing w:line="280" w:lineRule="atLeast"/>
        <w:ind w:left="709" w:right="-11" w:hanging="709"/>
        <w:contextualSpacing w:val="0"/>
        <w:jc w:val="both"/>
        <w:rPr>
          <w:rFonts w:ascii="Arial" w:hAnsi="Arial" w:cs="Arial"/>
          <w:sz w:val="22"/>
          <w:szCs w:val="22"/>
        </w:rPr>
      </w:pPr>
      <w:r w:rsidRPr="00D04905">
        <w:rPr>
          <w:rFonts w:ascii="Arial" w:hAnsi="Arial" w:cs="Arial"/>
          <w:sz w:val="22"/>
          <w:szCs w:val="22"/>
        </w:rPr>
        <w:t xml:space="preserve">What role does a certain person (name furnished) play in making investments in both funds; </w:t>
      </w:r>
    </w:p>
    <w:p w:rsidR="00D04905" w:rsidRPr="00D04905" w:rsidRDefault="00D04905" w:rsidP="00D04905">
      <w:pPr>
        <w:pStyle w:val="ListParagraph"/>
        <w:ind w:hanging="1138"/>
        <w:rPr>
          <w:rFonts w:ascii="Arial" w:hAnsi="Arial" w:cs="Arial"/>
          <w:sz w:val="22"/>
          <w:szCs w:val="22"/>
          <w:lang w:eastAsia="en-ZA"/>
        </w:rPr>
      </w:pPr>
    </w:p>
    <w:p w:rsidR="00D04905" w:rsidRPr="00D04905" w:rsidRDefault="00D04905" w:rsidP="00D04905">
      <w:pPr>
        <w:tabs>
          <w:tab w:val="left" w:pos="709"/>
        </w:tabs>
        <w:spacing w:line="280" w:lineRule="atLeast"/>
        <w:ind w:left="709" w:right="-11" w:hanging="709"/>
        <w:jc w:val="both"/>
        <w:rPr>
          <w:rFonts w:ascii="Arial" w:hAnsi="Arial" w:cs="Arial"/>
          <w:sz w:val="22"/>
          <w:szCs w:val="22"/>
        </w:rPr>
      </w:pPr>
      <w:r w:rsidRPr="00D04905">
        <w:rPr>
          <w:rFonts w:ascii="Arial" w:hAnsi="Arial" w:cs="Arial"/>
          <w:sz w:val="22"/>
          <w:szCs w:val="22"/>
        </w:rPr>
        <w:t xml:space="preserve">(c) </w:t>
      </w:r>
      <w:r w:rsidRPr="00D04905">
        <w:rPr>
          <w:rFonts w:ascii="Arial" w:hAnsi="Arial" w:cs="Arial"/>
          <w:sz w:val="22"/>
          <w:szCs w:val="22"/>
        </w:rPr>
        <w:tab/>
        <w:t>What are the specified person’s official positions and involvement in (</w:t>
      </w:r>
      <w:proofErr w:type="spellStart"/>
      <w:r w:rsidRPr="00D04905">
        <w:rPr>
          <w:rFonts w:ascii="Arial" w:hAnsi="Arial" w:cs="Arial"/>
          <w:sz w:val="22"/>
          <w:szCs w:val="22"/>
        </w:rPr>
        <w:t>i</w:t>
      </w:r>
      <w:proofErr w:type="spellEnd"/>
      <w:r w:rsidRPr="00D04905">
        <w:rPr>
          <w:rFonts w:ascii="Arial" w:hAnsi="Arial" w:cs="Arial"/>
          <w:sz w:val="22"/>
          <w:szCs w:val="22"/>
        </w:rPr>
        <w:t xml:space="preserve">) Transnet, (ii) the Transport Pension Fund and (iii) the Transnet Second Defined Benefit </w:t>
      </w:r>
      <w:proofErr w:type="gramStart"/>
      <w:r w:rsidRPr="00D04905">
        <w:rPr>
          <w:rFonts w:ascii="Arial" w:hAnsi="Arial" w:cs="Arial"/>
          <w:sz w:val="22"/>
          <w:szCs w:val="22"/>
        </w:rPr>
        <w:t>Fund;</w:t>
      </w:r>
      <w:proofErr w:type="gramEnd"/>
      <w:r w:rsidRPr="00D04905">
        <w:rPr>
          <w:rFonts w:ascii="Arial" w:hAnsi="Arial" w:cs="Arial"/>
          <w:sz w:val="22"/>
          <w:szCs w:val="22"/>
        </w:rPr>
        <w:t xml:space="preserve"> </w:t>
      </w:r>
    </w:p>
    <w:p w:rsidR="00D04905" w:rsidRPr="00D04905" w:rsidRDefault="00D04905" w:rsidP="00D04905">
      <w:pPr>
        <w:tabs>
          <w:tab w:val="left" w:pos="426"/>
        </w:tabs>
        <w:spacing w:line="280" w:lineRule="atLeast"/>
        <w:ind w:left="426" w:right="-11" w:hanging="426"/>
        <w:jc w:val="both"/>
        <w:rPr>
          <w:rFonts w:ascii="Arial" w:hAnsi="Arial" w:cs="Arial"/>
          <w:sz w:val="22"/>
          <w:szCs w:val="22"/>
        </w:rPr>
      </w:pPr>
    </w:p>
    <w:p w:rsidR="00D04905" w:rsidRPr="00D04905" w:rsidRDefault="00D04905" w:rsidP="00D04905">
      <w:pPr>
        <w:tabs>
          <w:tab w:val="left" w:pos="709"/>
        </w:tabs>
        <w:spacing w:line="280" w:lineRule="atLeast"/>
        <w:ind w:left="709" w:right="-11" w:hanging="709"/>
        <w:jc w:val="both"/>
        <w:rPr>
          <w:rFonts w:ascii="Arial" w:hAnsi="Arial" w:cs="Arial"/>
          <w:sz w:val="22"/>
          <w:szCs w:val="22"/>
        </w:rPr>
      </w:pPr>
      <w:r w:rsidRPr="00D04905">
        <w:rPr>
          <w:rFonts w:ascii="Arial" w:hAnsi="Arial" w:cs="Arial"/>
          <w:sz w:val="22"/>
          <w:szCs w:val="22"/>
        </w:rPr>
        <w:t xml:space="preserve">(d) </w:t>
      </w:r>
      <w:r>
        <w:rPr>
          <w:rFonts w:ascii="Arial" w:hAnsi="Arial" w:cs="Arial"/>
          <w:sz w:val="22"/>
          <w:szCs w:val="22"/>
        </w:rPr>
        <w:tab/>
      </w:r>
      <w:r w:rsidRPr="00D04905">
        <w:rPr>
          <w:rFonts w:ascii="Arial" w:hAnsi="Arial" w:cs="Arial"/>
          <w:sz w:val="22"/>
          <w:szCs w:val="22"/>
        </w:rPr>
        <w:t xml:space="preserve">Who appointed him; and </w:t>
      </w:r>
    </w:p>
    <w:p w:rsidR="00D04905" w:rsidRPr="00D04905" w:rsidRDefault="00D04905" w:rsidP="00D04905">
      <w:pPr>
        <w:tabs>
          <w:tab w:val="left" w:pos="426"/>
        </w:tabs>
        <w:spacing w:line="280" w:lineRule="atLeast"/>
        <w:ind w:left="426" w:right="-11" w:hanging="426"/>
        <w:jc w:val="both"/>
        <w:rPr>
          <w:rFonts w:ascii="Arial" w:hAnsi="Arial" w:cs="Arial"/>
          <w:sz w:val="22"/>
          <w:szCs w:val="22"/>
        </w:rPr>
      </w:pPr>
    </w:p>
    <w:p w:rsidR="00D04905" w:rsidRPr="00D04905" w:rsidRDefault="00D04905" w:rsidP="00D04905">
      <w:pPr>
        <w:tabs>
          <w:tab w:val="left" w:pos="709"/>
        </w:tabs>
        <w:spacing w:line="280" w:lineRule="atLeast"/>
        <w:ind w:left="709" w:right="-11" w:hanging="709"/>
        <w:jc w:val="both"/>
        <w:rPr>
          <w:rFonts w:ascii="Arial" w:hAnsi="Arial" w:cs="Arial"/>
          <w:sz w:val="22"/>
          <w:szCs w:val="22"/>
        </w:rPr>
      </w:pPr>
      <w:r w:rsidRPr="00D04905">
        <w:rPr>
          <w:rFonts w:ascii="Arial" w:hAnsi="Arial" w:cs="Arial"/>
          <w:sz w:val="22"/>
          <w:szCs w:val="22"/>
        </w:rPr>
        <w:t xml:space="preserve">(e) </w:t>
      </w:r>
      <w:r>
        <w:rPr>
          <w:rFonts w:ascii="Arial" w:hAnsi="Arial" w:cs="Arial"/>
          <w:sz w:val="22"/>
          <w:szCs w:val="22"/>
        </w:rPr>
        <w:tab/>
      </w:r>
      <w:r w:rsidRPr="00D04905">
        <w:rPr>
          <w:rFonts w:ascii="Arial" w:hAnsi="Arial" w:cs="Arial"/>
          <w:sz w:val="22"/>
          <w:szCs w:val="22"/>
        </w:rPr>
        <w:t>Why was he appointed in the specified positions?            NW3162E</w:t>
      </w:r>
    </w:p>
    <w:p w:rsidR="00D04905" w:rsidRPr="00D04905" w:rsidRDefault="00D04905" w:rsidP="00D04905">
      <w:pPr>
        <w:pStyle w:val="ListParagraph"/>
        <w:tabs>
          <w:tab w:val="left" w:pos="1134"/>
        </w:tabs>
        <w:spacing w:line="280" w:lineRule="atLeast"/>
        <w:ind w:left="1070" w:right="-11"/>
        <w:jc w:val="both"/>
        <w:rPr>
          <w:rFonts w:ascii="Arial" w:hAnsi="Arial" w:cs="Arial"/>
          <w:i/>
          <w:sz w:val="22"/>
          <w:szCs w:val="22"/>
        </w:rPr>
      </w:pPr>
    </w:p>
    <w:p w:rsidR="00D04905" w:rsidRDefault="00D04905" w:rsidP="00D04905">
      <w:pPr>
        <w:pStyle w:val="ListParagraph"/>
        <w:tabs>
          <w:tab w:val="left" w:pos="1134"/>
        </w:tabs>
        <w:spacing w:line="280" w:lineRule="atLeast"/>
        <w:ind w:left="1070" w:right="-11"/>
        <w:jc w:val="both"/>
        <w:rPr>
          <w:rFonts w:ascii="Arial" w:hAnsi="Arial" w:cs="Arial"/>
          <w:i/>
          <w:sz w:val="22"/>
          <w:szCs w:val="22"/>
        </w:rPr>
      </w:pPr>
    </w:p>
    <w:p w:rsidR="00021A16" w:rsidRPr="00D04905" w:rsidRDefault="00021A16" w:rsidP="00D04905">
      <w:pPr>
        <w:pStyle w:val="ListParagraph"/>
        <w:tabs>
          <w:tab w:val="left" w:pos="1134"/>
        </w:tabs>
        <w:spacing w:line="280" w:lineRule="atLeast"/>
        <w:ind w:left="1070" w:right="-11"/>
        <w:jc w:val="both"/>
        <w:rPr>
          <w:rFonts w:ascii="Arial" w:hAnsi="Arial" w:cs="Arial"/>
          <w:i/>
          <w:sz w:val="22"/>
          <w:szCs w:val="22"/>
        </w:rPr>
      </w:pPr>
    </w:p>
    <w:p w:rsidR="00D04905" w:rsidRPr="00D04905" w:rsidRDefault="00D04905" w:rsidP="00D04905">
      <w:pPr>
        <w:tabs>
          <w:tab w:val="left" w:pos="709"/>
        </w:tabs>
        <w:spacing w:line="280" w:lineRule="atLeast"/>
        <w:ind w:right="-11"/>
        <w:jc w:val="both"/>
        <w:rPr>
          <w:rFonts w:ascii="Arial" w:hAnsi="Arial" w:cs="Arial"/>
          <w:b/>
          <w:sz w:val="22"/>
          <w:szCs w:val="22"/>
        </w:rPr>
      </w:pPr>
      <w:r w:rsidRPr="00D04905">
        <w:rPr>
          <w:rFonts w:ascii="Arial" w:hAnsi="Arial" w:cs="Arial"/>
          <w:b/>
          <w:sz w:val="22"/>
          <w:szCs w:val="22"/>
        </w:rPr>
        <w:tab/>
      </w:r>
      <w:r w:rsidR="00021A16">
        <w:rPr>
          <w:rFonts w:ascii="Arial" w:hAnsi="Arial" w:cs="Arial"/>
          <w:b/>
          <w:sz w:val="22"/>
          <w:szCs w:val="22"/>
        </w:rPr>
        <w:t>REPLY</w:t>
      </w:r>
    </w:p>
    <w:p w:rsidR="00D04905" w:rsidRDefault="00D04905" w:rsidP="00D04905">
      <w:pPr>
        <w:pStyle w:val="ListParagraph"/>
        <w:tabs>
          <w:tab w:val="left" w:pos="1134"/>
        </w:tabs>
        <w:spacing w:line="280" w:lineRule="atLeast"/>
        <w:ind w:left="1070" w:right="-11"/>
        <w:jc w:val="both"/>
        <w:rPr>
          <w:rFonts w:ascii="Arial" w:hAnsi="Arial" w:cs="Arial"/>
          <w:i/>
          <w:sz w:val="22"/>
          <w:szCs w:val="22"/>
        </w:rPr>
      </w:pPr>
    </w:p>
    <w:p w:rsidR="00021A16" w:rsidRPr="00D04905" w:rsidRDefault="00021A16" w:rsidP="00D04905">
      <w:pPr>
        <w:pStyle w:val="ListParagraph"/>
        <w:tabs>
          <w:tab w:val="left" w:pos="1134"/>
        </w:tabs>
        <w:spacing w:line="280" w:lineRule="atLeast"/>
        <w:ind w:left="1070" w:right="-11"/>
        <w:jc w:val="both"/>
        <w:rPr>
          <w:rFonts w:ascii="Arial" w:hAnsi="Arial" w:cs="Arial"/>
          <w:i/>
          <w:sz w:val="22"/>
          <w:szCs w:val="22"/>
        </w:rPr>
      </w:pPr>
    </w:p>
    <w:p w:rsidR="00D04905" w:rsidRPr="00D04905" w:rsidRDefault="00D04905" w:rsidP="00D04905">
      <w:pPr>
        <w:pStyle w:val="ListParagraph"/>
        <w:numPr>
          <w:ilvl w:val="0"/>
          <w:numId w:val="14"/>
        </w:numPr>
        <w:tabs>
          <w:tab w:val="left" w:pos="709"/>
        </w:tabs>
        <w:spacing w:line="280" w:lineRule="atLeast"/>
        <w:ind w:left="709" w:right="-11" w:hanging="709"/>
        <w:contextualSpacing w:val="0"/>
        <w:jc w:val="both"/>
        <w:rPr>
          <w:rFonts w:ascii="Arial" w:hAnsi="Arial" w:cs="Arial"/>
          <w:sz w:val="22"/>
          <w:szCs w:val="22"/>
        </w:rPr>
      </w:pPr>
      <w:r w:rsidRPr="00D04905">
        <w:rPr>
          <w:rFonts w:ascii="Arial" w:hAnsi="Arial" w:cs="Arial"/>
          <w:sz w:val="22"/>
          <w:szCs w:val="22"/>
        </w:rPr>
        <w:t>There is no company in charge of investments of the</w:t>
      </w:r>
      <w:r w:rsidRPr="00D04905">
        <w:rPr>
          <w:rFonts w:ascii="Arial" w:hAnsi="Arial" w:cs="Arial"/>
          <w:i/>
          <w:sz w:val="22"/>
          <w:szCs w:val="22"/>
        </w:rPr>
        <w:t xml:space="preserve"> Transport Pension Fund </w:t>
      </w:r>
      <w:r w:rsidRPr="00D04905">
        <w:rPr>
          <w:rFonts w:ascii="Arial" w:hAnsi="Arial" w:cs="Arial"/>
          <w:sz w:val="22"/>
          <w:szCs w:val="22"/>
        </w:rPr>
        <w:t>and</w:t>
      </w:r>
      <w:r w:rsidRPr="00D04905">
        <w:rPr>
          <w:rFonts w:ascii="Arial" w:hAnsi="Arial" w:cs="Arial"/>
          <w:i/>
          <w:sz w:val="22"/>
          <w:szCs w:val="22"/>
        </w:rPr>
        <w:t xml:space="preserve"> Transnet Second Defined Benefit Fund. </w:t>
      </w:r>
      <w:r w:rsidRPr="00D04905">
        <w:rPr>
          <w:rFonts w:ascii="Arial" w:hAnsi="Arial" w:cs="Arial"/>
          <w:sz w:val="22"/>
          <w:szCs w:val="22"/>
        </w:rPr>
        <w:t>The Boards of Trustees of the</w:t>
      </w:r>
      <w:r w:rsidRPr="00D04905">
        <w:rPr>
          <w:rFonts w:ascii="Arial" w:hAnsi="Arial" w:cs="Arial"/>
          <w:i/>
          <w:sz w:val="22"/>
          <w:szCs w:val="22"/>
        </w:rPr>
        <w:t xml:space="preserve"> </w:t>
      </w:r>
      <w:r w:rsidRPr="00D04905">
        <w:rPr>
          <w:rFonts w:ascii="Arial" w:hAnsi="Arial" w:cs="Arial"/>
          <w:sz w:val="22"/>
          <w:szCs w:val="22"/>
        </w:rPr>
        <w:t>respective Funds</w:t>
      </w:r>
      <w:r w:rsidRPr="00D04905">
        <w:rPr>
          <w:rFonts w:ascii="Arial" w:hAnsi="Arial" w:cs="Arial"/>
          <w:i/>
          <w:sz w:val="22"/>
          <w:szCs w:val="22"/>
        </w:rPr>
        <w:t xml:space="preserve"> </w:t>
      </w:r>
      <w:r w:rsidRPr="00D04905">
        <w:rPr>
          <w:rFonts w:ascii="Arial" w:hAnsi="Arial" w:cs="Arial"/>
          <w:sz w:val="22"/>
          <w:szCs w:val="22"/>
        </w:rPr>
        <w:t xml:space="preserve">are in charge of their investment activities.  </w:t>
      </w:r>
    </w:p>
    <w:p w:rsidR="00D04905" w:rsidRPr="00D04905" w:rsidRDefault="00D04905" w:rsidP="00D04905">
      <w:pPr>
        <w:tabs>
          <w:tab w:val="left" w:pos="426"/>
        </w:tabs>
        <w:spacing w:line="280" w:lineRule="atLeast"/>
        <w:ind w:right="-11"/>
        <w:jc w:val="both"/>
        <w:rPr>
          <w:rFonts w:ascii="Arial" w:hAnsi="Arial" w:cs="Arial"/>
          <w:sz w:val="22"/>
          <w:szCs w:val="22"/>
        </w:rPr>
      </w:pPr>
    </w:p>
    <w:p w:rsidR="00D04905" w:rsidRPr="00D04905" w:rsidRDefault="00D04905" w:rsidP="00D04905">
      <w:pPr>
        <w:pStyle w:val="ListParagraph"/>
        <w:numPr>
          <w:ilvl w:val="0"/>
          <w:numId w:val="14"/>
        </w:numPr>
        <w:tabs>
          <w:tab w:val="left" w:pos="709"/>
        </w:tabs>
        <w:spacing w:line="280" w:lineRule="atLeast"/>
        <w:ind w:left="709" w:right="-11" w:hanging="709"/>
        <w:contextualSpacing w:val="0"/>
        <w:jc w:val="both"/>
        <w:rPr>
          <w:rFonts w:ascii="Arial" w:hAnsi="Arial" w:cs="Arial"/>
          <w:sz w:val="22"/>
          <w:szCs w:val="22"/>
        </w:rPr>
      </w:pPr>
      <w:r w:rsidRPr="00D04905">
        <w:rPr>
          <w:rFonts w:ascii="Arial" w:hAnsi="Arial" w:cs="Arial"/>
          <w:sz w:val="22"/>
          <w:szCs w:val="22"/>
        </w:rPr>
        <w:t xml:space="preserve">No role is played by the said individuals as the Board of Trustees of the respective Funds </w:t>
      </w:r>
      <w:proofErr w:type="gramStart"/>
      <w:r w:rsidRPr="00D04905">
        <w:rPr>
          <w:rFonts w:ascii="Arial" w:hAnsi="Arial" w:cs="Arial"/>
          <w:sz w:val="22"/>
          <w:szCs w:val="22"/>
        </w:rPr>
        <w:t>are</w:t>
      </w:r>
      <w:proofErr w:type="gramEnd"/>
      <w:r w:rsidRPr="00D04905">
        <w:rPr>
          <w:rFonts w:ascii="Arial" w:hAnsi="Arial" w:cs="Arial"/>
          <w:sz w:val="22"/>
          <w:szCs w:val="22"/>
        </w:rPr>
        <w:t xml:space="preserve"> in charge of the investment activities.</w:t>
      </w:r>
    </w:p>
    <w:p w:rsidR="00D04905" w:rsidRPr="00D04905" w:rsidRDefault="00D04905" w:rsidP="00D04905">
      <w:pPr>
        <w:pStyle w:val="ListParagraph"/>
        <w:tabs>
          <w:tab w:val="left" w:pos="426"/>
        </w:tabs>
        <w:ind w:hanging="1134"/>
        <w:rPr>
          <w:rFonts w:ascii="Arial" w:hAnsi="Arial" w:cs="Arial"/>
          <w:sz w:val="22"/>
          <w:szCs w:val="22"/>
        </w:rPr>
      </w:pPr>
    </w:p>
    <w:p w:rsidR="00D04905" w:rsidRDefault="00D04905" w:rsidP="00D04905">
      <w:pPr>
        <w:pStyle w:val="ListParagraph"/>
        <w:numPr>
          <w:ilvl w:val="0"/>
          <w:numId w:val="14"/>
        </w:numPr>
        <w:tabs>
          <w:tab w:val="left" w:pos="709"/>
        </w:tabs>
        <w:spacing w:line="280" w:lineRule="atLeast"/>
        <w:ind w:left="709" w:right="-11" w:hanging="709"/>
        <w:contextualSpacing w:val="0"/>
        <w:jc w:val="both"/>
        <w:rPr>
          <w:rFonts w:ascii="Arial" w:hAnsi="Arial" w:cs="Arial"/>
          <w:sz w:val="22"/>
          <w:szCs w:val="22"/>
        </w:rPr>
      </w:pPr>
      <w:r w:rsidRPr="00D04905">
        <w:rPr>
          <w:rFonts w:ascii="Arial" w:hAnsi="Arial" w:cs="Arial"/>
          <w:sz w:val="22"/>
          <w:szCs w:val="22"/>
        </w:rPr>
        <w:t>The specified person’s official positions and involvement in (</w:t>
      </w:r>
      <w:proofErr w:type="spellStart"/>
      <w:r w:rsidRPr="00D04905">
        <w:rPr>
          <w:rFonts w:ascii="Arial" w:hAnsi="Arial" w:cs="Arial"/>
          <w:sz w:val="22"/>
          <w:szCs w:val="22"/>
        </w:rPr>
        <w:t>i</w:t>
      </w:r>
      <w:proofErr w:type="spellEnd"/>
      <w:r w:rsidRPr="00D04905">
        <w:rPr>
          <w:rFonts w:ascii="Arial" w:hAnsi="Arial" w:cs="Arial"/>
          <w:sz w:val="22"/>
          <w:szCs w:val="22"/>
        </w:rPr>
        <w:t xml:space="preserve">) Transnet is that of a Non-Executive Director and Chairperson of the Acquisitions and Disposals </w:t>
      </w:r>
    </w:p>
    <w:p w:rsidR="00D04905" w:rsidRPr="00D04905" w:rsidRDefault="00D04905" w:rsidP="00D04905">
      <w:pPr>
        <w:pStyle w:val="ListParagraph"/>
        <w:rPr>
          <w:rFonts w:ascii="Arial" w:hAnsi="Arial" w:cs="Arial"/>
          <w:sz w:val="22"/>
          <w:szCs w:val="22"/>
        </w:rPr>
      </w:pPr>
    </w:p>
    <w:p w:rsidR="00D04905" w:rsidRPr="00D04905" w:rsidRDefault="00D04905" w:rsidP="00D04905">
      <w:pPr>
        <w:pStyle w:val="ListParagraph"/>
        <w:numPr>
          <w:ilvl w:val="0"/>
          <w:numId w:val="14"/>
        </w:numPr>
        <w:tabs>
          <w:tab w:val="left" w:pos="709"/>
        </w:tabs>
        <w:spacing w:line="280" w:lineRule="atLeast"/>
        <w:ind w:left="709" w:right="-11" w:hanging="709"/>
        <w:contextualSpacing w:val="0"/>
        <w:jc w:val="both"/>
        <w:rPr>
          <w:rFonts w:ascii="Arial" w:hAnsi="Arial" w:cs="Arial"/>
          <w:sz w:val="22"/>
          <w:szCs w:val="22"/>
        </w:rPr>
      </w:pPr>
      <w:r w:rsidRPr="00D04905">
        <w:rPr>
          <w:rFonts w:ascii="Arial" w:hAnsi="Arial" w:cs="Arial"/>
          <w:sz w:val="22"/>
          <w:szCs w:val="22"/>
        </w:rPr>
        <w:t xml:space="preserve">Committee. He is also Chairperson and Trustee of the Board of Trustees of the (ii) </w:t>
      </w:r>
      <w:r w:rsidRPr="00D04905">
        <w:rPr>
          <w:rFonts w:ascii="Arial" w:hAnsi="Arial" w:cs="Arial"/>
          <w:i/>
          <w:sz w:val="22"/>
          <w:szCs w:val="22"/>
        </w:rPr>
        <w:t xml:space="preserve">Transport Pension Fund </w:t>
      </w:r>
      <w:r w:rsidRPr="00D04905">
        <w:rPr>
          <w:rFonts w:ascii="Arial" w:hAnsi="Arial" w:cs="Arial"/>
          <w:sz w:val="22"/>
          <w:szCs w:val="22"/>
        </w:rPr>
        <w:t>and (iii)</w:t>
      </w:r>
      <w:r w:rsidRPr="00D04905">
        <w:rPr>
          <w:rFonts w:ascii="Arial" w:hAnsi="Arial" w:cs="Arial"/>
          <w:i/>
          <w:sz w:val="22"/>
          <w:szCs w:val="22"/>
        </w:rPr>
        <w:t xml:space="preserve"> Transnet Second Defined Benefit Fund </w:t>
      </w:r>
      <w:r w:rsidRPr="00D04905">
        <w:rPr>
          <w:rFonts w:ascii="Arial" w:hAnsi="Arial" w:cs="Arial"/>
          <w:sz w:val="22"/>
          <w:szCs w:val="22"/>
        </w:rPr>
        <w:t xml:space="preserve">respectively. </w:t>
      </w:r>
    </w:p>
    <w:p w:rsidR="00D04905" w:rsidRPr="00D04905" w:rsidRDefault="00D04905" w:rsidP="00D04905">
      <w:pPr>
        <w:pStyle w:val="ListParagraph"/>
        <w:tabs>
          <w:tab w:val="left" w:pos="426"/>
        </w:tabs>
        <w:ind w:hanging="1134"/>
        <w:rPr>
          <w:rFonts w:ascii="Arial" w:hAnsi="Arial" w:cs="Arial"/>
          <w:sz w:val="22"/>
          <w:szCs w:val="22"/>
        </w:rPr>
      </w:pPr>
    </w:p>
    <w:p w:rsidR="00D04905" w:rsidRPr="00D04905" w:rsidRDefault="00D04905" w:rsidP="00D04905">
      <w:pPr>
        <w:pStyle w:val="ListParagraph"/>
        <w:spacing w:line="280" w:lineRule="atLeast"/>
        <w:ind w:left="709" w:right="-11" w:hanging="709"/>
        <w:jc w:val="both"/>
        <w:rPr>
          <w:rFonts w:ascii="Arial" w:hAnsi="Arial" w:cs="Arial"/>
          <w:sz w:val="22"/>
          <w:szCs w:val="22"/>
        </w:rPr>
      </w:pPr>
      <w:r w:rsidRPr="00D04905">
        <w:rPr>
          <w:rFonts w:ascii="Arial" w:hAnsi="Arial" w:cs="Arial"/>
          <w:sz w:val="22"/>
          <w:szCs w:val="22"/>
        </w:rPr>
        <w:t xml:space="preserve">(d) </w:t>
      </w:r>
      <w:r>
        <w:rPr>
          <w:rFonts w:ascii="Arial" w:hAnsi="Arial" w:cs="Arial"/>
          <w:sz w:val="22"/>
          <w:szCs w:val="22"/>
        </w:rPr>
        <w:tab/>
      </w:r>
      <w:r w:rsidRPr="00D04905">
        <w:rPr>
          <w:rFonts w:ascii="Arial" w:hAnsi="Arial" w:cs="Arial"/>
          <w:sz w:val="22"/>
          <w:szCs w:val="22"/>
        </w:rPr>
        <w:t xml:space="preserve">All non-Executive Directors are appointed to the Transnet Board of Directors by the Shareholder Minister. </w:t>
      </w:r>
    </w:p>
    <w:p w:rsidR="00D04905" w:rsidRPr="00D04905" w:rsidRDefault="00D04905" w:rsidP="00D04905">
      <w:pPr>
        <w:pStyle w:val="ListParagraph"/>
        <w:tabs>
          <w:tab w:val="left" w:pos="1134"/>
        </w:tabs>
        <w:spacing w:line="280" w:lineRule="atLeast"/>
        <w:ind w:left="1134" w:right="-11"/>
        <w:jc w:val="both"/>
        <w:rPr>
          <w:rFonts w:ascii="Arial" w:hAnsi="Arial" w:cs="Arial"/>
          <w:sz w:val="22"/>
          <w:szCs w:val="22"/>
        </w:rPr>
      </w:pPr>
    </w:p>
    <w:p w:rsidR="00D04905" w:rsidRPr="00D04905" w:rsidRDefault="00D04905" w:rsidP="00D04905">
      <w:pPr>
        <w:pStyle w:val="ListParagraph"/>
        <w:spacing w:line="280" w:lineRule="atLeast"/>
        <w:ind w:left="709" w:right="-11" w:hanging="709"/>
        <w:jc w:val="both"/>
        <w:rPr>
          <w:rFonts w:ascii="Arial" w:hAnsi="Arial" w:cs="Arial"/>
          <w:sz w:val="22"/>
          <w:szCs w:val="22"/>
        </w:rPr>
      </w:pPr>
      <w:r w:rsidRPr="00D04905">
        <w:rPr>
          <w:rFonts w:ascii="Arial" w:hAnsi="Arial" w:cs="Arial"/>
          <w:sz w:val="22"/>
          <w:szCs w:val="22"/>
        </w:rPr>
        <w:t xml:space="preserve">(e) </w:t>
      </w:r>
      <w:r>
        <w:rPr>
          <w:rFonts w:ascii="Arial" w:hAnsi="Arial" w:cs="Arial"/>
          <w:sz w:val="22"/>
          <w:szCs w:val="22"/>
        </w:rPr>
        <w:tab/>
      </w:r>
      <w:r w:rsidRPr="00D04905">
        <w:rPr>
          <w:rFonts w:ascii="Arial" w:hAnsi="Arial" w:cs="Arial"/>
          <w:sz w:val="22"/>
          <w:szCs w:val="22"/>
        </w:rPr>
        <w:t xml:space="preserve">The specified person was appointed in the specified positions on the basis of his academic qualifications and technical expertise on the activities of the Board of Directors, and the respective Funds.   </w:t>
      </w:r>
    </w:p>
    <w:p w:rsidR="00D04905" w:rsidRPr="00E37A96" w:rsidRDefault="00D04905" w:rsidP="00D04905">
      <w:pPr>
        <w:pStyle w:val="ListParagraph"/>
        <w:spacing w:line="280" w:lineRule="atLeast"/>
        <w:ind w:left="426" w:right="-11" w:hanging="426"/>
        <w:jc w:val="both"/>
        <w:rPr>
          <w:rFonts w:ascii="Tahoma" w:hAnsi="Tahoma" w:cs="Tahoma"/>
          <w:sz w:val="22"/>
          <w:szCs w:val="22"/>
        </w:rPr>
      </w:pPr>
    </w:p>
    <w:p w:rsidR="00D04905" w:rsidRPr="00E37A96" w:rsidRDefault="00D04905" w:rsidP="00D04905">
      <w:pPr>
        <w:pStyle w:val="ListParagraph"/>
        <w:spacing w:line="280" w:lineRule="atLeast"/>
        <w:ind w:left="426" w:right="-11" w:hanging="426"/>
        <w:jc w:val="both"/>
        <w:rPr>
          <w:rFonts w:ascii="Tahoma" w:hAnsi="Tahoma" w:cs="Tahoma"/>
          <w:sz w:val="22"/>
          <w:szCs w:val="22"/>
        </w:rPr>
      </w:pPr>
    </w:p>
    <w:p w:rsidR="00D04905" w:rsidRPr="00E37A96" w:rsidRDefault="00D04905" w:rsidP="00D04905">
      <w:pPr>
        <w:ind w:right="-11"/>
        <w:jc w:val="both"/>
        <w:rPr>
          <w:rFonts w:ascii="Tahoma" w:hAnsi="Tahoma" w:cs="Tahoma"/>
          <w:b/>
          <w:sz w:val="22"/>
          <w:szCs w:val="22"/>
        </w:rPr>
      </w:pPr>
    </w:p>
    <w:p w:rsidR="00021A16" w:rsidRPr="00E514DF" w:rsidRDefault="00021A16">
      <w:pPr>
        <w:rPr>
          <w:rFonts w:ascii="Arial" w:hAnsi="Arial" w:cs="Arial"/>
          <w:sz w:val="20"/>
          <w:szCs w:val="20"/>
        </w:rPr>
      </w:pPr>
      <w:bookmarkStart w:id="0" w:name="_GoBack"/>
      <w:bookmarkEnd w:id="0"/>
    </w:p>
    <w:sectPr w:rsidR="00021A16" w:rsidRPr="00E514DF" w:rsidSect="00767C12">
      <w:footerReference w:type="default" r:id="rId9"/>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40" w:rsidRDefault="009C1140" w:rsidP="00246389">
      <w:r>
        <w:separator/>
      </w:r>
    </w:p>
  </w:endnote>
  <w:endnote w:type="continuationSeparator" w:id="0">
    <w:p w:rsidR="009C1140" w:rsidRDefault="009C1140" w:rsidP="0024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75231"/>
      <w:docPartObj>
        <w:docPartGallery w:val="Page Numbers (Bottom of Page)"/>
        <w:docPartUnique/>
      </w:docPartObj>
    </w:sdtPr>
    <w:sdtEndPr>
      <w:rPr>
        <w:noProof/>
      </w:rPr>
    </w:sdtEndPr>
    <w:sdtContent>
      <w:p w:rsidR="00246389" w:rsidRDefault="00246389">
        <w:pPr>
          <w:pStyle w:val="Footer"/>
          <w:jc w:val="right"/>
        </w:pPr>
        <w:r>
          <w:fldChar w:fldCharType="begin"/>
        </w:r>
        <w:r>
          <w:instrText xml:space="preserve"> PAGE   \* MERGEFORMAT </w:instrText>
        </w:r>
        <w:r>
          <w:fldChar w:fldCharType="separate"/>
        </w:r>
        <w:r w:rsidR="00BA2D7C">
          <w:rPr>
            <w:noProof/>
          </w:rPr>
          <w:t>2</w:t>
        </w:r>
        <w:r>
          <w:rPr>
            <w:noProof/>
          </w:rPr>
          <w:fldChar w:fldCharType="end"/>
        </w:r>
      </w:p>
    </w:sdtContent>
  </w:sdt>
  <w:p w:rsidR="00246389" w:rsidRDefault="0024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40" w:rsidRDefault="009C1140" w:rsidP="00246389">
      <w:r>
        <w:separator/>
      </w:r>
    </w:p>
  </w:footnote>
  <w:footnote w:type="continuationSeparator" w:id="0">
    <w:p w:rsidR="009C1140" w:rsidRDefault="009C1140" w:rsidP="00246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84"/>
    <w:multiLevelType w:val="hybridMultilevel"/>
    <w:tmpl w:val="1E32D51C"/>
    <w:lvl w:ilvl="0" w:tplc="F55C73A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D50CB4"/>
    <w:multiLevelType w:val="hybridMultilevel"/>
    <w:tmpl w:val="9D8EBD8E"/>
    <w:lvl w:ilvl="0" w:tplc="A82E76D8">
      <w:start w:val="1"/>
      <w:numFmt w:val="lowerLetter"/>
      <w:lvlText w:val="(%1)"/>
      <w:lvlJc w:val="left"/>
      <w:pPr>
        <w:ind w:left="1430" w:hanging="360"/>
      </w:pPr>
      <w:rPr>
        <w:rFonts w:hint="default"/>
        <w:i w:val="0"/>
      </w:rPr>
    </w:lvl>
    <w:lvl w:ilvl="1" w:tplc="1C090019" w:tentative="1">
      <w:start w:val="1"/>
      <w:numFmt w:val="lowerLetter"/>
      <w:lvlText w:val="%2."/>
      <w:lvlJc w:val="left"/>
      <w:pPr>
        <w:ind w:left="2150" w:hanging="360"/>
      </w:pPr>
    </w:lvl>
    <w:lvl w:ilvl="2" w:tplc="1C09001B" w:tentative="1">
      <w:start w:val="1"/>
      <w:numFmt w:val="lowerRoman"/>
      <w:lvlText w:val="%3."/>
      <w:lvlJc w:val="right"/>
      <w:pPr>
        <w:ind w:left="2870" w:hanging="180"/>
      </w:pPr>
    </w:lvl>
    <w:lvl w:ilvl="3" w:tplc="1C09000F" w:tentative="1">
      <w:start w:val="1"/>
      <w:numFmt w:val="decimal"/>
      <w:lvlText w:val="%4."/>
      <w:lvlJc w:val="left"/>
      <w:pPr>
        <w:ind w:left="3590" w:hanging="360"/>
      </w:pPr>
    </w:lvl>
    <w:lvl w:ilvl="4" w:tplc="1C090019" w:tentative="1">
      <w:start w:val="1"/>
      <w:numFmt w:val="lowerLetter"/>
      <w:lvlText w:val="%5."/>
      <w:lvlJc w:val="left"/>
      <w:pPr>
        <w:ind w:left="4310" w:hanging="360"/>
      </w:pPr>
    </w:lvl>
    <w:lvl w:ilvl="5" w:tplc="1C09001B" w:tentative="1">
      <w:start w:val="1"/>
      <w:numFmt w:val="lowerRoman"/>
      <w:lvlText w:val="%6."/>
      <w:lvlJc w:val="right"/>
      <w:pPr>
        <w:ind w:left="5030" w:hanging="180"/>
      </w:pPr>
    </w:lvl>
    <w:lvl w:ilvl="6" w:tplc="1C09000F" w:tentative="1">
      <w:start w:val="1"/>
      <w:numFmt w:val="decimal"/>
      <w:lvlText w:val="%7."/>
      <w:lvlJc w:val="left"/>
      <w:pPr>
        <w:ind w:left="5750" w:hanging="360"/>
      </w:pPr>
    </w:lvl>
    <w:lvl w:ilvl="7" w:tplc="1C090019" w:tentative="1">
      <w:start w:val="1"/>
      <w:numFmt w:val="lowerLetter"/>
      <w:lvlText w:val="%8."/>
      <w:lvlJc w:val="left"/>
      <w:pPr>
        <w:ind w:left="6470" w:hanging="360"/>
      </w:pPr>
    </w:lvl>
    <w:lvl w:ilvl="8" w:tplc="1C09001B" w:tentative="1">
      <w:start w:val="1"/>
      <w:numFmt w:val="lowerRoman"/>
      <w:lvlText w:val="%9."/>
      <w:lvlJc w:val="right"/>
      <w:pPr>
        <w:ind w:left="7190" w:hanging="180"/>
      </w:pPr>
    </w:lvl>
  </w:abstractNum>
  <w:abstractNum w:abstractNumId="2">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
    <w:nsid w:val="15214390"/>
    <w:multiLevelType w:val="hybridMultilevel"/>
    <w:tmpl w:val="BCC8F626"/>
    <w:lvl w:ilvl="0" w:tplc="6680D616">
      <w:start w:val="1"/>
      <w:numFmt w:val="decimal"/>
      <w:lvlText w:val="%1."/>
      <w:lvlJc w:val="left"/>
      <w:pPr>
        <w:ind w:left="1500" w:hanging="360"/>
      </w:pPr>
      <w:rPr>
        <w:rFonts w:hint="default"/>
      </w:rPr>
    </w:lvl>
    <w:lvl w:ilvl="1" w:tplc="1C090019">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189F5332"/>
    <w:multiLevelType w:val="hybridMultilevel"/>
    <w:tmpl w:val="0478C394"/>
    <w:lvl w:ilvl="0" w:tplc="C6D2EEB4">
      <w:start w:val="1"/>
      <w:numFmt w:val="lowerLetter"/>
      <w:lvlText w:val="(%1)"/>
      <w:lvlJc w:val="left"/>
      <w:pPr>
        <w:ind w:left="1138" w:hanging="57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5">
    <w:nsid w:val="192440CA"/>
    <w:multiLevelType w:val="hybridMultilevel"/>
    <w:tmpl w:val="29A4F686"/>
    <w:lvl w:ilvl="0" w:tplc="953A66EE">
      <w:start w:val="2229"/>
      <w:numFmt w:val="decimal"/>
      <w:lvlText w:val="%1"/>
      <w:lvlJc w:val="left"/>
      <w:pPr>
        <w:ind w:left="528" w:hanging="528"/>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B1414DB"/>
    <w:multiLevelType w:val="hybridMultilevel"/>
    <w:tmpl w:val="E792743C"/>
    <w:lvl w:ilvl="0" w:tplc="4C083F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DD0166"/>
    <w:multiLevelType w:val="hybridMultilevel"/>
    <w:tmpl w:val="9FC620B0"/>
    <w:lvl w:ilvl="0" w:tplc="AED0E07C">
      <w:start w:val="1"/>
      <w:numFmt w:val="lowerLetter"/>
      <w:lvlText w:val="(1)  %1)"/>
      <w:lvlJc w:val="left"/>
      <w:pPr>
        <w:ind w:left="360" w:hanging="360"/>
      </w:pPr>
      <w:rPr>
        <w:rFont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9">
    <w:nsid w:val="593F1996"/>
    <w:multiLevelType w:val="hybridMultilevel"/>
    <w:tmpl w:val="3856AE80"/>
    <w:lvl w:ilvl="0" w:tplc="1C09000F">
      <w:start w:val="1"/>
      <w:numFmt w:val="decimal"/>
      <w:lvlText w:val="%1."/>
      <w:lvlJc w:val="left"/>
      <w:pPr>
        <w:ind w:left="1070" w:hanging="360"/>
      </w:pPr>
      <w:rPr>
        <w:rFonts w:hint="default"/>
      </w:rPr>
    </w:lvl>
    <w:lvl w:ilvl="1" w:tplc="1C090019">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10">
    <w:nsid w:val="60C53C23"/>
    <w:multiLevelType w:val="hybridMultilevel"/>
    <w:tmpl w:val="F4F4C878"/>
    <w:lvl w:ilvl="0" w:tplc="64F208AC">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6F511A1"/>
    <w:multiLevelType w:val="hybridMultilevel"/>
    <w:tmpl w:val="A3D00F42"/>
    <w:lvl w:ilvl="0" w:tplc="64F208AC">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num w:numId="1">
    <w:abstractNumId w:val="8"/>
  </w:num>
  <w:num w:numId="2">
    <w:abstractNumId w:val="12"/>
  </w:num>
  <w:num w:numId="3">
    <w:abstractNumId w:val="2"/>
  </w:num>
  <w:num w:numId="4">
    <w:abstractNumId w:val="6"/>
  </w:num>
  <w:num w:numId="5">
    <w:abstractNumId w:val="5"/>
  </w:num>
  <w:num w:numId="6">
    <w:abstractNumId w:val="7"/>
  </w:num>
  <w:num w:numId="7">
    <w:abstractNumId w:val="10"/>
  </w:num>
  <w:num w:numId="8">
    <w:abstractNumId w:val="7"/>
  </w:num>
  <w:num w:numId="9">
    <w:abstractNumId w:val="11"/>
  </w:num>
  <w:num w:numId="10">
    <w:abstractNumId w:val="0"/>
  </w:num>
  <w:num w:numId="11">
    <w:abstractNumId w:val="9"/>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3"/>
    <w:rsid w:val="00003B3F"/>
    <w:rsid w:val="00005888"/>
    <w:rsid w:val="00021A16"/>
    <w:rsid w:val="000562C3"/>
    <w:rsid w:val="000629C6"/>
    <w:rsid w:val="000844AD"/>
    <w:rsid w:val="000B6791"/>
    <w:rsid w:val="00103977"/>
    <w:rsid w:val="00125D8E"/>
    <w:rsid w:val="00126E95"/>
    <w:rsid w:val="00141EAA"/>
    <w:rsid w:val="00152E8D"/>
    <w:rsid w:val="00162952"/>
    <w:rsid w:val="00164073"/>
    <w:rsid w:val="001738B6"/>
    <w:rsid w:val="00190B29"/>
    <w:rsid w:val="001B13C2"/>
    <w:rsid w:val="001E09A9"/>
    <w:rsid w:val="001F2537"/>
    <w:rsid w:val="00210533"/>
    <w:rsid w:val="00246389"/>
    <w:rsid w:val="00251D78"/>
    <w:rsid w:val="0026770C"/>
    <w:rsid w:val="00271AFC"/>
    <w:rsid w:val="00280E4D"/>
    <w:rsid w:val="002C030C"/>
    <w:rsid w:val="002F1297"/>
    <w:rsid w:val="002F5F24"/>
    <w:rsid w:val="00307D62"/>
    <w:rsid w:val="003468A9"/>
    <w:rsid w:val="00353A85"/>
    <w:rsid w:val="003654B4"/>
    <w:rsid w:val="00374F17"/>
    <w:rsid w:val="003914E8"/>
    <w:rsid w:val="003F6913"/>
    <w:rsid w:val="00412F1D"/>
    <w:rsid w:val="00471075"/>
    <w:rsid w:val="0047791E"/>
    <w:rsid w:val="004970E5"/>
    <w:rsid w:val="004A0BF1"/>
    <w:rsid w:val="004A1692"/>
    <w:rsid w:val="004A4357"/>
    <w:rsid w:val="004C0631"/>
    <w:rsid w:val="004C5A31"/>
    <w:rsid w:val="00500074"/>
    <w:rsid w:val="00525A29"/>
    <w:rsid w:val="005263E4"/>
    <w:rsid w:val="0054518F"/>
    <w:rsid w:val="005703CE"/>
    <w:rsid w:val="005E52E3"/>
    <w:rsid w:val="00612054"/>
    <w:rsid w:val="00615416"/>
    <w:rsid w:val="0066527A"/>
    <w:rsid w:val="00665425"/>
    <w:rsid w:val="0067594B"/>
    <w:rsid w:val="006A2519"/>
    <w:rsid w:val="006D650A"/>
    <w:rsid w:val="006E226F"/>
    <w:rsid w:val="006F6408"/>
    <w:rsid w:val="00716A5F"/>
    <w:rsid w:val="007258C2"/>
    <w:rsid w:val="007410D8"/>
    <w:rsid w:val="00741768"/>
    <w:rsid w:val="00751324"/>
    <w:rsid w:val="00763854"/>
    <w:rsid w:val="00767C12"/>
    <w:rsid w:val="00780828"/>
    <w:rsid w:val="007840BD"/>
    <w:rsid w:val="007B2942"/>
    <w:rsid w:val="007C48D9"/>
    <w:rsid w:val="00824E8E"/>
    <w:rsid w:val="00892DFB"/>
    <w:rsid w:val="00895138"/>
    <w:rsid w:val="008968F5"/>
    <w:rsid w:val="008E1A9C"/>
    <w:rsid w:val="00905B7B"/>
    <w:rsid w:val="00914CFA"/>
    <w:rsid w:val="00930D31"/>
    <w:rsid w:val="00942881"/>
    <w:rsid w:val="00956AE9"/>
    <w:rsid w:val="00957EA0"/>
    <w:rsid w:val="009A53BF"/>
    <w:rsid w:val="009B4F7B"/>
    <w:rsid w:val="009B6439"/>
    <w:rsid w:val="009C1140"/>
    <w:rsid w:val="009C4542"/>
    <w:rsid w:val="009F1365"/>
    <w:rsid w:val="00A00E8D"/>
    <w:rsid w:val="00A05235"/>
    <w:rsid w:val="00A164FA"/>
    <w:rsid w:val="00A21970"/>
    <w:rsid w:val="00A2660A"/>
    <w:rsid w:val="00A314A9"/>
    <w:rsid w:val="00A45C08"/>
    <w:rsid w:val="00A60AAD"/>
    <w:rsid w:val="00A83BB5"/>
    <w:rsid w:val="00A96EFA"/>
    <w:rsid w:val="00AB620F"/>
    <w:rsid w:val="00AD433D"/>
    <w:rsid w:val="00AE07A0"/>
    <w:rsid w:val="00AF6BAF"/>
    <w:rsid w:val="00B34C94"/>
    <w:rsid w:val="00B34D01"/>
    <w:rsid w:val="00B61F39"/>
    <w:rsid w:val="00B63B73"/>
    <w:rsid w:val="00B66A10"/>
    <w:rsid w:val="00B81C28"/>
    <w:rsid w:val="00BA2D7C"/>
    <w:rsid w:val="00BA7FA4"/>
    <w:rsid w:val="00BB2CDD"/>
    <w:rsid w:val="00BB480D"/>
    <w:rsid w:val="00BC60BD"/>
    <w:rsid w:val="00BD0503"/>
    <w:rsid w:val="00C11460"/>
    <w:rsid w:val="00C330B8"/>
    <w:rsid w:val="00C376CE"/>
    <w:rsid w:val="00C46606"/>
    <w:rsid w:val="00C76C58"/>
    <w:rsid w:val="00C96460"/>
    <w:rsid w:val="00CA232B"/>
    <w:rsid w:val="00CB5194"/>
    <w:rsid w:val="00CB78DC"/>
    <w:rsid w:val="00CB7B00"/>
    <w:rsid w:val="00CC0B25"/>
    <w:rsid w:val="00CC20CA"/>
    <w:rsid w:val="00CC6424"/>
    <w:rsid w:val="00CE72A9"/>
    <w:rsid w:val="00CF1AE8"/>
    <w:rsid w:val="00CF6E55"/>
    <w:rsid w:val="00D04905"/>
    <w:rsid w:val="00D45523"/>
    <w:rsid w:val="00D543BA"/>
    <w:rsid w:val="00D6168F"/>
    <w:rsid w:val="00D80F16"/>
    <w:rsid w:val="00DA3326"/>
    <w:rsid w:val="00DD650F"/>
    <w:rsid w:val="00DE52C7"/>
    <w:rsid w:val="00DF2645"/>
    <w:rsid w:val="00E06376"/>
    <w:rsid w:val="00E25C2E"/>
    <w:rsid w:val="00E36A15"/>
    <w:rsid w:val="00E4134B"/>
    <w:rsid w:val="00E46280"/>
    <w:rsid w:val="00E46F4E"/>
    <w:rsid w:val="00E514DF"/>
    <w:rsid w:val="00E73ABB"/>
    <w:rsid w:val="00E82E1D"/>
    <w:rsid w:val="00E83FF9"/>
    <w:rsid w:val="00EB2717"/>
    <w:rsid w:val="00ED5246"/>
    <w:rsid w:val="00EE5757"/>
    <w:rsid w:val="00F11AD6"/>
    <w:rsid w:val="00F24A41"/>
    <w:rsid w:val="00F31673"/>
    <w:rsid w:val="00F651DA"/>
    <w:rsid w:val="00F74AA8"/>
    <w:rsid w:val="00FA1518"/>
    <w:rsid w:val="00FA2EA9"/>
    <w:rsid w:val="00FD247A"/>
    <w:rsid w:val="00FD4439"/>
    <w:rsid w:val="00FE651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basedOn w:val="Normal"/>
    <w:uiPriority w:val="99"/>
    <w:qFormat/>
    <w:rsid w:val="00E514DF"/>
    <w:pPr>
      <w:ind w:left="720"/>
      <w:contextualSpacing/>
    </w:pPr>
  </w:style>
  <w:style w:type="paragraph" w:styleId="Header">
    <w:name w:val="header"/>
    <w:basedOn w:val="Normal"/>
    <w:link w:val="HeaderChar"/>
    <w:rsid w:val="00246389"/>
    <w:pPr>
      <w:tabs>
        <w:tab w:val="center" w:pos="4513"/>
        <w:tab w:val="right" w:pos="9026"/>
      </w:tabs>
    </w:pPr>
  </w:style>
  <w:style w:type="character" w:customStyle="1" w:styleId="HeaderChar">
    <w:name w:val="Header Char"/>
    <w:basedOn w:val="DefaultParagraphFont"/>
    <w:link w:val="Header"/>
    <w:rsid w:val="00246389"/>
    <w:rPr>
      <w:sz w:val="24"/>
      <w:szCs w:val="24"/>
    </w:rPr>
  </w:style>
  <w:style w:type="paragraph" w:styleId="Footer">
    <w:name w:val="footer"/>
    <w:basedOn w:val="Normal"/>
    <w:link w:val="FooterChar"/>
    <w:uiPriority w:val="99"/>
    <w:rsid w:val="00246389"/>
    <w:pPr>
      <w:tabs>
        <w:tab w:val="center" w:pos="4513"/>
        <w:tab w:val="right" w:pos="9026"/>
      </w:tabs>
    </w:pPr>
  </w:style>
  <w:style w:type="character" w:customStyle="1" w:styleId="FooterChar">
    <w:name w:val="Footer Char"/>
    <w:basedOn w:val="DefaultParagraphFont"/>
    <w:link w:val="Footer"/>
    <w:uiPriority w:val="99"/>
    <w:rsid w:val="002463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basedOn w:val="Normal"/>
    <w:uiPriority w:val="99"/>
    <w:qFormat/>
    <w:rsid w:val="00E514DF"/>
    <w:pPr>
      <w:ind w:left="720"/>
      <w:contextualSpacing/>
    </w:pPr>
  </w:style>
  <w:style w:type="paragraph" w:styleId="Header">
    <w:name w:val="header"/>
    <w:basedOn w:val="Normal"/>
    <w:link w:val="HeaderChar"/>
    <w:rsid w:val="00246389"/>
    <w:pPr>
      <w:tabs>
        <w:tab w:val="center" w:pos="4513"/>
        <w:tab w:val="right" w:pos="9026"/>
      </w:tabs>
    </w:pPr>
  </w:style>
  <w:style w:type="character" w:customStyle="1" w:styleId="HeaderChar">
    <w:name w:val="Header Char"/>
    <w:basedOn w:val="DefaultParagraphFont"/>
    <w:link w:val="Header"/>
    <w:rsid w:val="00246389"/>
    <w:rPr>
      <w:sz w:val="24"/>
      <w:szCs w:val="24"/>
    </w:rPr>
  </w:style>
  <w:style w:type="paragraph" w:styleId="Footer">
    <w:name w:val="footer"/>
    <w:basedOn w:val="Normal"/>
    <w:link w:val="FooterChar"/>
    <w:uiPriority w:val="99"/>
    <w:rsid w:val="00246389"/>
    <w:pPr>
      <w:tabs>
        <w:tab w:val="center" w:pos="4513"/>
        <w:tab w:val="right" w:pos="9026"/>
      </w:tabs>
    </w:pPr>
  </w:style>
  <w:style w:type="character" w:customStyle="1" w:styleId="FooterChar">
    <w:name w:val="Footer Char"/>
    <w:basedOn w:val="DefaultParagraphFont"/>
    <w:link w:val="Footer"/>
    <w:uiPriority w:val="99"/>
    <w:rsid w:val="00246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1267">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18241691">
      <w:bodyDiv w:val="1"/>
      <w:marLeft w:val="0"/>
      <w:marRight w:val="0"/>
      <w:marTop w:val="0"/>
      <w:marBottom w:val="0"/>
      <w:divBdr>
        <w:top w:val="none" w:sz="0" w:space="0" w:color="auto"/>
        <w:left w:val="none" w:sz="0" w:space="0" w:color="auto"/>
        <w:bottom w:val="none" w:sz="0" w:space="0" w:color="auto"/>
        <w:right w:val="none" w:sz="0" w:space="0" w:color="auto"/>
      </w:divBdr>
    </w:div>
    <w:div w:id="744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1779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Khalid Sayed</cp:lastModifiedBy>
  <cp:revision>4</cp:revision>
  <cp:lastPrinted>2016-12-20T09:07:00Z</cp:lastPrinted>
  <dcterms:created xsi:type="dcterms:W3CDTF">2016-12-21T07:58:00Z</dcterms:created>
  <dcterms:modified xsi:type="dcterms:W3CDTF">2016-12-21T12:38:00Z</dcterms:modified>
</cp:coreProperties>
</file>