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0E" w:rsidRPr="008C060E" w:rsidRDefault="008C060E" w:rsidP="008C06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C060E">
        <w:rPr>
          <w:rFonts w:ascii="Arial" w:hAnsi="Arial" w:cs="Arial"/>
          <w:b/>
          <w:bCs/>
          <w:sz w:val="20"/>
          <w:szCs w:val="20"/>
        </w:rPr>
        <w:t>NATIONAL ASSEMBLY</w:t>
      </w:r>
    </w:p>
    <w:p w:rsidR="008C060E" w:rsidRDefault="008C060E" w:rsidP="008C06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C060E" w:rsidRPr="008C060E" w:rsidRDefault="008C060E" w:rsidP="008C06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C060E">
        <w:rPr>
          <w:rFonts w:ascii="Arial" w:hAnsi="Arial" w:cs="Arial"/>
          <w:b/>
          <w:bCs/>
          <w:sz w:val="20"/>
          <w:szCs w:val="20"/>
        </w:rPr>
        <w:t>FOR WRITTEN REPLY</w:t>
      </w:r>
    </w:p>
    <w:p w:rsidR="008C060E" w:rsidRDefault="008C060E" w:rsidP="008C06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C060E" w:rsidRPr="008C060E" w:rsidRDefault="008C060E" w:rsidP="008C06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C060E">
        <w:rPr>
          <w:rFonts w:ascii="Arial" w:hAnsi="Arial" w:cs="Arial"/>
          <w:b/>
          <w:bCs/>
          <w:sz w:val="20"/>
          <w:szCs w:val="20"/>
        </w:rPr>
        <w:t>QUESTION NO 2714</w:t>
      </w:r>
    </w:p>
    <w:p w:rsidR="008C060E" w:rsidRDefault="008C060E" w:rsidP="008C06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C060E" w:rsidRPr="008C060E" w:rsidRDefault="008C060E" w:rsidP="008C06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C060E">
        <w:rPr>
          <w:rFonts w:ascii="Arial" w:hAnsi="Arial" w:cs="Arial"/>
          <w:b/>
          <w:bCs/>
          <w:sz w:val="20"/>
          <w:szCs w:val="20"/>
        </w:rPr>
        <w:t>DATE OF PUBLICATION IN INTERNAL QUESTION PAPER: 7 SEPTEMBER</w:t>
      </w:r>
    </w:p>
    <w:p w:rsidR="008C060E" w:rsidRPr="008C060E" w:rsidRDefault="008C060E" w:rsidP="008C06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C060E">
        <w:rPr>
          <w:rFonts w:ascii="Arial" w:hAnsi="Arial" w:cs="Arial"/>
          <w:b/>
          <w:bCs/>
          <w:sz w:val="20"/>
          <w:szCs w:val="20"/>
        </w:rPr>
        <w:t>2018: INTERNAL QUESTION PAPER NO 29-2018</w:t>
      </w:r>
    </w:p>
    <w:p w:rsidR="008C060E" w:rsidRDefault="008C060E" w:rsidP="008C06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C060E" w:rsidRDefault="008C060E" w:rsidP="008C06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C060E">
        <w:rPr>
          <w:rFonts w:ascii="Arial" w:hAnsi="Arial" w:cs="Arial"/>
          <w:b/>
          <w:bCs/>
          <w:sz w:val="20"/>
          <w:szCs w:val="20"/>
        </w:rPr>
        <w:t>"2714 Mr N Paulsen to ask the Minister of Science and Technology:</w:t>
      </w:r>
    </w:p>
    <w:p w:rsidR="008C060E" w:rsidRPr="008C060E" w:rsidRDefault="008C060E" w:rsidP="008C06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C060E" w:rsidRDefault="008C060E" w:rsidP="008C06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C060E">
        <w:rPr>
          <w:rFonts w:ascii="Arial" w:hAnsi="Arial" w:cs="Arial"/>
          <w:b/>
          <w:bCs/>
          <w:sz w:val="20"/>
          <w:szCs w:val="20"/>
        </w:rPr>
        <w:t>Whether her department is funding any research into renewable energy, block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8C060E">
        <w:rPr>
          <w:rFonts w:ascii="Arial" w:hAnsi="Arial" w:cs="Arial"/>
          <w:b/>
          <w:bCs/>
          <w:sz w:val="20"/>
          <w:szCs w:val="20"/>
        </w:rPr>
        <w:t>chain, and water saving; if so, what (a) is the total amount of the funding in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8C060E">
        <w:rPr>
          <w:rFonts w:ascii="Arial" w:hAnsi="Arial" w:cs="Arial"/>
          <w:b/>
          <w:bCs/>
          <w:sz w:val="20"/>
          <w:szCs w:val="20"/>
        </w:rPr>
        <w:t>each case and (b) are the relevant details of each research?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8C060E">
        <w:rPr>
          <w:rFonts w:ascii="Arial" w:hAnsi="Arial" w:cs="Arial"/>
          <w:b/>
          <w:bCs/>
          <w:sz w:val="20"/>
          <w:szCs w:val="20"/>
        </w:rPr>
        <w:t>(NW3009E)</w:t>
      </w:r>
      <w:r>
        <w:rPr>
          <w:rFonts w:ascii="Arial" w:hAnsi="Arial" w:cs="Arial"/>
          <w:b/>
          <w:bCs/>
          <w:sz w:val="20"/>
          <w:szCs w:val="20"/>
        </w:rPr>
        <w:br/>
      </w:r>
    </w:p>
    <w:p w:rsidR="008C060E" w:rsidRPr="008C060E" w:rsidRDefault="008C060E" w:rsidP="008C06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C060E">
        <w:rPr>
          <w:rFonts w:ascii="Arial" w:hAnsi="Arial" w:cs="Arial"/>
          <w:b/>
          <w:bCs/>
          <w:sz w:val="20"/>
          <w:szCs w:val="20"/>
        </w:rPr>
        <w:t>REPLY</w:t>
      </w:r>
      <w:proofErr w:type="gramStart"/>
      <w:r w:rsidRPr="008C060E">
        <w:rPr>
          <w:rFonts w:ascii="Arial" w:hAnsi="Arial" w:cs="Arial"/>
          <w:b/>
          <w:bCs/>
          <w:sz w:val="20"/>
          <w:szCs w:val="20"/>
        </w:rPr>
        <w:t>:</w:t>
      </w:r>
      <w:proofErr w:type="gramEnd"/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8C060E">
        <w:rPr>
          <w:rFonts w:ascii="Arial" w:hAnsi="Arial" w:cs="Arial"/>
          <w:sz w:val="20"/>
          <w:szCs w:val="20"/>
        </w:rPr>
        <w:t>(1) Block Chain is supported by the DST through research projects and human</w:t>
      </w:r>
      <w:r>
        <w:rPr>
          <w:rFonts w:ascii="Arial" w:hAnsi="Arial" w:cs="Arial"/>
          <w:sz w:val="20"/>
          <w:szCs w:val="20"/>
        </w:rPr>
        <w:t xml:space="preserve"> </w:t>
      </w:r>
      <w:r w:rsidRPr="008C060E">
        <w:rPr>
          <w:rFonts w:ascii="Arial" w:hAnsi="Arial" w:cs="Arial"/>
          <w:sz w:val="20"/>
          <w:szCs w:val="20"/>
        </w:rPr>
        <w:t>capital development. The total funding provided is R550 000.00 with the</w:t>
      </w:r>
      <w:r>
        <w:rPr>
          <w:rFonts w:ascii="Arial" w:hAnsi="Arial" w:cs="Arial"/>
          <w:sz w:val="20"/>
          <w:szCs w:val="20"/>
        </w:rPr>
        <w:t xml:space="preserve"> </w:t>
      </w:r>
      <w:r w:rsidRPr="008C060E">
        <w:rPr>
          <w:rFonts w:ascii="Arial" w:hAnsi="Arial" w:cs="Arial"/>
          <w:sz w:val="20"/>
          <w:szCs w:val="20"/>
        </w:rPr>
        <w:t>Council for Scientific and Industrial Research (CSIR) spending R4</w:t>
      </w:r>
      <w:r>
        <w:rPr>
          <w:rFonts w:ascii="Arial" w:hAnsi="Arial" w:cs="Arial"/>
          <w:sz w:val="20"/>
          <w:szCs w:val="20"/>
        </w:rPr>
        <w:t> </w:t>
      </w:r>
      <w:r w:rsidRPr="008C060E">
        <w:rPr>
          <w:rFonts w:ascii="Arial" w:hAnsi="Arial" w:cs="Arial"/>
          <w:sz w:val="20"/>
          <w:szCs w:val="20"/>
        </w:rPr>
        <w:t>081</w:t>
      </w:r>
      <w:r>
        <w:rPr>
          <w:rFonts w:ascii="Arial" w:hAnsi="Arial" w:cs="Arial"/>
          <w:sz w:val="20"/>
          <w:szCs w:val="20"/>
        </w:rPr>
        <w:t xml:space="preserve"> </w:t>
      </w:r>
      <w:r w:rsidRPr="008C060E">
        <w:rPr>
          <w:rFonts w:ascii="Arial" w:hAnsi="Arial" w:cs="Arial"/>
          <w:sz w:val="20"/>
          <w:szCs w:val="20"/>
        </w:rPr>
        <w:t>800.00 of their Parliamentary Grant on the application and understanding of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060E">
        <w:rPr>
          <w:rFonts w:ascii="Arial" w:hAnsi="Arial" w:cs="Arial"/>
          <w:sz w:val="20"/>
          <w:szCs w:val="20"/>
        </w:rPr>
        <w:t>blockchain</w:t>
      </w:r>
      <w:proofErr w:type="spellEnd"/>
      <w:r w:rsidRPr="008C060E">
        <w:rPr>
          <w:rFonts w:ascii="Arial" w:hAnsi="Arial" w:cs="Arial"/>
          <w:sz w:val="20"/>
          <w:szCs w:val="20"/>
        </w:rPr>
        <w:t xml:space="preserve"> and the wider distributed ledger technologies.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8C060E">
        <w:rPr>
          <w:rFonts w:ascii="Arial" w:hAnsi="Arial" w:cs="Arial"/>
          <w:sz w:val="20"/>
          <w:szCs w:val="20"/>
        </w:rPr>
        <w:t>(2) Details of the research:</w:t>
      </w:r>
    </w:p>
    <w:p w:rsidR="00C343E2" w:rsidRDefault="008C060E" w:rsidP="008C06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C060E">
        <w:rPr>
          <w:rFonts w:ascii="Arial" w:hAnsi="Arial" w:cs="Arial"/>
          <w:sz w:val="20"/>
          <w:szCs w:val="20"/>
        </w:rPr>
        <w:t>Between 2011 and 2017, the DST funded a human capacity development</w:t>
      </w:r>
      <w:r>
        <w:rPr>
          <w:rFonts w:ascii="Arial" w:hAnsi="Arial" w:cs="Arial"/>
          <w:sz w:val="20"/>
          <w:szCs w:val="20"/>
        </w:rPr>
        <w:t xml:space="preserve"> </w:t>
      </w:r>
      <w:r w:rsidRPr="008C060E">
        <w:rPr>
          <w:rFonts w:ascii="Arial" w:hAnsi="Arial" w:cs="Arial"/>
          <w:sz w:val="20"/>
          <w:szCs w:val="20"/>
        </w:rPr>
        <w:t>programme in Information Security. The programme funded mostly MSc and</w:t>
      </w:r>
      <w:r>
        <w:rPr>
          <w:rFonts w:ascii="Arial" w:hAnsi="Arial" w:cs="Arial"/>
          <w:sz w:val="20"/>
          <w:szCs w:val="20"/>
        </w:rPr>
        <w:t xml:space="preserve"> </w:t>
      </w:r>
      <w:r w:rsidRPr="008C060E">
        <w:rPr>
          <w:rFonts w:ascii="Arial" w:hAnsi="Arial" w:cs="Arial"/>
          <w:sz w:val="20"/>
          <w:szCs w:val="20"/>
        </w:rPr>
        <w:t>PhD candidates. Amongst the students funded were two MSc candidates</w:t>
      </w:r>
      <w:r>
        <w:rPr>
          <w:rFonts w:ascii="Arial" w:hAnsi="Arial" w:cs="Arial"/>
          <w:sz w:val="20"/>
          <w:szCs w:val="20"/>
        </w:rPr>
        <w:t xml:space="preserve"> </w:t>
      </w:r>
      <w:r w:rsidRPr="008C060E">
        <w:rPr>
          <w:rFonts w:ascii="Arial" w:hAnsi="Arial" w:cs="Arial"/>
          <w:sz w:val="20"/>
          <w:szCs w:val="20"/>
        </w:rPr>
        <w:t>who completed their studies in 2016, and their areas of research were</w:t>
      </w:r>
      <w:r>
        <w:rPr>
          <w:rFonts w:ascii="Arial" w:hAnsi="Arial" w:cs="Arial"/>
          <w:sz w:val="20"/>
          <w:szCs w:val="20"/>
        </w:rPr>
        <w:t xml:space="preserve"> </w:t>
      </w:r>
      <w:r w:rsidRPr="008C060E">
        <w:rPr>
          <w:rFonts w:ascii="Arial" w:hAnsi="Arial" w:cs="Arial"/>
          <w:sz w:val="20"/>
          <w:szCs w:val="20"/>
        </w:rPr>
        <w:t xml:space="preserve">related to the </w:t>
      </w:r>
      <w:proofErr w:type="spellStart"/>
      <w:r w:rsidRPr="008C060E">
        <w:rPr>
          <w:rFonts w:ascii="Arial" w:hAnsi="Arial" w:cs="Arial"/>
          <w:sz w:val="20"/>
          <w:szCs w:val="20"/>
        </w:rPr>
        <w:t>Blockchain</w:t>
      </w:r>
      <w:proofErr w:type="spellEnd"/>
      <w:r w:rsidRPr="008C060E">
        <w:rPr>
          <w:rFonts w:ascii="Arial" w:hAnsi="Arial" w:cs="Arial"/>
          <w:sz w:val="20"/>
          <w:szCs w:val="20"/>
        </w:rPr>
        <w:t>, i.e</w:t>
      </w:r>
      <w:proofErr w:type="gramStart"/>
      <w:r w:rsidRPr="008C060E">
        <w:rPr>
          <w:rFonts w:ascii="Arial" w:hAnsi="Arial" w:cs="Arial"/>
          <w:sz w:val="20"/>
          <w:szCs w:val="20"/>
        </w:rPr>
        <w:t>.</w:t>
      </w:r>
      <w:proofErr w:type="gramEnd"/>
      <w:r w:rsidR="004C3173">
        <w:rPr>
          <w:rFonts w:ascii="Arial" w:hAnsi="Arial" w:cs="Arial"/>
          <w:sz w:val="20"/>
          <w:szCs w:val="20"/>
        </w:rPr>
        <w:br/>
      </w:r>
      <w:r w:rsidR="004C3173">
        <w:rPr>
          <w:rFonts w:ascii="Arial" w:hAnsi="Arial" w:cs="Arial"/>
          <w:sz w:val="20"/>
          <w:szCs w:val="20"/>
        </w:rPr>
        <w:br/>
      </w:r>
      <w:r w:rsidRPr="008C060E">
        <w:rPr>
          <w:rFonts w:ascii="Arial" w:hAnsi="Arial" w:cs="Arial"/>
          <w:sz w:val="20"/>
          <w:szCs w:val="20"/>
        </w:rPr>
        <w:t xml:space="preserve">(2.1) A study of the </w:t>
      </w:r>
      <w:proofErr w:type="spellStart"/>
      <w:r w:rsidRPr="008C060E">
        <w:rPr>
          <w:rFonts w:ascii="Arial" w:hAnsi="Arial" w:cs="Arial"/>
          <w:sz w:val="20"/>
          <w:szCs w:val="20"/>
        </w:rPr>
        <w:t>Blockchain</w:t>
      </w:r>
      <w:proofErr w:type="spellEnd"/>
      <w:r w:rsidRPr="008C060E">
        <w:rPr>
          <w:rFonts w:ascii="Arial" w:hAnsi="Arial" w:cs="Arial"/>
          <w:sz w:val="20"/>
          <w:szCs w:val="20"/>
        </w:rPr>
        <w:t xml:space="preserve"> involving its application to the South African</w:t>
      </w:r>
      <w:r w:rsidR="004C3173">
        <w:rPr>
          <w:rFonts w:ascii="Arial" w:hAnsi="Arial" w:cs="Arial"/>
          <w:sz w:val="20"/>
          <w:szCs w:val="20"/>
        </w:rPr>
        <w:t xml:space="preserve"> </w:t>
      </w:r>
      <w:r w:rsidRPr="008C060E">
        <w:rPr>
          <w:rFonts w:ascii="Arial" w:hAnsi="Arial" w:cs="Arial"/>
          <w:sz w:val="20"/>
          <w:szCs w:val="20"/>
        </w:rPr>
        <w:t>Social Security Agency (SASSA) was conducted. The study assessed</w:t>
      </w:r>
      <w:r w:rsidR="004C3173">
        <w:rPr>
          <w:rFonts w:ascii="Arial" w:hAnsi="Arial" w:cs="Arial"/>
          <w:sz w:val="20"/>
          <w:szCs w:val="20"/>
        </w:rPr>
        <w:t xml:space="preserve"> </w:t>
      </w:r>
      <w:r w:rsidRPr="008C060E">
        <w:rPr>
          <w:rFonts w:ascii="Arial" w:hAnsi="Arial" w:cs="Arial"/>
          <w:sz w:val="20"/>
          <w:szCs w:val="20"/>
        </w:rPr>
        <w:t xml:space="preserve">how the </w:t>
      </w:r>
      <w:proofErr w:type="spellStart"/>
      <w:r w:rsidRPr="008C060E">
        <w:rPr>
          <w:rFonts w:ascii="Arial" w:hAnsi="Arial" w:cs="Arial"/>
          <w:sz w:val="20"/>
          <w:szCs w:val="20"/>
        </w:rPr>
        <w:t>Blockchain</w:t>
      </w:r>
      <w:proofErr w:type="spellEnd"/>
      <w:r w:rsidRPr="008C060E">
        <w:rPr>
          <w:rFonts w:ascii="Arial" w:hAnsi="Arial" w:cs="Arial"/>
          <w:sz w:val="20"/>
          <w:szCs w:val="20"/>
        </w:rPr>
        <w:t xml:space="preserve"> functions and also assessed the application of the</w:t>
      </w:r>
      <w:r w:rsidR="004C31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060E">
        <w:rPr>
          <w:rFonts w:ascii="Arial" w:hAnsi="Arial" w:cs="Arial"/>
          <w:sz w:val="20"/>
          <w:szCs w:val="20"/>
        </w:rPr>
        <w:t>Blockchain</w:t>
      </w:r>
      <w:proofErr w:type="spellEnd"/>
      <w:r w:rsidRPr="008C060E">
        <w:rPr>
          <w:rFonts w:ascii="Arial" w:hAnsi="Arial" w:cs="Arial"/>
          <w:sz w:val="20"/>
          <w:szCs w:val="20"/>
        </w:rPr>
        <w:t xml:space="preserve"> to other systems other than </w:t>
      </w:r>
      <w:proofErr w:type="spellStart"/>
      <w:r w:rsidRPr="008C060E">
        <w:rPr>
          <w:rFonts w:ascii="Arial" w:hAnsi="Arial" w:cs="Arial"/>
          <w:sz w:val="20"/>
          <w:szCs w:val="20"/>
        </w:rPr>
        <w:t>cryptocurrencies</w:t>
      </w:r>
      <w:proofErr w:type="spellEnd"/>
      <w:r w:rsidRPr="008C060E">
        <w:rPr>
          <w:rFonts w:ascii="Arial" w:hAnsi="Arial" w:cs="Arial"/>
          <w:sz w:val="20"/>
          <w:szCs w:val="20"/>
        </w:rPr>
        <w:t>, e.g.</w:t>
      </w:r>
      <w:r w:rsidR="004C3173">
        <w:rPr>
          <w:rFonts w:ascii="Arial" w:hAnsi="Arial" w:cs="Arial"/>
          <w:sz w:val="20"/>
          <w:szCs w:val="20"/>
        </w:rPr>
        <w:t xml:space="preserve"> </w:t>
      </w:r>
      <w:r w:rsidRPr="008C060E">
        <w:rPr>
          <w:rFonts w:ascii="Arial" w:hAnsi="Arial" w:cs="Arial"/>
          <w:sz w:val="20"/>
          <w:szCs w:val="20"/>
        </w:rPr>
        <w:t>electronic voting, smart contracts, and intellectual property rights.</w:t>
      </w:r>
      <w:r w:rsidR="004C3173">
        <w:rPr>
          <w:rFonts w:ascii="Arial" w:hAnsi="Arial" w:cs="Arial"/>
          <w:sz w:val="20"/>
          <w:szCs w:val="20"/>
        </w:rPr>
        <w:br/>
      </w:r>
      <w:r w:rsidR="004C3173">
        <w:rPr>
          <w:rFonts w:ascii="Arial" w:hAnsi="Arial" w:cs="Arial"/>
          <w:sz w:val="20"/>
          <w:szCs w:val="20"/>
        </w:rPr>
        <w:br/>
      </w:r>
      <w:r w:rsidRPr="008C060E">
        <w:rPr>
          <w:rFonts w:ascii="Arial" w:hAnsi="Arial" w:cs="Arial"/>
          <w:sz w:val="20"/>
          <w:szCs w:val="20"/>
        </w:rPr>
        <w:t xml:space="preserve">(2.2) </w:t>
      </w:r>
      <w:proofErr w:type="gramStart"/>
      <w:r w:rsidRPr="008C060E">
        <w:rPr>
          <w:rFonts w:ascii="Arial" w:hAnsi="Arial" w:cs="Arial"/>
          <w:sz w:val="20"/>
          <w:szCs w:val="20"/>
        </w:rPr>
        <w:t>On</w:t>
      </w:r>
      <w:proofErr w:type="gramEnd"/>
      <w:r w:rsidRPr="008C060E">
        <w:rPr>
          <w:rFonts w:ascii="Arial" w:hAnsi="Arial" w:cs="Arial"/>
          <w:sz w:val="20"/>
          <w:szCs w:val="20"/>
        </w:rPr>
        <w:t xml:space="preserve"> 19-20 July 2018, the DST through the Office of Digital Advantage</w:t>
      </w:r>
      <w:r w:rsidR="004C3173">
        <w:rPr>
          <w:rFonts w:ascii="Arial" w:hAnsi="Arial" w:cs="Arial"/>
          <w:sz w:val="20"/>
          <w:szCs w:val="20"/>
        </w:rPr>
        <w:t xml:space="preserve"> </w:t>
      </w:r>
      <w:r w:rsidRPr="008C060E">
        <w:rPr>
          <w:rFonts w:ascii="Arial" w:hAnsi="Arial" w:cs="Arial"/>
          <w:sz w:val="20"/>
          <w:szCs w:val="20"/>
        </w:rPr>
        <w:t xml:space="preserve">(ODA), hosted a workshop that looked at </w:t>
      </w:r>
      <w:proofErr w:type="spellStart"/>
      <w:r w:rsidRPr="008C060E">
        <w:rPr>
          <w:rFonts w:ascii="Arial" w:hAnsi="Arial" w:cs="Arial"/>
          <w:sz w:val="20"/>
          <w:szCs w:val="20"/>
        </w:rPr>
        <w:t>Blockchain</w:t>
      </w:r>
      <w:proofErr w:type="spellEnd"/>
      <w:r w:rsidRPr="008C060E">
        <w:rPr>
          <w:rFonts w:ascii="Arial" w:hAnsi="Arial" w:cs="Arial"/>
          <w:sz w:val="20"/>
          <w:szCs w:val="20"/>
        </w:rPr>
        <w:t xml:space="preserve"> beyond its</w:t>
      </w:r>
      <w:r w:rsidR="004C3173">
        <w:rPr>
          <w:rFonts w:ascii="Arial" w:hAnsi="Arial" w:cs="Arial"/>
          <w:sz w:val="20"/>
          <w:szCs w:val="20"/>
        </w:rPr>
        <w:t xml:space="preserve"> </w:t>
      </w:r>
      <w:r w:rsidRPr="008C060E">
        <w:rPr>
          <w:rFonts w:ascii="Arial" w:hAnsi="Arial" w:cs="Arial"/>
          <w:sz w:val="20"/>
          <w:szCs w:val="20"/>
        </w:rPr>
        <w:t>application in crypto-currencies. The workshop pulled together SMEs,</w:t>
      </w:r>
      <w:r w:rsidR="004C3173">
        <w:rPr>
          <w:rFonts w:ascii="Arial" w:hAnsi="Arial" w:cs="Arial"/>
          <w:sz w:val="20"/>
          <w:szCs w:val="20"/>
        </w:rPr>
        <w:t xml:space="preserve"> </w:t>
      </w:r>
      <w:r w:rsidRPr="008C060E">
        <w:rPr>
          <w:rFonts w:ascii="Arial" w:hAnsi="Arial" w:cs="Arial"/>
          <w:sz w:val="20"/>
          <w:szCs w:val="20"/>
        </w:rPr>
        <w:t>and other role players. The long-term aim is to stimulate innovations for</w:t>
      </w:r>
      <w:r w:rsidR="004C3173">
        <w:rPr>
          <w:rFonts w:ascii="Arial" w:hAnsi="Arial" w:cs="Arial"/>
          <w:sz w:val="20"/>
          <w:szCs w:val="20"/>
        </w:rPr>
        <w:t xml:space="preserve"> </w:t>
      </w:r>
      <w:r w:rsidRPr="008C060E">
        <w:rPr>
          <w:rFonts w:ascii="Arial" w:hAnsi="Arial" w:cs="Arial"/>
          <w:sz w:val="20"/>
          <w:szCs w:val="20"/>
        </w:rPr>
        <w:t>socio-economic benefits of distributed ledger technologies (DL Ts) and</w:t>
      </w:r>
      <w:r w:rsidR="00C343E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060E">
        <w:rPr>
          <w:rFonts w:ascii="Arial" w:hAnsi="Arial" w:cs="Arial"/>
          <w:sz w:val="20"/>
          <w:szCs w:val="20"/>
        </w:rPr>
        <w:t>Blockchain</w:t>
      </w:r>
      <w:proofErr w:type="spellEnd"/>
      <w:r w:rsidRPr="008C060E">
        <w:rPr>
          <w:rFonts w:ascii="Arial" w:hAnsi="Arial" w:cs="Arial"/>
          <w:sz w:val="20"/>
          <w:szCs w:val="20"/>
        </w:rPr>
        <w:t xml:space="preserve"> technology in areas such as public health, agriculture, food</w:t>
      </w:r>
      <w:r w:rsidR="00C343E2">
        <w:rPr>
          <w:rFonts w:ascii="Arial" w:hAnsi="Arial" w:cs="Arial"/>
          <w:sz w:val="20"/>
          <w:szCs w:val="20"/>
        </w:rPr>
        <w:t xml:space="preserve"> </w:t>
      </w:r>
      <w:r w:rsidRPr="008C060E">
        <w:rPr>
          <w:rFonts w:ascii="Arial" w:hAnsi="Arial" w:cs="Arial"/>
          <w:sz w:val="20"/>
          <w:szCs w:val="20"/>
        </w:rPr>
        <w:t>safety/security, energy availability, environmental management etc. The</w:t>
      </w:r>
      <w:r w:rsidR="00C343E2">
        <w:rPr>
          <w:rFonts w:ascii="Arial" w:hAnsi="Arial" w:cs="Arial"/>
          <w:sz w:val="20"/>
          <w:szCs w:val="20"/>
        </w:rPr>
        <w:t xml:space="preserve"> </w:t>
      </w:r>
      <w:r w:rsidRPr="008C060E">
        <w:rPr>
          <w:rFonts w:ascii="Arial" w:hAnsi="Arial" w:cs="Arial"/>
          <w:sz w:val="20"/>
          <w:szCs w:val="20"/>
        </w:rPr>
        <w:t>DST, ODA and the CSIR are working on a concept to further unpack this</w:t>
      </w:r>
      <w:r w:rsidR="00C343E2">
        <w:rPr>
          <w:rFonts w:ascii="Arial" w:hAnsi="Arial" w:cs="Arial"/>
          <w:sz w:val="20"/>
          <w:szCs w:val="20"/>
        </w:rPr>
        <w:t xml:space="preserve"> </w:t>
      </w:r>
      <w:r w:rsidRPr="008C060E">
        <w:rPr>
          <w:rFonts w:ascii="Arial" w:hAnsi="Arial" w:cs="Arial"/>
          <w:sz w:val="20"/>
          <w:szCs w:val="20"/>
        </w:rPr>
        <w:t>work whose funding will extend beyond the CSIR.</w:t>
      </w:r>
      <w:r w:rsidR="00C343E2">
        <w:rPr>
          <w:rFonts w:ascii="Arial" w:hAnsi="Arial" w:cs="Arial"/>
          <w:sz w:val="20"/>
          <w:szCs w:val="20"/>
        </w:rPr>
        <w:br/>
      </w:r>
      <w:r w:rsidR="00C343E2">
        <w:rPr>
          <w:rFonts w:ascii="Arial" w:hAnsi="Arial" w:cs="Arial"/>
          <w:sz w:val="20"/>
          <w:szCs w:val="20"/>
        </w:rPr>
        <w:br/>
      </w:r>
      <w:r w:rsidRPr="008C060E">
        <w:rPr>
          <w:rFonts w:ascii="Arial" w:hAnsi="Arial" w:cs="Arial"/>
          <w:sz w:val="20"/>
          <w:szCs w:val="20"/>
        </w:rPr>
        <w:t>(3) Renewable Energy initiatives supported by the DST amounts to R167 million</w:t>
      </w:r>
      <w:r w:rsidR="00C343E2">
        <w:rPr>
          <w:rFonts w:ascii="Arial" w:hAnsi="Arial" w:cs="Arial"/>
          <w:sz w:val="20"/>
          <w:szCs w:val="20"/>
        </w:rPr>
        <w:t xml:space="preserve"> </w:t>
      </w:r>
      <w:r w:rsidRPr="008C060E">
        <w:rPr>
          <w:rFonts w:ascii="Arial" w:hAnsi="Arial" w:cs="Arial"/>
          <w:sz w:val="20"/>
          <w:szCs w:val="20"/>
        </w:rPr>
        <w:t>(2018/19) that is split amongst the following interventions</w:t>
      </w:r>
      <w:proofErr w:type="gramStart"/>
      <w:r w:rsidRPr="008C060E">
        <w:rPr>
          <w:rFonts w:ascii="Arial" w:hAnsi="Arial" w:cs="Arial"/>
          <w:sz w:val="20"/>
          <w:szCs w:val="20"/>
        </w:rPr>
        <w:t>:</w:t>
      </w:r>
      <w:proofErr w:type="gramEnd"/>
      <w:r w:rsidR="00C343E2">
        <w:rPr>
          <w:rFonts w:ascii="Arial" w:hAnsi="Arial" w:cs="Arial"/>
          <w:sz w:val="20"/>
          <w:szCs w:val="20"/>
        </w:rPr>
        <w:br/>
      </w:r>
      <w:r w:rsidR="00C343E2">
        <w:rPr>
          <w:rFonts w:ascii="Arial" w:hAnsi="Arial" w:cs="Arial"/>
          <w:sz w:val="20"/>
          <w:szCs w:val="20"/>
        </w:rPr>
        <w:br/>
      </w:r>
      <w:r w:rsidRPr="008C060E">
        <w:rPr>
          <w:rFonts w:ascii="Arial" w:hAnsi="Arial" w:cs="Arial"/>
          <w:sz w:val="20"/>
          <w:szCs w:val="20"/>
        </w:rPr>
        <w:t>(3.1) Solar energy and Wind energy technologies - R27 million per annum;</w:t>
      </w:r>
      <w:r w:rsidR="00C343E2">
        <w:rPr>
          <w:rFonts w:ascii="Arial" w:hAnsi="Arial" w:cs="Arial"/>
          <w:sz w:val="20"/>
          <w:szCs w:val="20"/>
        </w:rPr>
        <w:br/>
      </w:r>
      <w:r w:rsidR="00C343E2">
        <w:rPr>
          <w:rFonts w:ascii="Arial" w:hAnsi="Arial" w:cs="Arial"/>
          <w:sz w:val="20"/>
          <w:szCs w:val="20"/>
        </w:rPr>
        <w:br/>
      </w:r>
      <w:r w:rsidRPr="008C060E">
        <w:rPr>
          <w:rFonts w:ascii="Arial" w:hAnsi="Arial" w:cs="Arial"/>
          <w:sz w:val="20"/>
          <w:szCs w:val="20"/>
        </w:rPr>
        <w:t xml:space="preserve">(3.2) Bio-energy - R14 million per annum (algae based, </w:t>
      </w:r>
      <w:proofErr w:type="spellStart"/>
      <w:r w:rsidRPr="008C060E">
        <w:rPr>
          <w:rFonts w:ascii="Arial" w:hAnsi="Arial" w:cs="Arial"/>
          <w:sz w:val="20"/>
          <w:szCs w:val="20"/>
        </w:rPr>
        <w:t>lignocellulose</w:t>
      </w:r>
      <w:proofErr w:type="spellEnd"/>
      <w:r w:rsidRPr="008C060E">
        <w:rPr>
          <w:rFonts w:ascii="Arial" w:hAnsi="Arial" w:cs="Arial"/>
          <w:sz w:val="20"/>
          <w:szCs w:val="20"/>
        </w:rPr>
        <w:t xml:space="preserve"> based</w:t>
      </w:r>
      <w:r w:rsidR="00C343E2">
        <w:rPr>
          <w:rFonts w:ascii="Arial" w:hAnsi="Arial" w:cs="Arial"/>
          <w:sz w:val="20"/>
          <w:szCs w:val="20"/>
        </w:rPr>
        <w:t xml:space="preserve"> </w:t>
      </w:r>
      <w:r w:rsidRPr="008C060E">
        <w:rPr>
          <w:rFonts w:ascii="Arial" w:hAnsi="Arial" w:cs="Arial"/>
          <w:sz w:val="20"/>
          <w:szCs w:val="20"/>
        </w:rPr>
        <w:t>and decision support tools - R7 million and Research Chairs - R7</w:t>
      </w:r>
      <w:r w:rsidR="00C343E2">
        <w:rPr>
          <w:rFonts w:ascii="Arial" w:hAnsi="Arial" w:cs="Arial"/>
          <w:sz w:val="20"/>
          <w:szCs w:val="20"/>
        </w:rPr>
        <w:t xml:space="preserve"> </w:t>
      </w:r>
      <w:r w:rsidRPr="008C060E">
        <w:rPr>
          <w:rFonts w:ascii="Arial" w:hAnsi="Arial" w:cs="Arial"/>
          <w:sz w:val="20"/>
          <w:szCs w:val="20"/>
        </w:rPr>
        <w:t>million);</w:t>
      </w:r>
      <w:r w:rsidR="00C343E2">
        <w:rPr>
          <w:rFonts w:ascii="Arial" w:hAnsi="Arial" w:cs="Arial"/>
          <w:sz w:val="20"/>
          <w:szCs w:val="20"/>
        </w:rPr>
        <w:br/>
      </w:r>
    </w:p>
    <w:p w:rsidR="00C343E2" w:rsidRDefault="008C060E" w:rsidP="008C06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C060E">
        <w:rPr>
          <w:rFonts w:ascii="Arial" w:hAnsi="Arial" w:cs="Arial"/>
          <w:sz w:val="20"/>
          <w:szCs w:val="20"/>
        </w:rPr>
        <w:t>(3. 3) Energy storage (to support performance of alternative/renewable</w:t>
      </w:r>
      <w:r w:rsidR="00C343E2">
        <w:rPr>
          <w:rFonts w:ascii="Arial" w:hAnsi="Arial" w:cs="Arial"/>
          <w:sz w:val="20"/>
          <w:szCs w:val="20"/>
        </w:rPr>
        <w:t xml:space="preserve"> </w:t>
      </w:r>
      <w:r w:rsidRPr="008C060E">
        <w:rPr>
          <w:rFonts w:ascii="Arial" w:hAnsi="Arial" w:cs="Arial"/>
          <w:sz w:val="20"/>
          <w:szCs w:val="20"/>
        </w:rPr>
        <w:t xml:space="preserve">energy) - R 15 million per annum; </w:t>
      </w:r>
      <w:proofErr w:type="gramStart"/>
      <w:r w:rsidRPr="008C060E">
        <w:rPr>
          <w:rFonts w:ascii="Arial" w:hAnsi="Arial" w:cs="Arial"/>
          <w:sz w:val="20"/>
          <w:szCs w:val="20"/>
        </w:rPr>
        <w:t>and</w:t>
      </w:r>
      <w:proofErr w:type="gramEnd"/>
      <w:r w:rsidR="00C343E2">
        <w:rPr>
          <w:rFonts w:ascii="Arial" w:hAnsi="Arial" w:cs="Arial"/>
          <w:sz w:val="20"/>
          <w:szCs w:val="20"/>
        </w:rPr>
        <w:br/>
      </w:r>
      <w:r w:rsidR="00C343E2">
        <w:rPr>
          <w:rFonts w:ascii="Arial" w:hAnsi="Arial" w:cs="Arial"/>
          <w:sz w:val="20"/>
          <w:szCs w:val="20"/>
        </w:rPr>
        <w:br/>
      </w:r>
      <w:r w:rsidRPr="008C060E">
        <w:rPr>
          <w:rFonts w:ascii="Arial" w:hAnsi="Arial" w:cs="Arial"/>
          <w:sz w:val="20"/>
          <w:szCs w:val="20"/>
        </w:rPr>
        <w:t>(3.4) Hydrogen and fuel cell technologies - R96 million per annum.</w:t>
      </w:r>
      <w:r w:rsidR="00C343E2">
        <w:rPr>
          <w:rFonts w:ascii="Arial" w:hAnsi="Arial" w:cs="Arial"/>
          <w:sz w:val="20"/>
          <w:szCs w:val="20"/>
        </w:rPr>
        <w:br/>
      </w:r>
      <w:r w:rsidR="00C343E2">
        <w:rPr>
          <w:rFonts w:ascii="Arial" w:hAnsi="Arial" w:cs="Arial"/>
          <w:sz w:val="20"/>
          <w:szCs w:val="20"/>
        </w:rPr>
        <w:br/>
      </w:r>
      <w:r w:rsidRPr="008C060E">
        <w:rPr>
          <w:rFonts w:ascii="Arial" w:hAnsi="Arial" w:cs="Arial"/>
          <w:sz w:val="20"/>
          <w:szCs w:val="20"/>
        </w:rPr>
        <w:t>(4) The above mentioned investments are made in support of broader</w:t>
      </w:r>
      <w:r w:rsidR="00C343E2">
        <w:rPr>
          <w:rFonts w:ascii="Arial" w:hAnsi="Arial" w:cs="Arial"/>
          <w:sz w:val="20"/>
          <w:szCs w:val="20"/>
        </w:rPr>
        <w:t xml:space="preserve"> </w:t>
      </w:r>
      <w:r w:rsidRPr="008C060E">
        <w:rPr>
          <w:rFonts w:ascii="Arial" w:hAnsi="Arial" w:cs="Arial"/>
          <w:sz w:val="20"/>
          <w:szCs w:val="20"/>
        </w:rPr>
        <w:t>government initiatives in support of the National Development Plan, energy</w:t>
      </w:r>
      <w:r w:rsidR="00C343E2">
        <w:rPr>
          <w:rFonts w:ascii="Arial" w:hAnsi="Arial" w:cs="Arial"/>
          <w:sz w:val="20"/>
          <w:szCs w:val="20"/>
        </w:rPr>
        <w:t xml:space="preserve"> </w:t>
      </w:r>
      <w:r w:rsidRPr="008C060E">
        <w:rPr>
          <w:rFonts w:ascii="Arial" w:hAnsi="Arial" w:cs="Arial"/>
          <w:sz w:val="20"/>
          <w:szCs w:val="20"/>
        </w:rPr>
        <w:t>security and access (Integrated Resource Plan) with the intent of diversifying</w:t>
      </w:r>
      <w:r w:rsidR="00C343E2">
        <w:rPr>
          <w:rFonts w:ascii="Arial" w:hAnsi="Arial" w:cs="Arial"/>
          <w:sz w:val="20"/>
          <w:szCs w:val="20"/>
        </w:rPr>
        <w:t xml:space="preserve"> </w:t>
      </w:r>
      <w:r w:rsidRPr="008C060E">
        <w:rPr>
          <w:rFonts w:ascii="Arial" w:hAnsi="Arial" w:cs="Arial"/>
          <w:sz w:val="20"/>
          <w:szCs w:val="20"/>
        </w:rPr>
        <w:t>South Africa's energy portfolio (Integrated Energy Plan). The different focal</w:t>
      </w:r>
      <w:r w:rsidR="00C343E2">
        <w:rPr>
          <w:rFonts w:ascii="Arial" w:hAnsi="Arial" w:cs="Arial"/>
          <w:sz w:val="20"/>
          <w:szCs w:val="20"/>
        </w:rPr>
        <w:t xml:space="preserve"> </w:t>
      </w:r>
      <w:r w:rsidRPr="008C060E">
        <w:rPr>
          <w:rFonts w:ascii="Arial" w:hAnsi="Arial" w:cs="Arial"/>
          <w:sz w:val="20"/>
          <w:szCs w:val="20"/>
        </w:rPr>
        <w:t>areas have specific strategic plans articulating the desired outcomes.</w:t>
      </w:r>
      <w:r w:rsidR="00C343E2">
        <w:rPr>
          <w:rFonts w:ascii="Arial" w:hAnsi="Arial" w:cs="Arial"/>
          <w:sz w:val="20"/>
          <w:szCs w:val="20"/>
        </w:rPr>
        <w:br/>
      </w:r>
      <w:r w:rsidR="00C343E2">
        <w:rPr>
          <w:rFonts w:ascii="Arial" w:hAnsi="Arial" w:cs="Arial"/>
          <w:sz w:val="20"/>
          <w:szCs w:val="20"/>
        </w:rPr>
        <w:br/>
      </w:r>
      <w:r w:rsidRPr="008C060E">
        <w:rPr>
          <w:rFonts w:ascii="Arial" w:hAnsi="Arial" w:cs="Arial"/>
          <w:sz w:val="20"/>
          <w:szCs w:val="20"/>
        </w:rPr>
        <w:lastRenderedPageBreak/>
        <w:t>(5) Water savings initiatives supported by the DST amounts to R2 540 000.00.</w:t>
      </w:r>
      <w:r w:rsidR="00C343E2">
        <w:rPr>
          <w:rFonts w:ascii="Arial" w:hAnsi="Arial" w:cs="Arial"/>
          <w:sz w:val="20"/>
          <w:szCs w:val="20"/>
        </w:rPr>
        <w:br/>
      </w:r>
      <w:r w:rsidR="00C343E2">
        <w:rPr>
          <w:rFonts w:ascii="Arial" w:hAnsi="Arial" w:cs="Arial"/>
          <w:sz w:val="20"/>
          <w:szCs w:val="20"/>
        </w:rPr>
        <w:br/>
      </w:r>
      <w:r w:rsidRPr="008C060E">
        <w:rPr>
          <w:rFonts w:ascii="Arial" w:hAnsi="Arial" w:cs="Arial"/>
          <w:sz w:val="20"/>
          <w:szCs w:val="20"/>
        </w:rPr>
        <w:t>This includes demonstration projects and post-graduate research.</w:t>
      </w:r>
      <w:r w:rsidR="00C343E2">
        <w:rPr>
          <w:rFonts w:ascii="Arial" w:hAnsi="Arial" w:cs="Arial"/>
          <w:sz w:val="20"/>
          <w:szCs w:val="20"/>
        </w:rPr>
        <w:br/>
      </w:r>
    </w:p>
    <w:p w:rsidR="00844E3E" w:rsidRPr="008C060E" w:rsidRDefault="008C060E" w:rsidP="00C34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C060E">
        <w:rPr>
          <w:rFonts w:ascii="Arial" w:hAnsi="Arial" w:cs="Arial"/>
          <w:sz w:val="20"/>
          <w:szCs w:val="20"/>
        </w:rPr>
        <w:t>(6) Details of the demonstrations and post-graduate research</w:t>
      </w:r>
      <w:proofErr w:type="gramStart"/>
      <w:r w:rsidRPr="008C060E">
        <w:rPr>
          <w:rFonts w:ascii="Arial" w:hAnsi="Arial" w:cs="Arial"/>
          <w:sz w:val="20"/>
          <w:szCs w:val="20"/>
        </w:rPr>
        <w:t>:</w:t>
      </w:r>
      <w:proofErr w:type="gramEnd"/>
      <w:r w:rsidR="00C343E2">
        <w:rPr>
          <w:rFonts w:ascii="Arial" w:hAnsi="Arial" w:cs="Arial"/>
          <w:sz w:val="20"/>
          <w:szCs w:val="20"/>
        </w:rPr>
        <w:br/>
      </w:r>
      <w:r w:rsidRPr="008C060E">
        <w:rPr>
          <w:rFonts w:ascii="Arial" w:hAnsi="Arial" w:cs="Arial"/>
          <w:sz w:val="20"/>
          <w:szCs w:val="20"/>
        </w:rPr>
        <w:t>(6.1) The DST through the Water Research Commission conducted a study</w:t>
      </w:r>
      <w:r w:rsidR="00C343E2">
        <w:rPr>
          <w:rFonts w:ascii="Arial" w:hAnsi="Arial" w:cs="Arial"/>
          <w:sz w:val="20"/>
          <w:szCs w:val="20"/>
        </w:rPr>
        <w:t xml:space="preserve"> </w:t>
      </w:r>
      <w:r w:rsidRPr="008C060E">
        <w:rPr>
          <w:rFonts w:ascii="Arial" w:hAnsi="Arial" w:cs="Arial"/>
          <w:sz w:val="20"/>
          <w:szCs w:val="20"/>
        </w:rPr>
        <w:t>into Water Efficiency for R200 000.00. The main finding in relation to</w:t>
      </w:r>
      <w:r w:rsidR="00C343E2">
        <w:rPr>
          <w:rFonts w:ascii="Arial" w:hAnsi="Arial" w:cs="Arial"/>
          <w:sz w:val="20"/>
          <w:szCs w:val="20"/>
        </w:rPr>
        <w:t xml:space="preserve"> </w:t>
      </w:r>
      <w:r w:rsidRPr="008C060E">
        <w:rPr>
          <w:rFonts w:ascii="Arial" w:hAnsi="Arial" w:cs="Arial"/>
          <w:b/>
          <w:bCs/>
          <w:sz w:val="20"/>
          <w:szCs w:val="20"/>
        </w:rPr>
        <w:t>non-revenue water and broader efficiency is that it is a highly mature</w:t>
      </w:r>
      <w:r w:rsidR="00C343E2">
        <w:rPr>
          <w:rFonts w:ascii="Arial" w:hAnsi="Arial" w:cs="Arial"/>
          <w:b/>
          <w:bCs/>
          <w:sz w:val="20"/>
          <w:szCs w:val="20"/>
        </w:rPr>
        <w:t xml:space="preserve"> </w:t>
      </w:r>
      <w:r w:rsidRPr="008C060E">
        <w:rPr>
          <w:rFonts w:ascii="Arial" w:hAnsi="Arial" w:cs="Arial"/>
          <w:sz w:val="20"/>
          <w:szCs w:val="20"/>
        </w:rPr>
        <w:t>and well invested RDI area in SA The major challenges lie in the</w:t>
      </w:r>
      <w:r w:rsidR="00C343E2">
        <w:rPr>
          <w:rFonts w:ascii="Arial" w:hAnsi="Arial" w:cs="Arial"/>
          <w:sz w:val="20"/>
          <w:szCs w:val="20"/>
        </w:rPr>
        <w:t xml:space="preserve"> </w:t>
      </w:r>
      <w:r w:rsidRPr="008C060E">
        <w:rPr>
          <w:rFonts w:ascii="Arial" w:hAnsi="Arial" w:cs="Arial"/>
          <w:sz w:val="20"/>
          <w:szCs w:val="20"/>
        </w:rPr>
        <w:t>implementation of recommendations by government (particularly at</w:t>
      </w:r>
      <w:r w:rsidR="00C343E2">
        <w:rPr>
          <w:rFonts w:ascii="Arial" w:hAnsi="Arial" w:cs="Arial"/>
          <w:sz w:val="20"/>
          <w:szCs w:val="20"/>
        </w:rPr>
        <w:t xml:space="preserve"> </w:t>
      </w:r>
      <w:r w:rsidRPr="008C060E">
        <w:rPr>
          <w:rFonts w:ascii="Arial" w:hAnsi="Arial" w:cs="Arial"/>
          <w:b/>
          <w:bCs/>
          <w:sz w:val="20"/>
          <w:szCs w:val="20"/>
        </w:rPr>
        <w:t>municipalities). In our view, water reuse needs to be considered in</w:t>
      </w:r>
      <w:r w:rsidR="00C343E2">
        <w:rPr>
          <w:rFonts w:ascii="Arial" w:hAnsi="Arial" w:cs="Arial"/>
          <w:b/>
          <w:bCs/>
          <w:sz w:val="20"/>
          <w:szCs w:val="20"/>
        </w:rPr>
        <w:t xml:space="preserve"> </w:t>
      </w:r>
      <w:r w:rsidRPr="008C060E">
        <w:rPr>
          <w:rFonts w:ascii="Arial" w:hAnsi="Arial" w:cs="Arial"/>
          <w:b/>
          <w:bCs/>
          <w:sz w:val="20"/>
          <w:szCs w:val="20"/>
        </w:rPr>
        <w:t>relation to water savings as well.</w:t>
      </w:r>
      <w:r w:rsidR="00C343E2">
        <w:rPr>
          <w:rFonts w:ascii="Arial" w:hAnsi="Arial" w:cs="Arial"/>
          <w:b/>
          <w:bCs/>
          <w:sz w:val="20"/>
          <w:szCs w:val="20"/>
        </w:rPr>
        <w:br/>
      </w:r>
      <w:r w:rsidR="00C343E2">
        <w:rPr>
          <w:rFonts w:ascii="Arial" w:hAnsi="Arial" w:cs="Arial"/>
          <w:b/>
          <w:bCs/>
          <w:sz w:val="20"/>
          <w:szCs w:val="20"/>
        </w:rPr>
        <w:br/>
      </w:r>
      <w:r w:rsidRPr="008C060E">
        <w:rPr>
          <w:rFonts w:ascii="Arial" w:hAnsi="Arial" w:cs="Arial"/>
          <w:sz w:val="20"/>
          <w:szCs w:val="20"/>
        </w:rPr>
        <w:t>(6.2) In addition the DST funded 3 post-graduate students to a total of</w:t>
      </w:r>
      <w:r w:rsidR="00C343E2">
        <w:rPr>
          <w:rFonts w:ascii="Arial" w:hAnsi="Arial" w:cs="Arial"/>
          <w:sz w:val="20"/>
          <w:szCs w:val="20"/>
        </w:rPr>
        <w:t xml:space="preserve"> </w:t>
      </w:r>
      <w:r w:rsidRPr="008C060E">
        <w:rPr>
          <w:rFonts w:ascii="Arial" w:hAnsi="Arial" w:cs="Arial"/>
          <w:sz w:val="20"/>
          <w:szCs w:val="20"/>
        </w:rPr>
        <w:t>R640 000.00 with a focus on water savings through the following</w:t>
      </w:r>
      <w:r w:rsidR="00C343E2">
        <w:rPr>
          <w:rFonts w:ascii="Arial" w:hAnsi="Arial" w:cs="Arial"/>
          <w:sz w:val="20"/>
          <w:szCs w:val="20"/>
        </w:rPr>
        <w:t xml:space="preserve"> </w:t>
      </w:r>
      <w:r w:rsidRPr="008C060E">
        <w:rPr>
          <w:rFonts w:ascii="Arial" w:hAnsi="Arial" w:cs="Arial"/>
          <w:sz w:val="20"/>
          <w:szCs w:val="20"/>
        </w:rPr>
        <w:t>projects: Economic Analysis of water recovery from flue gas: A South</w:t>
      </w:r>
      <w:r w:rsidR="00C343E2">
        <w:rPr>
          <w:rFonts w:ascii="Arial" w:hAnsi="Arial" w:cs="Arial"/>
          <w:sz w:val="20"/>
          <w:szCs w:val="20"/>
        </w:rPr>
        <w:t xml:space="preserve"> </w:t>
      </w:r>
      <w:r w:rsidRPr="008C060E">
        <w:rPr>
          <w:rFonts w:ascii="Arial" w:hAnsi="Arial" w:cs="Arial"/>
          <w:sz w:val="20"/>
          <w:szCs w:val="20"/>
        </w:rPr>
        <w:t>African Case Study, UWC; Water recovery from flue gas through</w:t>
      </w:r>
      <w:r w:rsidR="00C343E2">
        <w:rPr>
          <w:rFonts w:ascii="Arial" w:hAnsi="Arial" w:cs="Arial"/>
          <w:sz w:val="20"/>
          <w:szCs w:val="20"/>
        </w:rPr>
        <w:t xml:space="preserve"> </w:t>
      </w:r>
      <w:r w:rsidRPr="008C060E">
        <w:rPr>
          <w:rFonts w:ascii="Arial" w:hAnsi="Arial" w:cs="Arial"/>
          <w:sz w:val="20"/>
          <w:szCs w:val="20"/>
        </w:rPr>
        <w:t>membrane technology, UWC; Assessment of constructed wetlands for</w:t>
      </w:r>
      <w:r w:rsidR="00C343E2">
        <w:rPr>
          <w:rFonts w:ascii="Arial" w:hAnsi="Arial" w:cs="Arial"/>
          <w:sz w:val="20"/>
          <w:szCs w:val="20"/>
        </w:rPr>
        <w:t xml:space="preserve"> </w:t>
      </w:r>
      <w:r w:rsidRPr="008C060E">
        <w:rPr>
          <w:rFonts w:ascii="Arial" w:hAnsi="Arial" w:cs="Arial"/>
          <w:sz w:val="20"/>
          <w:szCs w:val="20"/>
        </w:rPr>
        <w:t>wastewater treatment and reuse, UKZN with one student focussed on</w:t>
      </w:r>
      <w:r w:rsidR="00C343E2">
        <w:rPr>
          <w:rFonts w:ascii="Arial" w:hAnsi="Arial" w:cs="Arial"/>
          <w:sz w:val="20"/>
          <w:szCs w:val="20"/>
        </w:rPr>
        <w:t xml:space="preserve"> </w:t>
      </w:r>
      <w:r w:rsidRPr="008C060E">
        <w:rPr>
          <w:rFonts w:ascii="Arial" w:hAnsi="Arial" w:cs="Arial"/>
          <w:sz w:val="20"/>
          <w:szCs w:val="20"/>
        </w:rPr>
        <w:t>agricultural water efficiency and savings.</w:t>
      </w:r>
      <w:r w:rsidR="00C343E2">
        <w:rPr>
          <w:rFonts w:ascii="Arial" w:hAnsi="Arial" w:cs="Arial"/>
          <w:sz w:val="20"/>
          <w:szCs w:val="20"/>
        </w:rPr>
        <w:br/>
      </w:r>
      <w:r w:rsidR="00C343E2">
        <w:rPr>
          <w:rFonts w:ascii="Arial" w:hAnsi="Arial" w:cs="Arial"/>
          <w:sz w:val="20"/>
          <w:szCs w:val="20"/>
        </w:rPr>
        <w:br/>
      </w:r>
      <w:r w:rsidRPr="008C060E">
        <w:rPr>
          <w:rFonts w:ascii="Arial" w:hAnsi="Arial" w:cs="Arial"/>
          <w:sz w:val="20"/>
          <w:szCs w:val="20"/>
        </w:rPr>
        <w:t>(6.3) Three demonstration projects were conducted with the City of</w:t>
      </w:r>
      <w:r w:rsidR="00C343E2">
        <w:rPr>
          <w:rFonts w:ascii="Arial" w:hAnsi="Arial" w:cs="Arial"/>
          <w:sz w:val="20"/>
          <w:szCs w:val="20"/>
        </w:rPr>
        <w:t xml:space="preserve"> </w:t>
      </w:r>
      <w:r w:rsidRPr="008C060E">
        <w:rPr>
          <w:rFonts w:ascii="Arial" w:hAnsi="Arial" w:cs="Arial"/>
          <w:sz w:val="20"/>
          <w:szCs w:val="20"/>
        </w:rPr>
        <w:t>Johannesburg, who offered up test sites after a call to all municipalities</w:t>
      </w:r>
      <w:r w:rsidR="00C343E2">
        <w:rPr>
          <w:rFonts w:ascii="Arial" w:hAnsi="Arial" w:cs="Arial"/>
          <w:sz w:val="20"/>
          <w:szCs w:val="20"/>
        </w:rPr>
        <w:t xml:space="preserve"> </w:t>
      </w:r>
      <w:r w:rsidRPr="008C060E">
        <w:rPr>
          <w:rFonts w:ascii="Arial" w:hAnsi="Arial" w:cs="Arial"/>
          <w:sz w:val="20"/>
          <w:szCs w:val="20"/>
        </w:rPr>
        <w:t>to a total of R1.7 million. The City of Johannesburg not only provided</w:t>
      </w:r>
      <w:r w:rsidR="00C343E2">
        <w:rPr>
          <w:rFonts w:ascii="Arial" w:hAnsi="Arial" w:cs="Arial"/>
          <w:sz w:val="20"/>
          <w:szCs w:val="20"/>
        </w:rPr>
        <w:t xml:space="preserve"> </w:t>
      </w:r>
      <w:r w:rsidRPr="008C060E">
        <w:rPr>
          <w:rFonts w:ascii="Arial" w:hAnsi="Arial" w:cs="Arial"/>
          <w:sz w:val="20"/>
          <w:szCs w:val="20"/>
        </w:rPr>
        <w:t>test sites but also their staff to be trained on the technologies. The three</w:t>
      </w:r>
      <w:r w:rsidR="00C343E2">
        <w:rPr>
          <w:rFonts w:ascii="Arial" w:hAnsi="Arial" w:cs="Arial"/>
          <w:sz w:val="20"/>
          <w:szCs w:val="20"/>
        </w:rPr>
        <w:t xml:space="preserve"> </w:t>
      </w:r>
      <w:r w:rsidRPr="008C060E">
        <w:rPr>
          <w:rFonts w:ascii="Arial" w:hAnsi="Arial" w:cs="Arial"/>
          <w:sz w:val="20"/>
          <w:szCs w:val="20"/>
        </w:rPr>
        <w:t>technology demonstrations were for</w:t>
      </w:r>
      <w:proofErr w:type="gramStart"/>
      <w:r w:rsidRPr="008C060E">
        <w:rPr>
          <w:rFonts w:ascii="Arial" w:hAnsi="Arial" w:cs="Arial"/>
          <w:sz w:val="20"/>
          <w:szCs w:val="20"/>
        </w:rPr>
        <w:t>:</w:t>
      </w:r>
      <w:proofErr w:type="gramEnd"/>
      <w:r w:rsidR="00C343E2">
        <w:rPr>
          <w:rFonts w:ascii="Arial" w:hAnsi="Arial" w:cs="Arial"/>
          <w:sz w:val="20"/>
          <w:szCs w:val="20"/>
        </w:rPr>
        <w:br/>
      </w:r>
      <w:r w:rsidR="00C343E2">
        <w:rPr>
          <w:rFonts w:ascii="Arial" w:hAnsi="Arial" w:cs="Arial"/>
          <w:sz w:val="20"/>
          <w:szCs w:val="20"/>
        </w:rPr>
        <w:br/>
      </w:r>
      <w:r w:rsidRPr="008C060E">
        <w:rPr>
          <w:rFonts w:ascii="Arial" w:hAnsi="Arial" w:cs="Arial"/>
          <w:sz w:val="20"/>
          <w:szCs w:val="20"/>
        </w:rPr>
        <w:t xml:space="preserve">(6.3.1) </w:t>
      </w:r>
      <w:proofErr w:type="spellStart"/>
      <w:r w:rsidRPr="008C060E">
        <w:rPr>
          <w:rFonts w:ascii="Arial" w:hAnsi="Arial" w:cs="Arial"/>
          <w:sz w:val="20"/>
          <w:szCs w:val="20"/>
        </w:rPr>
        <w:t>Look.See</w:t>
      </w:r>
      <w:proofErr w:type="spellEnd"/>
      <w:r w:rsidRPr="008C060E">
        <w:rPr>
          <w:rFonts w:ascii="Arial" w:hAnsi="Arial" w:cs="Arial"/>
          <w:sz w:val="20"/>
          <w:szCs w:val="20"/>
        </w:rPr>
        <w:t xml:space="preserve"> Do, which is an augmented reality tool to assist</w:t>
      </w:r>
      <w:r w:rsidR="00C343E2">
        <w:rPr>
          <w:rFonts w:ascii="Arial" w:hAnsi="Arial" w:cs="Arial"/>
          <w:sz w:val="20"/>
          <w:szCs w:val="20"/>
        </w:rPr>
        <w:t xml:space="preserve"> </w:t>
      </w:r>
      <w:r w:rsidRPr="008C060E">
        <w:rPr>
          <w:rFonts w:ascii="Arial" w:hAnsi="Arial" w:cs="Arial"/>
          <w:sz w:val="20"/>
          <w:szCs w:val="20"/>
        </w:rPr>
        <w:t>technicians in municipalities to fix machinery. This can get</w:t>
      </w:r>
      <w:r w:rsidR="00C343E2">
        <w:rPr>
          <w:rFonts w:ascii="Arial" w:hAnsi="Arial" w:cs="Arial"/>
          <w:sz w:val="20"/>
          <w:szCs w:val="20"/>
        </w:rPr>
        <w:t xml:space="preserve"> </w:t>
      </w:r>
      <w:r w:rsidRPr="008C060E">
        <w:rPr>
          <w:rFonts w:ascii="Arial" w:hAnsi="Arial" w:cs="Arial"/>
          <w:b/>
          <w:bCs/>
          <w:sz w:val="20"/>
          <w:szCs w:val="20"/>
        </w:rPr>
        <w:t>around waiting for specialised technicians to fly out from</w:t>
      </w:r>
      <w:r w:rsidR="00C343E2">
        <w:rPr>
          <w:rFonts w:ascii="Arial" w:hAnsi="Arial" w:cs="Arial"/>
          <w:b/>
          <w:bCs/>
          <w:sz w:val="20"/>
          <w:szCs w:val="20"/>
        </w:rPr>
        <w:t xml:space="preserve"> </w:t>
      </w:r>
      <w:r w:rsidRPr="008C060E">
        <w:rPr>
          <w:rFonts w:ascii="Arial" w:hAnsi="Arial" w:cs="Arial"/>
          <w:sz w:val="20"/>
          <w:szCs w:val="20"/>
        </w:rPr>
        <w:t>Europe and elsewhere to assist with maintenance. The</w:t>
      </w:r>
      <w:r w:rsidR="00C343E2">
        <w:rPr>
          <w:rFonts w:ascii="Arial" w:hAnsi="Arial" w:cs="Arial"/>
          <w:sz w:val="20"/>
          <w:szCs w:val="20"/>
        </w:rPr>
        <w:t xml:space="preserve"> </w:t>
      </w:r>
      <w:r w:rsidRPr="008C060E">
        <w:rPr>
          <w:rFonts w:ascii="Arial" w:hAnsi="Arial" w:cs="Arial"/>
          <w:sz w:val="20"/>
          <w:szCs w:val="20"/>
        </w:rPr>
        <w:t>technician can assist the municipal technician through this tool</w:t>
      </w:r>
      <w:r w:rsidR="00C343E2">
        <w:rPr>
          <w:rFonts w:ascii="Arial" w:hAnsi="Arial" w:cs="Arial"/>
          <w:sz w:val="20"/>
          <w:szCs w:val="20"/>
        </w:rPr>
        <w:t xml:space="preserve"> </w:t>
      </w:r>
      <w:r w:rsidRPr="008C060E">
        <w:rPr>
          <w:rFonts w:ascii="Arial" w:hAnsi="Arial" w:cs="Arial"/>
          <w:sz w:val="20"/>
          <w:szCs w:val="20"/>
        </w:rPr>
        <w:t>without being physically present.</w:t>
      </w:r>
      <w:r w:rsidR="00C343E2">
        <w:rPr>
          <w:rFonts w:ascii="Arial" w:hAnsi="Arial" w:cs="Arial"/>
          <w:sz w:val="20"/>
          <w:szCs w:val="20"/>
        </w:rPr>
        <w:br/>
      </w:r>
      <w:r w:rsidR="00C343E2">
        <w:rPr>
          <w:rFonts w:ascii="Arial" w:hAnsi="Arial" w:cs="Arial"/>
          <w:sz w:val="20"/>
          <w:szCs w:val="20"/>
        </w:rPr>
        <w:br/>
      </w:r>
      <w:r w:rsidRPr="008C060E">
        <w:rPr>
          <w:rFonts w:ascii="Arial" w:hAnsi="Arial" w:cs="Arial"/>
          <w:sz w:val="20"/>
          <w:szCs w:val="20"/>
        </w:rPr>
        <w:t xml:space="preserve">(6.3.2) </w:t>
      </w:r>
      <w:proofErr w:type="spellStart"/>
      <w:r w:rsidRPr="008C060E">
        <w:rPr>
          <w:rFonts w:ascii="Arial" w:hAnsi="Arial" w:cs="Arial"/>
          <w:sz w:val="20"/>
          <w:szCs w:val="20"/>
        </w:rPr>
        <w:t>Aquatrip</w:t>
      </w:r>
      <w:proofErr w:type="spellEnd"/>
      <w:r w:rsidRPr="008C060E">
        <w:rPr>
          <w:rFonts w:ascii="Arial" w:hAnsi="Arial" w:cs="Arial"/>
          <w:sz w:val="20"/>
          <w:szCs w:val="20"/>
        </w:rPr>
        <w:t xml:space="preserve"> is a technology that can assist with water leaks</w:t>
      </w:r>
      <w:r w:rsidR="00C343E2">
        <w:rPr>
          <w:rFonts w:ascii="Arial" w:hAnsi="Arial" w:cs="Arial"/>
          <w:sz w:val="20"/>
          <w:szCs w:val="20"/>
        </w:rPr>
        <w:t xml:space="preserve"> </w:t>
      </w:r>
      <w:r w:rsidRPr="008C060E">
        <w:rPr>
          <w:rFonts w:ascii="Arial" w:hAnsi="Arial" w:cs="Arial"/>
          <w:sz w:val="20"/>
          <w:szCs w:val="20"/>
        </w:rPr>
        <w:t>through detecting a drop in pressure, signifying a leak, and</w:t>
      </w:r>
      <w:r w:rsidR="00C343E2">
        <w:rPr>
          <w:rFonts w:ascii="Arial" w:hAnsi="Arial" w:cs="Arial"/>
          <w:sz w:val="20"/>
          <w:szCs w:val="20"/>
        </w:rPr>
        <w:t xml:space="preserve"> </w:t>
      </w:r>
      <w:r w:rsidRPr="008C060E">
        <w:rPr>
          <w:rFonts w:ascii="Arial" w:hAnsi="Arial" w:cs="Arial"/>
          <w:sz w:val="20"/>
          <w:szCs w:val="20"/>
        </w:rPr>
        <w:t>closing the valve in the pipe. This then alerts the consumer</w:t>
      </w:r>
      <w:r w:rsidR="00C343E2">
        <w:rPr>
          <w:rFonts w:ascii="Arial" w:hAnsi="Arial" w:cs="Arial"/>
          <w:sz w:val="20"/>
          <w:szCs w:val="20"/>
        </w:rPr>
        <w:t xml:space="preserve"> </w:t>
      </w:r>
      <w:r w:rsidRPr="008C060E">
        <w:rPr>
          <w:rFonts w:ascii="Arial" w:hAnsi="Arial" w:cs="Arial"/>
          <w:sz w:val="20"/>
          <w:szCs w:val="20"/>
        </w:rPr>
        <w:t>that there is a problem and the leak can be fixed and the valve</w:t>
      </w:r>
      <w:r w:rsidR="00C343E2">
        <w:rPr>
          <w:rFonts w:ascii="Arial" w:hAnsi="Arial" w:cs="Arial"/>
          <w:sz w:val="20"/>
          <w:szCs w:val="20"/>
        </w:rPr>
        <w:t xml:space="preserve"> </w:t>
      </w:r>
      <w:r w:rsidRPr="008C060E">
        <w:rPr>
          <w:rFonts w:ascii="Arial" w:hAnsi="Arial" w:cs="Arial"/>
          <w:sz w:val="20"/>
          <w:szCs w:val="20"/>
        </w:rPr>
        <w:t>reset, much like the trip switch on an electrical distribution</w:t>
      </w:r>
      <w:r w:rsidR="00C343E2">
        <w:rPr>
          <w:rFonts w:ascii="Arial" w:hAnsi="Arial" w:cs="Arial"/>
          <w:sz w:val="20"/>
          <w:szCs w:val="20"/>
        </w:rPr>
        <w:t xml:space="preserve"> </w:t>
      </w:r>
      <w:r w:rsidRPr="008C060E">
        <w:rPr>
          <w:rFonts w:ascii="Arial" w:hAnsi="Arial" w:cs="Arial"/>
          <w:sz w:val="20"/>
          <w:szCs w:val="20"/>
        </w:rPr>
        <w:t>board.</w:t>
      </w:r>
      <w:r w:rsidR="00C343E2">
        <w:rPr>
          <w:rFonts w:ascii="Arial" w:hAnsi="Arial" w:cs="Arial"/>
          <w:sz w:val="20"/>
          <w:szCs w:val="20"/>
        </w:rPr>
        <w:br/>
      </w:r>
      <w:r w:rsidR="00C343E2">
        <w:rPr>
          <w:rFonts w:ascii="Arial" w:hAnsi="Arial" w:cs="Arial"/>
          <w:sz w:val="20"/>
          <w:szCs w:val="20"/>
        </w:rPr>
        <w:br/>
      </w:r>
      <w:r w:rsidRPr="008C060E">
        <w:rPr>
          <w:rFonts w:ascii="Arial" w:hAnsi="Arial" w:cs="Arial"/>
          <w:sz w:val="20"/>
          <w:szCs w:val="20"/>
        </w:rPr>
        <w:t xml:space="preserve">(6.3.3) </w:t>
      </w:r>
      <w:proofErr w:type="spellStart"/>
      <w:r w:rsidRPr="008C060E">
        <w:rPr>
          <w:rFonts w:ascii="Arial" w:hAnsi="Arial" w:cs="Arial"/>
          <w:sz w:val="20"/>
          <w:szCs w:val="20"/>
        </w:rPr>
        <w:t>Arumloo</w:t>
      </w:r>
      <w:proofErr w:type="spellEnd"/>
      <w:r w:rsidRPr="008C060E">
        <w:rPr>
          <w:rFonts w:ascii="Arial" w:hAnsi="Arial" w:cs="Arial"/>
          <w:sz w:val="20"/>
          <w:szCs w:val="20"/>
        </w:rPr>
        <w:t xml:space="preserve"> is a low flush toilet developed on </w:t>
      </w:r>
      <w:proofErr w:type="spellStart"/>
      <w:r w:rsidRPr="008C060E">
        <w:rPr>
          <w:rFonts w:ascii="Arial" w:hAnsi="Arial" w:cs="Arial"/>
          <w:sz w:val="20"/>
          <w:szCs w:val="20"/>
        </w:rPr>
        <w:t>Biomimicry</w:t>
      </w:r>
      <w:proofErr w:type="spellEnd"/>
      <w:r w:rsidRPr="008C060E">
        <w:rPr>
          <w:rFonts w:ascii="Arial" w:hAnsi="Arial" w:cs="Arial"/>
          <w:sz w:val="20"/>
          <w:szCs w:val="20"/>
        </w:rPr>
        <w:t xml:space="preserve"> principles.</w:t>
      </w:r>
      <w:r w:rsidR="00C343E2">
        <w:rPr>
          <w:rFonts w:ascii="Arial" w:hAnsi="Arial" w:cs="Arial"/>
          <w:sz w:val="20"/>
          <w:szCs w:val="20"/>
        </w:rPr>
        <w:br/>
      </w:r>
      <w:r w:rsidRPr="008C060E">
        <w:rPr>
          <w:rFonts w:ascii="Arial" w:hAnsi="Arial" w:cs="Arial"/>
          <w:sz w:val="20"/>
          <w:szCs w:val="20"/>
        </w:rPr>
        <w:t>The shape of the arum lily was the inspiration for the design of</w:t>
      </w:r>
      <w:r w:rsidR="00C343E2">
        <w:rPr>
          <w:rFonts w:ascii="Arial" w:hAnsi="Arial" w:cs="Arial"/>
          <w:sz w:val="20"/>
          <w:szCs w:val="20"/>
        </w:rPr>
        <w:t xml:space="preserve"> </w:t>
      </w:r>
      <w:r w:rsidRPr="008C060E">
        <w:rPr>
          <w:rFonts w:ascii="Arial" w:hAnsi="Arial" w:cs="Arial"/>
          <w:sz w:val="20"/>
          <w:szCs w:val="20"/>
        </w:rPr>
        <w:t xml:space="preserve">the toilet </w:t>
      </w:r>
      <w:proofErr w:type="gramStart"/>
      <w:r w:rsidRPr="008C060E">
        <w:rPr>
          <w:rFonts w:ascii="Arial" w:hAnsi="Arial" w:cs="Arial"/>
          <w:sz w:val="20"/>
          <w:szCs w:val="20"/>
        </w:rPr>
        <w:t>It</w:t>
      </w:r>
      <w:proofErr w:type="gramEnd"/>
      <w:r w:rsidRPr="008C060E">
        <w:rPr>
          <w:rFonts w:ascii="Arial" w:hAnsi="Arial" w:cs="Arial"/>
          <w:sz w:val="20"/>
          <w:szCs w:val="20"/>
        </w:rPr>
        <w:t xml:space="preserve"> allows for a complete flush to occur on 1.5 - 2.0</w:t>
      </w:r>
      <w:r w:rsidR="00C343E2">
        <w:rPr>
          <w:rFonts w:ascii="Arial" w:hAnsi="Arial" w:cs="Arial"/>
          <w:sz w:val="20"/>
          <w:szCs w:val="20"/>
        </w:rPr>
        <w:t xml:space="preserve"> </w:t>
      </w:r>
      <w:r w:rsidRPr="008C060E">
        <w:rPr>
          <w:rFonts w:ascii="Arial" w:hAnsi="Arial" w:cs="Arial"/>
          <w:sz w:val="20"/>
          <w:szCs w:val="20"/>
        </w:rPr>
        <w:t>litres of water, which is significantly better than the current 6</w:t>
      </w:r>
      <w:r w:rsidR="00C343E2">
        <w:rPr>
          <w:rFonts w:ascii="Arial" w:hAnsi="Arial" w:cs="Arial"/>
          <w:sz w:val="20"/>
          <w:szCs w:val="20"/>
        </w:rPr>
        <w:t xml:space="preserve"> </w:t>
      </w:r>
      <w:r w:rsidRPr="008C060E">
        <w:rPr>
          <w:rFonts w:ascii="Arial" w:hAnsi="Arial" w:cs="Arial"/>
          <w:sz w:val="20"/>
          <w:szCs w:val="20"/>
        </w:rPr>
        <w:t>litre flush of the smallest cistern.</w:t>
      </w:r>
    </w:p>
    <w:sectPr w:rsidR="00844E3E" w:rsidRPr="008C060E" w:rsidSect="00AF4D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8C060E"/>
    <w:rsid w:val="004C3173"/>
    <w:rsid w:val="00844E3E"/>
    <w:rsid w:val="008C060E"/>
    <w:rsid w:val="008E4298"/>
    <w:rsid w:val="00AF4DFF"/>
    <w:rsid w:val="00C00DB2"/>
    <w:rsid w:val="00C3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2019-02-15T14:16:00Z</dcterms:created>
  <dcterms:modified xsi:type="dcterms:W3CDTF">2019-02-15T14:16:00Z</dcterms:modified>
</cp:coreProperties>
</file>