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7" w:rsidRPr="00A64319" w:rsidRDefault="007858C7" w:rsidP="007858C7">
      <w:pPr>
        <w:tabs>
          <w:tab w:val="left" w:pos="2610"/>
          <w:tab w:val="center" w:pos="4513"/>
        </w:tabs>
        <w:suppressAutoHyphens/>
        <w:spacing w:after="0" w:line="240" w:lineRule="auto"/>
        <w:jc w:val="center"/>
        <w:rPr>
          <w:rFonts w:cs="Arial"/>
          <w:b/>
          <w:sz w:val="32"/>
          <w:szCs w:val="32"/>
          <w:lang w:eastAsia="ar-SA"/>
        </w:rPr>
      </w:pPr>
      <w:r w:rsidRPr="00A64319">
        <w:rPr>
          <w:rFonts w:cs="Arial"/>
          <w:b/>
          <w:sz w:val="32"/>
          <w:szCs w:val="32"/>
          <w:lang w:eastAsia="ar-SA"/>
        </w:rPr>
        <w:t>NATIONAL ASSEMBLY</w:t>
      </w:r>
    </w:p>
    <w:p w:rsidR="007858C7" w:rsidRDefault="007858C7" w:rsidP="007858C7">
      <w:pPr>
        <w:suppressAutoHyphens/>
        <w:spacing w:after="0" w:line="240" w:lineRule="auto"/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7858C7" w:rsidRPr="00A64319" w:rsidRDefault="007858C7" w:rsidP="007858C7">
      <w:pPr>
        <w:suppressAutoHyphens/>
        <w:spacing w:after="0" w:line="240" w:lineRule="auto"/>
        <w:jc w:val="both"/>
        <w:rPr>
          <w:rFonts w:cs="Arial"/>
          <w:b/>
          <w:sz w:val="32"/>
          <w:szCs w:val="32"/>
          <w:u w:val="single"/>
          <w:lang w:val="en-US" w:eastAsia="ar-SA"/>
        </w:rPr>
      </w:pPr>
      <w:r w:rsidRPr="00A64319">
        <w:rPr>
          <w:rFonts w:cs="Arial"/>
          <w:b/>
          <w:sz w:val="32"/>
          <w:szCs w:val="32"/>
          <w:u w:val="single"/>
          <w:lang w:val="en-US" w:eastAsia="ar-SA"/>
        </w:rPr>
        <w:t>QUESTION NO. 2707</w:t>
      </w:r>
      <w:r w:rsidRPr="00A64319">
        <w:rPr>
          <w:rFonts w:cs="Arial"/>
          <w:b/>
          <w:sz w:val="32"/>
          <w:szCs w:val="32"/>
          <w:lang w:val="en-US" w:eastAsia="ar-SA"/>
        </w:rPr>
        <w:t xml:space="preserve"> - 2022</w:t>
      </w:r>
    </w:p>
    <w:p w:rsidR="007858C7" w:rsidRPr="00A64319" w:rsidRDefault="007858C7" w:rsidP="007858C7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cs="Arial"/>
          <w:b/>
          <w:sz w:val="32"/>
          <w:szCs w:val="32"/>
          <w:u w:val="single"/>
          <w:lang w:val="en-US" w:eastAsia="ar-SA"/>
        </w:rPr>
      </w:pPr>
      <w:r w:rsidRPr="00A64319">
        <w:rPr>
          <w:rFonts w:cs="Arial"/>
          <w:b/>
          <w:sz w:val="32"/>
          <w:szCs w:val="32"/>
          <w:u w:val="single"/>
          <w:lang w:val="en-US" w:eastAsia="ar-SA"/>
        </w:rPr>
        <w:t xml:space="preserve">FOR </w:t>
      </w:r>
      <w:r>
        <w:rPr>
          <w:rFonts w:cs="Arial"/>
          <w:b/>
          <w:sz w:val="32"/>
          <w:szCs w:val="32"/>
          <w:u w:val="single"/>
          <w:lang w:val="en-US" w:eastAsia="ar-SA"/>
        </w:rPr>
        <w:t>WRITTEN</w:t>
      </w:r>
      <w:r w:rsidRPr="00A64319">
        <w:rPr>
          <w:rFonts w:cs="Arial"/>
          <w:b/>
          <w:sz w:val="32"/>
          <w:szCs w:val="32"/>
          <w:u w:val="single"/>
          <w:lang w:val="en-US" w:eastAsia="ar-SA"/>
        </w:rPr>
        <w:t xml:space="preserve"> REPLY</w:t>
      </w:r>
    </w:p>
    <w:p w:rsidR="007858C7" w:rsidRPr="00A64319" w:rsidRDefault="007858C7" w:rsidP="007858C7">
      <w:pPr>
        <w:suppressAutoHyphens/>
        <w:spacing w:after="0" w:line="240" w:lineRule="auto"/>
        <w:jc w:val="both"/>
        <w:rPr>
          <w:rFonts w:cs="Arial"/>
          <w:b/>
          <w:sz w:val="32"/>
          <w:szCs w:val="32"/>
          <w:lang w:val="en-US" w:eastAsia="ar-SA"/>
        </w:rPr>
      </w:pPr>
      <w:r w:rsidRPr="00A64319">
        <w:rPr>
          <w:rFonts w:cs="Arial"/>
          <w:b/>
          <w:sz w:val="32"/>
          <w:szCs w:val="32"/>
          <w:lang w:val="en-US" w:eastAsia="ar-SA"/>
        </w:rPr>
        <w:t>DATE OF PUBLICATION: 2 September 2022: INTERNAL QUESTION PAPER NO.  29 - 2022)</w:t>
      </w:r>
    </w:p>
    <w:p w:rsidR="007858C7" w:rsidRDefault="007858C7" w:rsidP="007858C7">
      <w:pPr>
        <w:spacing w:after="0" w:line="240" w:lineRule="auto"/>
        <w:jc w:val="both"/>
        <w:outlineLvl w:val="0"/>
        <w:rPr>
          <w:rFonts w:cs="Arial"/>
          <w:b/>
          <w:sz w:val="32"/>
          <w:szCs w:val="32"/>
        </w:rPr>
      </w:pPr>
      <w:r w:rsidRPr="00A64319">
        <w:rPr>
          <w:rFonts w:cs="Arial"/>
          <w:b/>
          <w:sz w:val="32"/>
          <w:szCs w:val="32"/>
        </w:rPr>
        <w:t xml:space="preserve">“Mr M S F de Freitas (DA) to ask the Minister of Arts and Culture: </w:t>
      </w:r>
    </w:p>
    <w:p w:rsidR="007858C7" w:rsidRPr="007B5C30" w:rsidRDefault="007858C7" w:rsidP="007858C7">
      <w:pPr>
        <w:pStyle w:val="DACBODYTEXT"/>
      </w:pPr>
    </w:p>
    <w:p w:rsidR="007858C7" w:rsidRPr="00A64319" w:rsidRDefault="007858C7" w:rsidP="007858C7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cs="Arial"/>
          <w:b/>
          <w:bCs/>
          <w:sz w:val="32"/>
          <w:szCs w:val="32"/>
        </w:rPr>
      </w:pPr>
      <w:r w:rsidRPr="00A64319">
        <w:rPr>
          <w:rFonts w:cs="Arial"/>
          <w:sz w:val="32"/>
          <w:szCs w:val="32"/>
        </w:rPr>
        <w:t>(a) How is his department (</w:t>
      </w:r>
      <w:proofErr w:type="spellStart"/>
      <w:r w:rsidRPr="00A64319">
        <w:rPr>
          <w:rFonts w:cs="Arial"/>
          <w:sz w:val="32"/>
          <w:szCs w:val="32"/>
        </w:rPr>
        <w:t>i</w:t>
      </w:r>
      <w:proofErr w:type="spellEnd"/>
      <w:r w:rsidRPr="00A64319">
        <w:rPr>
          <w:rFonts w:cs="Arial"/>
          <w:sz w:val="32"/>
          <w:szCs w:val="32"/>
        </w:rPr>
        <w:t>) assisting and (ii) involved in (</w:t>
      </w:r>
      <w:proofErr w:type="spellStart"/>
      <w:r w:rsidRPr="00A64319">
        <w:rPr>
          <w:rFonts w:cs="Arial"/>
          <w:sz w:val="32"/>
          <w:szCs w:val="32"/>
        </w:rPr>
        <w:t>aa</w:t>
      </w:r>
      <w:proofErr w:type="spellEnd"/>
      <w:r w:rsidRPr="00A64319">
        <w:rPr>
          <w:rFonts w:cs="Arial"/>
          <w:sz w:val="32"/>
          <w:szCs w:val="32"/>
        </w:rPr>
        <w:t xml:space="preserve">) </w:t>
      </w:r>
      <w:proofErr w:type="spellStart"/>
      <w:r w:rsidRPr="00A64319">
        <w:rPr>
          <w:rFonts w:cs="Arial"/>
          <w:sz w:val="32"/>
          <w:szCs w:val="32"/>
        </w:rPr>
        <w:t>Vilakazi</w:t>
      </w:r>
      <w:proofErr w:type="spellEnd"/>
      <w:r w:rsidRPr="00A64319">
        <w:rPr>
          <w:rFonts w:cs="Arial"/>
          <w:sz w:val="32"/>
          <w:szCs w:val="32"/>
        </w:rPr>
        <w:t xml:space="preserve"> Street in Soweto and (bb) the </w:t>
      </w:r>
      <w:proofErr w:type="spellStart"/>
      <w:r w:rsidRPr="00A64319">
        <w:rPr>
          <w:rFonts w:cs="Arial"/>
          <w:sz w:val="32"/>
          <w:szCs w:val="32"/>
        </w:rPr>
        <w:t>Liliesleaf</w:t>
      </w:r>
      <w:proofErr w:type="spellEnd"/>
      <w:r w:rsidRPr="00A64319">
        <w:rPr>
          <w:rFonts w:cs="Arial"/>
          <w:sz w:val="32"/>
          <w:szCs w:val="32"/>
        </w:rPr>
        <w:t xml:space="preserve"> Farm heritage sites as tourist attractions, (b) what amount has been budgeted for each place, (c) what amount has been spent on each place in each month (</w:t>
      </w:r>
      <w:proofErr w:type="spellStart"/>
      <w:r w:rsidRPr="00A64319">
        <w:rPr>
          <w:rFonts w:cs="Arial"/>
          <w:sz w:val="32"/>
          <w:szCs w:val="32"/>
        </w:rPr>
        <w:t>i</w:t>
      </w:r>
      <w:proofErr w:type="spellEnd"/>
      <w:r w:rsidRPr="00A64319">
        <w:rPr>
          <w:rFonts w:cs="Arial"/>
          <w:sz w:val="32"/>
          <w:szCs w:val="32"/>
        </w:rPr>
        <w:t xml:space="preserve">) in the </w:t>
      </w:r>
      <w:bookmarkStart w:id="0" w:name="_Hlk113443090"/>
      <w:r w:rsidRPr="00A64319">
        <w:rPr>
          <w:rFonts w:cs="Arial"/>
          <w:sz w:val="32"/>
          <w:szCs w:val="32"/>
        </w:rPr>
        <w:t xml:space="preserve">past three financial years </w:t>
      </w:r>
      <w:bookmarkEnd w:id="0"/>
      <w:r w:rsidRPr="00A64319">
        <w:rPr>
          <w:rFonts w:cs="Arial"/>
          <w:sz w:val="32"/>
          <w:szCs w:val="32"/>
        </w:rPr>
        <w:t>and (ii) since 1 January 2022 and (d) how was the money spent in each case?</w:t>
      </w:r>
      <w:r w:rsidRPr="00A64319">
        <w:rPr>
          <w:rFonts w:cs="Arial"/>
          <w:sz w:val="32"/>
          <w:szCs w:val="32"/>
        </w:rPr>
        <w:tab/>
      </w:r>
      <w:r w:rsidRPr="00A64319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A64319">
        <w:rPr>
          <w:rFonts w:cs="Arial"/>
          <w:b/>
          <w:bCs/>
          <w:sz w:val="32"/>
          <w:szCs w:val="32"/>
        </w:rPr>
        <w:t>NW3083E</w:t>
      </w:r>
    </w:p>
    <w:p w:rsidR="007858C7" w:rsidRPr="00A64319" w:rsidRDefault="007858C7" w:rsidP="007858C7">
      <w:pPr>
        <w:spacing w:after="0" w:line="240" w:lineRule="auto"/>
        <w:jc w:val="right"/>
        <w:outlineLvl w:val="0"/>
        <w:rPr>
          <w:rFonts w:cs="Arial"/>
          <w:b/>
          <w:sz w:val="32"/>
          <w:szCs w:val="32"/>
        </w:rPr>
      </w:pPr>
    </w:p>
    <w:p w:rsidR="007858C7" w:rsidRDefault="007858C7" w:rsidP="007858C7">
      <w:pPr>
        <w:tabs>
          <w:tab w:val="left" w:pos="375"/>
        </w:tabs>
        <w:spacing w:after="0" w:line="240" w:lineRule="auto"/>
        <w:outlineLvl w:val="0"/>
        <w:rPr>
          <w:rFonts w:cs="Arial"/>
          <w:b/>
          <w:sz w:val="32"/>
          <w:szCs w:val="32"/>
          <w:lang w:val="en-US" w:eastAsia="ar-SA"/>
        </w:rPr>
      </w:pPr>
      <w:r w:rsidRPr="00A64319">
        <w:rPr>
          <w:rFonts w:cs="Arial"/>
          <w:b/>
          <w:sz w:val="32"/>
          <w:szCs w:val="32"/>
          <w:lang w:val="en-US" w:eastAsia="ar-SA"/>
        </w:rPr>
        <w:t>REPLY:</w:t>
      </w:r>
    </w:p>
    <w:p w:rsidR="007858C7" w:rsidRPr="007858C7" w:rsidRDefault="007858C7" w:rsidP="007858C7">
      <w:pPr>
        <w:pStyle w:val="DACBODYTEXT"/>
        <w:rPr>
          <w:lang w:val="en-US" w:eastAsia="ar-SA"/>
        </w:rPr>
      </w:pPr>
    </w:p>
    <w:p w:rsidR="007858C7" w:rsidRDefault="007858C7" w:rsidP="007858C7">
      <w:pPr>
        <w:tabs>
          <w:tab w:val="left" w:pos="375"/>
        </w:tabs>
        <w:spacing w:after="0" w:line="240" w:lineRule="auto"/>
        <w:jc w:val="both"/>
        <w:outlineLvl w:val="0"/>
        <w:rPr>
          <w:rFonts w:cs="Arial"/>
          <w:sz w:val="32"/>
          <w:szCs w:val="32"/>
        </w:rPr>
      </w:pPr>
      <w:r w:rsidRPr="00A64319">
        <w:rPr>
          <w:rFonts w:cs="Arial"/>
          <w:bCs/>
          <w:sz w:val="32"/>
          <w:szCs w:val="32"/>
          <w:lang w:val="en-US" w:eastAsia="ar-SA"/>
        </w:rPr>
        <w:t>(a).</w:t>
      </w:r>
      <w:r w:rsidRPr="00A64319">
        <w:rPr>
          <w:rFonts w:cs="Arial"/>
          <w:b/>
          <w:sz w:val="32"/>
          <w:szCs w:val="32"/>
          <w:lang w:val="en-US" w:eastAsia="ar-SA"/>
        </w:rPr>
        <w:t xml:space="preserve"> </w:t>
      </w:r>
      <w:r w:rsidRPr="00A64319">
        <w:rPr>
          <w:rFonts w:cs="Arial"/>
          <w:b/>
          <w:sz w:val="32"/>
          <w:szCs w:val="32"/>
          <w:lang w:val="en-US" w:eastAsia="ar-SA"/>
        </w:rPr>
        <w:tab/>
      </w:r>
      <w:r w:rsidRPr="00A64319">
        <w:rPr>
          <w:rFonts w:cs="Arial"/>
          <w:sz w:val="32"/>
          <w:szCs w:val="32"/>
        </w:rPr>
        <w:t xml:space="preserve">My department is indirectly involved in the </w:t>
      </w:r>
      <w:proofErr w:type="spellStart"/>
      <w:r w:rsidRPr="00A64319">
        <w:rPr>
          <w:rFonts w:cs="Arial"/>
          <w:sz w:val="32"/>
          <w:szCs w:val="32"/>
        </w:rPr>
        <w:t>Vilakazi</w:t>
      </w:r>
      <w:proofErr w:type="spellEnd"/>
      <w:r w:rsidRPr="00A64319">
        <w:rPr>
          <w:rFonts w:cs="Arial"/>
          <w:sz w:val="32"/>
          <w:szCs w:val="32"/>
        </w:rPr>
        <w:t xml:space="preserve"> precinct as a tourist attraction through the National Heritage Council, an agency of the Department of Sport, Arts and Culture, which has submitted a nomination to UNESCO nominating the precinct as part of the Human Rights, Liberation and Reconciliation: Nelson Mandela Legacy World Heritage Site. </w:t>
      </w:r>
    </w:p>
    <w:p w:rsidR="007858C7" w:rsidRPr="00AD490D" w:rsidRDefault="007858C7" w:rsidP="007858C7">
      <w:pPr>
        <w:pStyle w:val="DACBODYTEXT"/>
      </w:pPr>
    </w:p>
    <w:p w:rsidR="007858C7" w:rsidRDefault="007858C7" w:rsidP="007858C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32"/>
          <w:szCs w:val="32"/>
          <w:lang w:val="en-US"/>
        </w:rPr>
      </w:pPr>
      <w:r w:rsidRPr="00AC29D1">
        <w:rPr>
          <w:rFonts w:cs="Arial"/>
          <w:sz w:val="32"/>
          <w:szCs w:val="32"/>
          <w:lang w:val="en-US"/>
        </w:rPr>
        <w:t xml:space="preserve">My department provided R7 million in March 2022 to rescue and </w:t>
      </w:r>
      <w:r>
        <w:rPr>
          <w:rFonts w:cs="Arial"/>
          <w:sz w:val="32"/>
          <w:szCs w:val="32"/>
          <w:lang w:val="en-US"/>
        </w:rPr>
        <w:t>stabilize</w:t>
      </w:r>
      <w:bookmarkStart w:id="1" w:name="_GoBack"/>
      <w:bookmarkEnd w:id="1"/>
      <w:r w:rsidRPr="00AC29D1">
        <w:rPr>
          <w:rFonts w:cs="Arial"/>
          <w:sz w:val="32"/>
          <w:szCs w:val="32"/>
          <w:lang w:val="en-US"/>
        </w:rPr>
        <w:t xml:space="preserve"> the </w:t>
      </w:r>
      <w:proofErr w:type="spellStart"/>
      <w:r w:rsidRPr="00AC29D1">
        <w:rPr>
          <w:rFonts w:cs="Arial"/>
          <w:sz w:val="32"/>
          <w:szCs w:val="32"/>
          <w:lang w:val="en-US"/>
        </w:rPr>
        <w:t>Liliesleaf</w:t>
      </w:r>
      <w:proofErr w:type="spellEnd"/>
      <w:r w:rsidRPr="00AC29D1">
        <w:rPr>
          <w:rFonts w:cs="Arial"/>
          <w:sz w:val="32"/>
          <w:szCs w:val="32"/>
          <w:lang w:val="en-US"/>
        </w:rPr>
        <w:t xml:space="preserve"> Museum operations as the Museum faced closure. </w:t>
      </w:r>
    </w:p>
    <w:p w:rsidR="007858C7" w:rsidRPr="00A64319" w:rsidRDefault="007858C7" w:rsidP="007858C7">
      <w:pPr>
        <w:pStyle w:val="DACBODYTEXT"/>
        <w:spacing w:line="240" w:lineRule="auto"/>
        <w:rPr>
          <w:rFonts w:cs="Arial"/>
          <w:sz w:val="32"/>
          <w:szCs w:val="32"/>
        </w:rPr>
      </w:pPr>
    </w:p>
    <w:p w:rsidR="006A33F5" w:rsidRDefault="00655A9C"/>
    <w:sectPr w:rsidR="006A33F5" w:rsidSect="0025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A2E"/>
    <w:multiLevelType w:val="hybridMultilevel"/>
    <w:tmpl w:val="90F0ED8C"/>
    <w:lvl w:ilvl="0" w:tplc="DFB824B4">
      <w:start w:val="27"/>
      <w:numFmt w:val="lowerLetter"/>
      <w:lvlText w:val="(%1)"/>
      <w:lvlJc w:val="left"/>
      <w:pPr>
        <w:ind w:left="114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58C7"/>
    <w:rsid w:val="00251848"/>
    <w:rsid w:val="00655A9C"/>
    <w:rsid w:val="007858C7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7858C7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858C7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7858C7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58C7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2022-09-16T06:23:00Z</dcterms:created>
  <dcterms:modified xsi:type="dcterms:W3CDTF">2022-09-16T06:23:00Z</dcterms:modified>
</cp:coreProperties>
</file>