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Pr>
          <w:b/>
          <w:bCs/>
          <w:sz w:val="24"/>
          <w:u w:val="single"/>
        </w:rPr>
        <w:t>2705</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Pr>
          <w:b/>
          <w:bCs/>
          <w:sz w:val="24"/>
          <w:u w:val="single"/>
        </w:rPr>
        <w:t xml:space="preserve">02 SEPTEMBER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Pr>
          <w:rFonts w:ascii="Arial" w:hAnsi="Arial" w:cs="Arial"/>
          <w:b/>
          <w:bCs/>
          <w:sz w:val="24"/>
          <w:u w:val="single"/>
        </w:rPr>
        <w:t>29</w:t>
      </w:r>
      <w:r w:rsidRPr="008C527F">
        <w:rPr>
          <w:rFonts w:ascii="Arial" w:hAnsi="Arial" w:cs="Arial"/>
          <w:b/>
          <w:bCs/>
          <w:sz w:val="24"/>
          <w:u w:val="single"/>
        </w:rPr>
        <w:t>)</w:t>
      </w:r>
    </w:p>
    <w:p w:rsidR="008C527F" w:rsidRPr="0020357C" w:rsidRDefault="008C527F" w:rsidP="008C527F">
      <w:pPr>
        <w:spacing w:before="100" w:beforeAutospacing="1" w:after="100" w:afterAutospacing="1" w:line="240" w:lineRule="auto"/>
        <w:ind w:left="540" w:right="26" w:hanging="540"/>
        <w:jc w:val="both"/>
        <w:rPr>
          <w:rFonts w:ascii="Arial" w:hAnsi="Arial" w:cs="Arial"/>
          <w:b/>
          <w:sz w:val="24"/>
          <w:szCs w:val="24"/>
          <w:u w:val="single"/>
        </w:rPr>
      </w:pPr>
      <w:r w:rsidRPr="0020357C">
        <w:rPr>
          <w:rFonts w:ascii="Arial" w:hAnsi="Arial" w:cs="Arial"/>
          <w:b/>
          <w:sz w:val="24"/>
          <w:szCs w:val="24"/>
          <w:u w:val="single"/>
        </w:rPr>
        <w:t>Mrs M O Clarke (DA) to ask the Minister of Health</w:t>
      </w:r>
      <w:r w:rsidR="00784268" w:rsidRPr="0020357C">
        <w:rPr>
          <w:rFonts w:ascii="Arial" w:hAnsi="Arial" w:cs="Arial"/>
          <w:b/>
          <w:sz w:val="24"/>
          <w:szCs w:val="24"/>
          <w:u w:val="single"/>
        </w:rPr>
        <w:fldChar w:fldCharType="begin"/>
      </w:r>
      <w:r w:rsidRPr="0020357C">
        <w:rPr>
          <w:rFonts w:ascii="Arial" w:hAnsi="Arial" w:cs="Arial"/>
          <w:u w:val="single"/>
        </w:rPr>
        <w:instrText xml:space="preserve"> XE "</w:instrText>
      </w:r>
      <w:r w:rsidRPr="0020357C">
        <w:rPr>
          <w:rFonts w:ascii="Arial" w:hAnsi="Arial" w:cs="Arial"/>
          <w:b/>
          <w:sz w:val="24"/>
          <w:szCs w:val="24"/>
          <w:u w:val="single"/>
        </w:rPr>
        <w:instrText>Minister of Health</w:instrText>
      </w:r>
      <w:r w:rsidRPr="0020357C">
        <w:rPr>
          <w:rFonts w:ascii="Arial" w:hAnsi="Arial" w:cs="Arial"/>
          <w:u w:val="single"/>
        </w:rPr>
        <w:instrText xml:space="preserve">" </w:instrText>
      </w:r>
      <w:r w:rsidR="00784268" w:rsidRPr="0020357C">
        <w:rPr>
          <w:rFonts w:ascii="Arial" w:hAnsi="Arial" w:cs="Arial"/>
          <w:b/>
          <w:sz w:val="24"/>
          <w:szCs w:val="24"/>
          <w:u w:val="single"/>
        </w:rPr>
        <w:fldChar w:fldCharType="end"/>
      </w:r>
      <w:r w:rsidRPr="0020357C">
        <w:rPr>
          <w:rFonts w:ascii="Arial" w:hAnsi="Arial" w:cs="Arial"/>
          <w:b/>
          <w:sz w:val="24"/>
          <w:szCs w:val="24"/>
          <w:u w:val="single"/>
        </w:rPr>
        <w:t>:</w:t>
      </w:r>
    </w:p>
    <w:p w:rsidR="008C527F" w:rsidRPr="0020357C" w:rsidRDefault="008C527F" w:rsidP="0020357C">
      <w:pPr>
        <w:spacing w:before="240" w:line="240" w:lineRule="auto"/>
        <w:ind w:right="-143"/>
        <w:jc w:val="both"/>
        <w:rPr>
          <w:rFonts w:ascii="Arial" w:hAnsi="Arial" w:cs="Arial"/>
          <w:b/>
          <w:bCs/>
          <w:sz w:val="12"/>
          <w:szCs w:val="12"/>
        </w:rPr>
      </w:pPr>
      <w:r w:rsidRPr="0020357C">
        <w:rPr>
          <w:rFonts w:ascii="Arial" w:hAnsi="Arial" w:cs="Arial"/>
          <w:sz w:val="24"/>
          <w:szCs w:val="24"/>
        </w:rPr>
        <w:t>(a) What has he found to be the impact of (</w:t>
      </w:r>
      <w:proofErr w:type="spellStart"/>
      <w:r w:rsidRPr="0020357C">
        <w:rPr>
          <w:rFonts w:ascii="Arial" w:hAnsi="Arial" w:cs="Arial"/>
          <w:sz w:val="24"/>
          <w:szCs w:val="24"/>
        </w:rPr>
        <w:t>i</w:t>
      </w:r>
      <w:proofErr w:type="spellEnd"/>
      <w:r w:rsidRPr="0020357C">
        <w:rPr>
          <w:rFonts w:ascii="Arial" w:hAnsi="Arial" w:cs="Arial"/>
          <w:sz w:val="24"/>
          <w:szCs w:val="24"/>
        </w:rPr>
        <w:t xml:space="preserve">) health care and (ii) health care services on the patients at the Chris Hani </w:t>
      </w:r>
      <w:proofErr w:type="spellStart"/>
      <w:r w:rsidRPr="0020357C">
        <w:rPr>
          <w:rFonts w:ascii="Arial" w:hAnsi="Arial" w:cs="Arial"/>
          <w:sz w:val="24"/>
          <w:szCs w:val="24"/>
        </w:rPr>
        <w:t>Baragwanath</w:t>
      </w:r>
      <w:proofErr w:type="spellEnd"/>
      <w:r w:rsidRPr="0020357C">
        <w:rPr>
          <w:rFonts w:ascii="Arial" w:hAnsi="Arial" w:cs="Arial"/>
          <w:sz w:val="24"/>
          <w:szCs w:val="24"/>
        </w:rPr>
        <w:t xml:space="preserve"> Academic Hospital due to underfunding that was caused historically and never rectified and (b) by what date will this be rectified?</w:t>
      </w:r>
      <w:r w:rsidRPr="0020357C">
        <w:rPr>
          <w:rFonts w:ascii="Arial" w:hAnsi="Arial" w:cs="Arial"/>
          <w:sz w:val="24"/>
          <w:szCs w:val="24"/>
        </w:rPr>
        <w:tab/>
      </w:r>
      <w:r w:rsidR="0020357C">
        <w:rPr>
          <w:rFonts w:ascii="Arial" w:hAnsi="Arial" w:cs="Arial"/>
          <w:sz w:val="24"/>
          <w:szCs w:val="24"/>
        </w:rPr>
        <w:tab/>
      </w:r>
      <w:r w:rsidR="0020357C">
        <w:rPr>
          <w:rFonts w:ascii="Arial" w:hAnsi="Arial" w:cs="Arial"/>
          <w:sz w:val="24"/>
          <w:szCs w:val="24"/>
        </w:rPr>
        <w:tab/>
        <w:t xml:space="preserve">  </w:t>
      </w:r>
      <w:r w:rsidRPr="0020357C">
        <w:rPr>
          <w:rFonts w:ascii="Arial" w:hAnsi="Arial" w:cs="Arial"/>
          <w:b/>
          <w:bCs/>
          <w:sz w:val="12"/>
          <w:szCs w:val="12"/>
        </w:rPr>
        <w:t>NW3060E</w:t>
      </w:r>
    </w:p>
    <w:p w:rsidR="00E207B7" w:rsidRDefault="00E207B7">
      <w:pPr>
        <w:rPr>
          <w:rFonts w:ascii="Arial" w:hAnsi="Arial" w:cs="Arial"/>
          <w:b/>
          <w:bCs/>
          <w:sz w:val="24"/>
          <w:szCs w:val="24"/>
          <w:u w:val="single"/>
          <w:lang w:val="en-US"/>
        </w:rPr>
      </w:pPr>
    </w:p>
    <w:p w:rsidR="006228AA" w:rsidRPr="006228AA" w:rsidRDefault="006228AA">
      <w:pPr>
        <w:rPr>
          <w:rFonts w:ascii="Arial" w:hAnsi="Arial" w:cs="Arial"/>
          <w:b/>
          <w:bCs/>
          <w:sz w:val="24"/>
          <w:szCs w:val="24"/>
          <w:u w:val="single"/>
          <w:lang w:val="en-US"/>
        </w:rPr>
      </w:pPr>
      <w:r w:rsidRPr="006228AA">
        <w:rPr>
          <w:rFonts w:ascii="Arial" w:hAnsi="Arial" w:cs="Arial"/>
          <w:b/>
          <w:bCs/>
          <w:sz w:val="24"/>
          <w:szCs w:val="24"/>
          <w:u w:val="single"/>
          <w:lang w:val="en-US"/>
        </w:rPr>
        <w:t>REPLY:</w:t>
      </w:r>
    </w:p>
    <w:p w:rsidR="00841E7E" w:rsidRPr="00841E7E" w:rsidRDefault="00841E7E" w:rsidP="00841E7E">
      <w:pPr>
        <w:pStyle w:val="ListParagraph"/>
        <w:numPr>
          <w:ilvl w:val="0"/>
          <w:numId w:val="10"/>
        </w:numPr>
        <w:spacing w:after="0" w:line="240" w:lineRule="auto"/>
        <w:ind w:left="709" w:hanging="709"/>
        <w:contextualSpacing w:val="0"/>
        <w:jc w:val="both"/>
        <w:rPr>
          <w:rFonts w:ascii="Arial" w:eastAsia="Times New Roman" w:hAnsi="Arial" w:cs="Arial"/>
          <w:sz w:val="24"/>
          <w:szCs w:val="24"/>
        </w:rPr>
      </w:pPr>
      <w:r w:rsidRPr="00841E7E">
        <w:rPr>
          <w:rFonts w:ascii="Arial" w:eastAsia="Times New Roman" w:hAnsi="Arial" w:cs="Arial"/>
          <w:sz w:val="24"/>
          <w:szCs w:val="24"/>
        </w:rPr>
        <w:t>Impact of (</w:t>
      </w:r>
      <w:proofErr w:type="spellStart"/>
      <w:r w:rsidRPr="00841E7E">
        <w:rPr>
          <w:rFonts w:ascii="Arial" w:eastAsia="Times New Roman" w:hAnsi="Arial" w:cs="Arial"/>
          <w:sz w:val="24"/>
          <w:szCs w:val="24"/>
        </w:rPr>
        <w:t>i</w:t>
      </w:r>
      <w:proofErr w:type="spellEnd"/>
      <w:r w:rsidRPr="00841E7E">
        <w:rPr>
          <w:rFonts w:ascii="Arial" w:eastAsia="Times New Roman" w:hAnsi="Arial" w:cs="Arial"/>
          <w:sz w:val="24"/>
          <w:szCs w:val="24"/>
        </w:rPr>
        <w:t>) health care (ii) health care services</w:t>
      </w:r>
    </w:p>
    <w:p w:rsidR="00841E7E" w:rsidRPr="00841E7E" w:rsidRDefault="00841E7E" w:rsidP="00841E7E">
      <w:pPr>
        <w:pStyle w:val="ListParagraph"/>
        <w:spacing w:after="0" w:line="240" w:lineRule="auto"/>
        <w:jc w:val="both"/>
        <w:rPr>
          <w:rFonts w:ascii="Arial" w:eastAsia="Times New Roman" w:hAnsi="Arial" w:cs="Arial"/>
          <w:sz w:val="24"/>
          <w:szCs w:val="24"/>
        </w:rPr>
      </w:pPr>
    </w:p>
    <w:p w:rsidR="00841E7E" w:rsidRPr="00841E7E" w:rsidRDefault="00841E7E" w:rsidP="00841E7E">
      <w:pPr>
        <w:pStyle w:val="ListParagraph"/>
        <w:numPr>
          <w:ilvl w:val="0"/>
          <w:numId w:val="12"/>
        </w:numPr>
        <w:spacing w:after="0" w:line="240" w:lineRule="auto"/>
        <w:ind w:right="4"/>
        <w:jc w:val="both"/>
        <w:rPr>
          <w:rFonts w:ascii="Arial" w:hAnsi="Arial" w:cs="Arial"/>
          <w:sz w:val="24"/>
          <w:szCs w:val="24"/>
        </w:rPr>
      </w:pPr>
      <w:r w:rsidRPr="00841E7E">
        <w:rPr>
          <w:rFonts w:ascii="Arial" w:hAnsi="Arial" w:cs="Arial"/>
          <w:b/>
          <w:sz w:val="24"/>
          <w:szCs w:val="24"/>
        </w:rPr>
        <w:t>Impact on Infrastructure:</w:t>
      </w:r>
      <w:r w:rsidRPr="00841E7E">
        <w:rPr>
          <w:rFonts w:ascii="Arial" w:hAnsi="Arial" w:cs="Arial"/>
          <w:sz w:val="24"/>
          <w:szCs w:val="24"/>
        </w:rPr>
        <w:t xml:space="preserve"> Limited budget does not allow for extension and refurbishment of service areas according to the hospital needs and statutory requirements. This leads to recurrent breakages which leads to service interruptions e.g. boilers are old and difficult to repair; this impact negatively on theatre outputs, availability of linen for patients, steam availability for the kitchen operations etc. </w:t>
      </w:r>
      <w:r w:rsidRPr="00841E7E">
        <w:rPr>
          <w:rFonts w:ascii="Arial" w:hAnsi="Arial" w:cs="Arial"/>
          <w:noProof/>
          <w:sz w:val="24"/>
          <w:szCs w:val="24"/>
          <w:lang w:eastAsia="en-ZA"/>
        </w:rPr>
        <w:drawing>
          <wp:inline distT="0" distB="0" distL="0" distR="0">
            <wp:extent cx="15241" cy="9144"/>
            <wp:effectExtent l="0" t="0" r="0" b="0"/>
            <wp:docPr id="2144" name="Picture 2144"/>
            <wp:cNvGraphicFramePr/>
            <a:graphic xmlns:a="http://schemas.openxmlformats.org/drawingml/2006/main">
              <a:graphicData uri="http://schemas.openxmlformats.org/drawingml/2006/picture">
                <pic:pic xmlns:pic="http://schemas.openxmlformats.org/drawingml/2006/picture">
                  <pic:nvPicPr>
                    <pic:cNvPr id="2144" name="Picture 2144"/>
                    <pic:cNvPicPr/>
                  </pic:nvPicPr>
                  <pic:blipFill>
                    <a:blip r:embed="rId7" cstate="print"/>
                    <a:stretch>
                      <a:fillRect/>
                    </a:stretch>
                  </pic:blipFill>
                  <pic:spPr>
                    <a:xfrm>
                      <a:off x="0" y="0"/>
                      <a:ext cx="15241" cy="9144"/>
                    </a:xfrm>
                    <a:prstGeom prst="rect">
                      <a:avLst/>
                    </a:prstGeom>
                  </pic:spPr>
                </pic:pic>
              </a:graphicData>
            </a:graphic>
          </wp:inline>
        </w:drawing>
      </w:r>
    </w:p>
    <w:p w:rsidR="00841E7E" w:rsidRPr="00841E7E" w:rsidRDefault="00841E7E" w:rsidP="00841E7E">
      <w:pPr>
        <w:pStyle w:val="ListParagraph"/>
        <w:spacing w:after="0" w:line="240" w:lineRule="auto"/>
        <w:ind w:left="1080" w:right="4"/>
        <w:jc w:val="both"/>
        <w:rPr>
          <w:rFonts w:ascii="Arial" w:hAnsi="Arial" w:cs="Arial"/>
          <w:sz w:val="24"/>
          <w:szCs w:val="24"/>
        </w:rPr>
      </w:pPr>
    </w:p>
    <w:p w:rsidR="00841E7E" w:rsidRPr="00841E7E" w:rsidRDefault="00841E7E" w:rsidP="00841E7E">
      <w:pPr>
        <w:pStyle w:val="ListParagraph"/>
        <w:numPr>
          <w:ilvl w:val="0"/>
          <w:numId w:val="12"/>
        </w:numPr>
        <w:spacing w:after="0" w:line="240" w:lineRule="auto"/>
        <w:ind w:right="4"/>
        <w:jc w:val="both"/>
        <w:rPr>
          <w:rFonts w:ascii="Arial" w:hAnsi="Arial" w:cs="Arial"/>
          <w:sz w:val="24"/>
          <w:szCs w:val="24"/>
        </w:rPr>
      </w:pPr>
      <w:r w:rsidRPr="00841E7E">
        <w:rPr>
          <w:rFonts w:ascii="Arial" w:hAnsi="Arial" w:cs="Arial"/>
          <w:b/>
          <w:sz w:val="24"/>
          <w:szCs w:val="24"/>
        </w:rPr>
        <w:t>Impact on the service offerings package:</w:t>
      </w:r>
      <w:r w:rsidRPr="00841E7E">
        <w:rPr>
          <w:rFonts w:ascii="Arial" w:hAnsi="Arial" w:cs="Arial"/>
          <w:sz w:val="24"/>
          <w:szCs w:val="24"/>
        </w:rPr>
        <w:t xml:space="preserve"> Limited budget continues to impact negatively on immediate access to needed tertiary care e.g. Chris Hani </w:t>
      </w:r>
      <w:proofErr w:type="spellStart"/>
      <w:r w:rsidRPr="00841E7E">
        <w:rPr>
          <w:rFonts w:ascii="Arial" w:hAnsi="Arial" w:cs="Arial"/>
          <w:sz w:val="24"/>
          <w:szCs w:val="24"/>
        </w:rPr>
        <w:t>Baragwanath</w:t>
      </w:r>
      <w:proofErr w:type="spellEnd"/>
      <w:r w:rsidRPr="00841E7E">
        <w:rPr>
          <w:rFonts w:ascii="Arial" w:hAnsi="Arial" w:cs="Arial"/>
          <w:sz w:val="24"/>
          <w:szCs w:val="24"/>
        </w:rPr>
        <w:t xml:space="preserve"> Academic Hospital patients that require radiation therapy are referred to CMJAH and patients who require cardiac surgery are referred to Charlotte </w:t>
      </w:r>
      <w:proofErr w:type="spellStart"/>
      <w:r w:rsidRPr="00841E7E">
        <w:rPr>
          <w:rFonts w:ascii="Arial" w:hAnsi="Arial" w:cs="Arial"/>
          <w:sz w:val="24"/>
          <w:szCs w:val="24"/>
        </w:rPr>
        <w:t>Maxeke</w:t>
      </w:r>
      <w:proofErr w:type="spellEnd"/>
      <w:r w:rsidRPr="00841E7E">
        <w:rPr>
          <w:rFonts w:ascii="Arial" w:hAnsi="Arial" w:cs="Arial"/>
          <w:sz w:val="24"/>
          <w:szCs w:val="24"/>
        </w:rPr>
        <w:t xml:space="preserve"> Johannesburg Academic Hospital for treatment.</w:t>
      </w:r>
    </w:p>
    <w:p w:rsidR="00841E7E" w:rsidRPr="00841E7E" w:rsidRDefault="00841E7E" w:rsidP="00841E7E">
      <w:pPr>
        <w:pStyle w:val="ListParagraph"/>
        <w:spacing w:after="0" w:line="240" w:lineRule="auto"/>
        <w:rPr>
          <w:rFonts w:ascii="Arial" w:hAnsi="Arial" w:cs="Arial"/>
          <w:sz w:val="24"/>
          <w:szCs w:val="24"/>
        </w:rPr>
      </w:pPr>
    </w:p>
    <w:p w:rsidR="00841E7E" w:rsidRPr="00841E7E" w:rsidRDefault="00841E7E" w:rsidP="00841E7E">
      <w:pPr>
        <w:pStyle w:val="ListParagraph"/>
        <w:numPr>
          <w:ilvl w:val="0"/>
          <w:numId w:val="12"/>
        </w:numPr>
        <w:spacing w:after="0" w:line="240" w:lineRule="auto"/>
        <w:ind w:right="4"/>
        <w:jc w:val="both"/>
        <w:rPr>
          <w:rFonts w:ascii="Arial" w:hAnsi="Arial" w:cs="Arial"/>
          <w:sz w:val="24"/>
          <w:szCs w:val="24"/>
        </w:rPr>
      </w:pPr>
      <w:r w:rsidRPr="00841E7E">
        <w:rPr>
          <w:rFonts w:ascii="Arial" w:hAnsi="Arial" w:cs="Arial"/>
          <w:b/>
          <w:sz w:val="24"/>
          <w:szCs w:val="24"/>
        </w:rPr>
        <w:t>Impact on Compensation of employees:</w:t>
      </w:r>
      <w:r w:rsidRPr="00841E7E">
        <w:rPr>
          <w:rFonts w:ascii="Arial" w:hAnsi="Arial" w:cs="Arial"/>
          <w:sz w:val="24"/>
          <w:szCs w:val="24"/>
        </w:rPr>
        <w:t xml:space="preserve"> due to limited funding for compensation of employees there are services that remain limited but are required for example, some of the beds in ICU cannot be used, this limits the availability of ICU beds for patients from the hospital and other facilities within the cluster.</w:t>
      </w:r>
    </w:p>
    <w:p w:rsidR="00841E7E" w:rsidRPr="00841E7E" w:rsidRDefault="00841E7E" w:rsidP="00841E7E">
      <w:pPr>
        <w:pStyle w:val="ListParagraph"/>
        <w:spacing w:after="0" w:line="240" w:lineRule="auto"/>
        <w:rPr>
          <w:rFonts w:ascii="Arial" w:hAnsi="Arial" w:cs="Arial"/>
          <w:sz w:val="24"/>
          <w:szCs w:val="24"/>
        </w:rPr>
      </w:pPr>
    </w:p>
    <w:p w:rsidR="00841E7E" w:rsidRPr="00841E7E" w:rsidRDefault="00841E7E" w:rsidP="00841E7E">
      <w:pPr>
        <w:pStyle w:val="ListParagraph"/>
        <w:numPr>
          <w:ilvl w:val="0"/>
          <w:numId w:val="12"/>
        </w:numPr>
        <w:spacing w:after="0" w:line="240" w:lineRule="auto"/>
        <w:ind w:right="4"/>
        <w:jc w:val="both"/>
        <w:rPr>
          <w:rFonts w:ascii="Arial" w:hAnsi="Arial" w:cs="Arial"/>
          <w:sz w:val="24"/>
          <w:szCs w:val="24"/>
        </w:rPr>
      </w:pPr>
      <w:r w:rsidRPr="00841E7E">
        <w:rPr>
          <w:rFonts w:ascii="Arial" w:hAnsi="Arial" w:cs="Arial"/>
          <w:sz w:val="24"/>
          <w:szCs w:val="24"/>
        </w:rPr>
        <w:t>There are vacant posts that are not funded due to limited budget. This has resulted in the delay or no activation of services that are needed such as additional theatres that could be assisting in addressing some of the surgical backlogs</w:t>
      </w:r>
    </w:p>
    <w:p w:rsidR="00841E7E" w:rsidRPr="00841E7E" w:rsidRDefault="00841E7E" w:rsidP="00841E7E">
      <w:pPr>
        <w:pStyle w:val="ListParagraph"/>
        <w:spacing w:after="0" w:line="240" w:lineRule="auto"/>
        <w:ind w:left="360"/>
        <w:jc w:val="both"/>
        <w:rPr>
          <w:rFonts w:ascii="Arial" w:eastAsia="Times New Roman" w:hAnsi="Arial" w:cs="Arial"/>
          <w:sz w:val="24"/>
          <w:szCs w:val="24"/>
        </w:rPr>
      </w:pPr>
    </w:p>
    <w:p w:rsidR="00841E7E" w:rsidRPr="00841E7E" w:rsidRDefault="00841E7E" w:rsidP="00841E7E">
      <w:pPr>
        <w:pStyle w:val="ListParagraph"/>
        <w:numPr>
          <w:ilvl w:val="0"/>
          <w:numId w:val="10"/>
        </w:numPr>
        <w:spacing w:after="0" w:line="240" w:lineRule="auto"/>
        <w:ind w:left="709" w:hanging="709"/>
        <w:jc w:val="both"/>
        <w:rPr>
          <w:rFonts w:ascii="Arial" w:eastAsia="Times New Roman" w:hAnsi="Arial" w:cs="Arial"/>
          <w:bCs/>
          <w:color w:val="000000" w:themeColor="text1"/>
          <w:sz w:val="24"/>
          <w:szCs w:val="24"/>
        </w:rPr>
      </w:pPr>
      <w:r w:rsidRPr="00841E7E">
        <w:rPr>
          <w:rFonts w:ascii="Arial" w:eastAsia="Times New Roman" w:hAnsi="Arial" w:cs="Arial"/>
          <w:bCs/>
          <w:color w:val="000000" w:themeColor="text1"/>
          <w:sz w:val="24"/>
          <w:szCs w:val="24"/>
        </w:rPr>
        <w:t>By what date will this be rectified?</w:t>
      </w:r>
    </w:p>
    <w:p w:rsidR="00841E7E" w:rsidRPr="00841E7E" w:rsidRDefault="00841E7E" w:rsidP="00841E7E">
      <w:pPr>
        <w:pStyle w:val="ListParagraph"/>
        <w:spacing w:after="0" w:line="240" w:lineRule="auto"/>
        <w:ind w:left="1080" w:right="4"/>
        <w:jc w:val="both"/>
        <w:rPr>
          <w:rFonts w:ascii="Arial" w:hAnsi="Arial" w:cs="Arial"/>
          <w:sz w:val="24"/>
          <w:szCs w:val="24"/>
        </w:rPr>
      </w:pPr>
    </w:p>
    <w:p w:rsidR="00841E7E" w:rsidRPr="00841E7E" w:rsidRDefault="00841E7E" w:rsidP="00841E7E">
      <w:pPr>
        <w:pStyle w:val="ListParagraph"/>
        <w:numPr>
          <w:ilvl w:val="0"/>
          <w:numId w:val="11"/>
        </w:numPr>
        <w:spacing w:after="0" w:line="240" w:lineRule="auto"/>
        <w:ind w:right="4"/>
        <w:jc w:val="both"/>
        <w:rPr>
          <w:rFonts w:ascii="Arial" w:hAnsi="Arial" w:cs="Arial"/>
          <w:sz w:val="24"/>
          <w:szCs w:val="24"/>
        </w:rPr>
      </w:pPr>
      <w:r w:rsidRPr="00841E7E">
        <w:rPr>
          <w:rFonts w:ascii="Arial" w:hAnsi="Arial" w:cs="Arial"/>
          <w:sz w:val="24"/>
          <w:szCs w:val="24"/>
        </w:rPr>
        <w:t>Annually the management has continued to present the budget requirements to the provincial budget bilateral committee. No additional funding was allocated</w:t>
      </w:r>
    </w:p>
    <w:p w:rsidR="00841E7E" w:rsidRPr="00841E7E" w:rsidRDefault="00841E7E" w:rsidP="00841E7E">
      <w:pPr>
        <w:pStyle w:val="ListParagraph"/>
        <w:spacing w:after="0" w:line="240" w:lineRule="auto"/>
        <w:ind w:left="1080" w:right="4"/>
        <w:jc w:val="both"/>
        <w:rPr>
          <w:rFonts w:ascii="Arial" w:hAnsi="Arial" w:cs="Arial"/>
          <w:sz w:val="24"/>
          <w:szCs w:val="24"/>
        </w:rPr>
      </w:pPr>
    </w:p>
    <w:p w:rsidR="00841E7E" w:rsidRPr="00841E7E" w:rsidRDefault="00841E7E" w:rsidP="00841E7E">
      <w:pPr>
        <w:pStyle w:val="ListParagraph"/>
        <w:numPr>
          <w:ilvl w:val="0"/>
          <w:numId w:val="11"/>
        </w:numPr>
        <w:spacing w:after="0" w:line="240" w:lineRule="auto"/>
        <w:ind w:right="4"/>
        <w:jc w:val="both"/>
        <w:rPr>
          <w:rFonts w:ascii="Arial" w:hAnsi="Arial" w:cs="Arial"/>
          <w:sz w:val="24"/>
          <w:szCs w:val="24"/>
        </w:rPr>
      </w:pPr>
      <w:r w:rsidRPr="00841E7E">
        <w:rPr>
          <w:rFonts w:ascii="Arial" w:hAnsi="Arial" w:cs="Arial"/>
          <w:b/>
          <w:sz w:val="24"/>
          <w:szCs w:val="24"/>
        </w:rPr>
        <w:t>Remedial intervention for staffing challenge:</w:t>
      </w:r>
      <w:r w:rsidRPr="00841E7E">
        <w:rPr>
          <w:rFonts w:ascii="Arial" w:hAnsi="Arial" w:cs="Arial"/>
          <w:sz w:val="24"/>
          <w:szCs w:val="24"/>
        </w:rPr>
        <w:t xml:space="preserve"> The Gauteng DOH Provincial Office is currently reviewing the hospital staff establishment.</w:t>
      </w:r>
    </w:p>
    <w:p w:rsidR="00841E7E" w:rsidRPr="00841E7E" w:rsidRDefault="00841E7E" w:rsidP="00841E7E">
      <w:pPr>
        <w:pStyle w:val="ListParagraph"/>
        <w:spacing w:after="0" w:line="240" w:lineRule="auto"/>
        <w:rPr>
          <w:rFonts w:ascii="Arial" w:hAnsi="Arial" w:cs="Arial"/>
          <w:sz w:val="24"/>
          <w:szCs w:val="24"/>
        </w:rPr>
      </w:pPr>
    </w:p>
    <w:p w:rsidR="00841E7E" w:rsidRPr="00841E7E" w:rsidRDefault="00841E7E" w:rsidP="00841E7E">
      <w:pPr>
        <w:pStyle w:val="ListParagraph"/>
        <w:numPr>
          <w:ilvl w:val="0"/>
          <w:numId w:val="11"/>
        </w:numPr>
        <w:spacing w:after="0" w:line="240" w:lineRule="auto"/>
        <w:ind w:right="4"/>
        <w:jc w:val="both"/>
        <w:rPr>
          <w:rFonts w:ascii="Arial" w:hAnsi="Arial" w:cs="Arial"/>
          <w:sz w:val="24"/>
          <w:szCs w:val="24"/>
        </w:rPr>
      </w:pPr>
      <w:r w:rsidRPr="00841E7E">
        <w:rPr>
          <w:rFonts w:ascii="Arial" w:hAnsi="Arial" w:cs="Arial"/>
          <w:sz w:val="24"/>
          <w:szCs w:val="24"/>
        </w:rPr>
        <w:t xml:space="preserve">The date for rectification of underfunding for Chris Hani </w:t>
      </w:r>
      <w:proofErr w:type="spellStart"/>
      <w:r w:rsidRPr="00841E7E">
        <w:rPr>
          <w:rFonts w:ascii="Arial" w:hAnsi="Arial" w:cs="Arial"/>
          <w:sz w:val="24"/>
          <w:szCs w:val="24"/>
        </w:rPr>
        <w:t>Baragwanath</w:t>
      </w:r>
      <w:proofErr w:type="spellEnd"/>
      <w:r w:rsidRPr="00841E7E">
        <w:rPr>
          <w:rFonts w:ascii="Arial" w:hAnsi="Arial" w:cs="Arial"/>
          <w:sz w:val="24"/>
          <w:szCs w:val="24"/>
        </w:rPr>
        <w:t xml:space="preserve"> Academic Hospital cannot be determined at facility level</w:t>
      </w:r>
    </w:p>
    <w:p w:rsidR="00E134D1" w:rsidRPr="00E134D1" w:rsidRDefault="00E134D1" w:rsidP="00A14AFD">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t>END.</w:t>
      </w:r>
    </w:p>
    <w:sectPr w:rsidR="00E134D1" w:rsidRPr="00E134D1"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D51" w:rsidRDefault="004A2D51" w:rsidP="00BF747C">
      <w:pPr>
        <w:spacing w:after="0" w:line="240" w:lineRule="auto"/>
      </w:pPr>
      <w:r>
        <w:separator/>
      </w:r>
    </w:p>
  </w:endnote>
  <w:endnote w:type="continuationSeparator" w:id="0">
    <w:p w:rsidR="004A2D51" w:rsidRDefault="004A2D51"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D51" w:rsidRDefault="004A2D51" w:rsidP="00BF747C">
      <w:pPr>
        <w:spacing w:after="0" w:line="240" w:lineRule="auto"/>
      </w:pPr>
      <w:r>
        <w:separator/>
      </w:r>
    </w:p>
  </w:footnote>
  <w:footnote w:type="continuationSeparator" w:id="0">
    <w:p w:rsidR="004A2D51" w:rsidRDefault="004A2D51"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6">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50243"/>
    <w:multiLevelType w:val="hybridMultilevel"/>
    <w:tmpl w:val="CFE05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9">
    <w:nsid w:val="74B93B3F"/>
    <w:multiLevelType w:val="hybridMultilevel"/>
    <w:tmpl w:val="319EC3A6"/>
    <w:lvl w:ilvl="0" w:tplc="9F96D9E0">
      <w:start w:val="1"/>
      <w:numFmt w:val="lowerLetter"/>
      <w:lvlText w:val="(%1)"/>
      <w:lvlJc w:val="left"/>
      <w:pPr>
        <w:ind w:left="360" w:hanging="360"/>
      </w:pPr>
      <w:rPr>
        <w:rFonts w:hint="default"/>
        <w:b w:val="0"/>
        <w:sz w:val="24"/>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7C546B06"/>
    <w:multiLevelType w:val="hybridMultilevel"/>
    <w:tmpl w:val="3C12D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1"/>
  </w:num>
  <w:num w:numId="5">
    <w:abstractNumId w:val="2"/>
  </w:num>
  <w:num w:numId="6">
    <w:abstractNumId w:val="8"/>
  </w:num>
  <w:num w:numId="7">
    <w:abstractNumId w:val="5"/>
  </w:num>
  <w:num w:numId="8">
    <w:abstractNumId w:val="1"/>
  </w:num>
  <w:num w:numId="9">
    <w:abstractNumId w:val="4"/>
  </w:num>
  <w:num w:numId="10">
    <w:abstractNumId w:val="9"/>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1F5233"/>
    <w:rsid w:val="002032D2"/>
    <w:rsid w:val="0020357C"/>
    <w:rsid w:val="004A2D51"/>
    <w:rsid w:val="005F024D"/>
    <w:rsid w:val="00601BA4"/>
    <w:rsid w:val="006228AA"/>
    <w:rsid w:val="00695323"/>
    <w:rsid w:val="00784268"/>
    <w:rsid w:val="007F0AE0"/>
    <w:rsid w:val="00841E7E"/>
    <w:rsid w:val="008C527F"/>
    <w:rsid w:val="00A14AFD"/>
    <w:rsid w:val="00BF747C"/>
    <w:rsid w:val="00CE2151"/>
    <w:rsid w:val="00D566C6"/>
    <w:rsid w:val="00D702F8"/>
    <w:rsid w:val="00E134D1"/>
    <w:rsid w:val="00E207B7"/>
    <w:rsid w:val="00E45F7A"/>
    <w:rsid w:val="00E5287A"/>
    <w:rsid w:val="00EA7633"/>
    <w:rsid w:val="00F5530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68"/>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BalloonText">
    <w:name w:val="Balloon Text"/>
    <w:basedOn w:val="Normal"/>
    <w:link w:val="BalloonTextChar"/>
    <w:uiPriority w:val="99"/>
    <w:semiHidden/>
    <w:unhideWhenUsed/>
    <w:rsid w:val="00695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3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2022-09-27T08:34:00Z</dcterms:created>
  <dcterms:modified xsi:type="dcterms:W3CDTF">2022-09-27T08:34:00Z</dcterms:modified>
</cp:coreProperties>
</file>