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3DA" w:rsidRPr="00EA2D8C" w:rsidRDefault="008F53DA" w:rsidP="008F53DA">
      <w:pPr>
        <w:spacing w:after="0" w:line="240" w:lineRule="auto"/>
        <w:jc w:val="center"/>
        <w:rPr>
          <w:b/>
          <w:sz w:val="24"/>
          <w:szCs w:val="24"/>
        </w:rPr>
      </w:pPr>
      <w:r w:rsidRPr="00EA2D8C">
        <w:rPr>
          <w:noProof/>
          <w:lang w:eastAsia="en-ZA"/>
        </w:rPr>
        <w:drawing>
          <wp:anchor distT="720090" distB="215900" distL="114300" distR="114300" simplePos="0" relativeHeight="251659264" behindDoc="0" locked="1" layoutInCell="1" allowOverlap="1" wp14:anchorId="66A1EB0E" wp14:editId="6CC36AE9">
            <wp:simplePos x="0" y="0"/>
            <wp:positionH relativeFrom="margin">
              <wp:posOffset>1167130</wp:posOffset>
            </wp:positionH>
            <wp:positionV relativeFrom="margin">
              <wp:posOffset>-645795</wp:posOffset>
            </wp:positionV>
            <wp:extent cx="2894330" cy="982980"/>
            <wp:effectExtent l="0" t="0" r="1270" b="7620"/>
            <wp:wrapTopAndBottom/>
            <wp:docPr id="1" name="Picture 1" descr="DAFF unit_RGB_26mm height_satu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FF unit_RGB_26mm height_satu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D8C">
        <w:rPr>
          <w:b/>
          <w:sz w:val="24"/>
          <w:szCs w:val="24"/>
        </w:rPr>
        <w:t xml:space="preserve">NATIONAL ASSEMBLY </w:t>
      </w:r>
    </w:p>
    <w:p w:rsidR="008F53DA" w:rsidRPr="00EA2D8C" w:rsidRDefault="008F53DA" w:rsidP="008F53DA">
      <w:pPr>
        <w:spacing w:after="0" w:line="240" w:lineRule="auto"/>
        <w:jc w:val="center"/>
        <w:rPr>
          <w:b/>
          <w:sz w:val="24"/>
          <w:szCs w:val="24"/>
        </w:rPr>
      </w:pPr>
    </w:p>
    <w:p w:rsidR="008F53DA" w:rsidRPr="00EA2D8C" w:rsidRDefault="008F53DA" w:rsidP="008F53DA">
      <w:pPr>
        <w:spacing w:after="0" w:line="240" w:lineRule="auto"/>
        <w:jc w:val="center"/>
        <w:rPr>
          <w:b/>
          <w:sz w:val="24"/>
          <w:szCs w:val="24"/>
        </w:rPr>
      </w:pPr>
      <w:r w:rsidRPr="00EA2D8C">
        <w:rPr>
          <w:b/>
          <w:sz w:val="24"/>
          <w:szCs w:val="24"/>
        </w:rPr>
        <w:t>WRITTEN REPLY</w:t>
      </w:r>
    </w:p>
    <w:p w:rsidR="008F53DA" w:rsidRPr="00EA2D8C" w:rsidRDefault="008F53DA" w:rsidP="008F53DA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8F53DA" w:rsidRPr="00EA2D8C" w:rsidRDefault="008F53DA" w:rsidP="008F53DA">
      <w:pPr>
        <w:spacing w:before="120" w:after="60"/>
        <w:ind w:left="2880"/>
        <w:outlineLvl w:val="0"/>
        <w:rPr>
          <w:b/>
          <w:bCs/>
          <w:caps/>
          <w:sz w:val="24"/>
          <w:szCs w:val="24"/>
          <w:u w:val="single"/>
        </w:rPr>
      </w:pPr>
      <w:r w:rsidRPr="00EA2D8C">
        <w:rPr>
          <w:b/>
          <w:sz w:val="24"/>
          <w:szCs w:val="24"/>
        </w:rPr>
        <w:t xml:space="preserve">QUESTION </w:t>
      </w:r>
      <w:r>
        <w:rPr>
          <w:b/>
          <w:sz w:val="24"/>
          <w:szCs w:val="24"/>
        </w:rPr>
        <w:t>2704</w:t>
      </w:r>
      <w:r w:rsidRPr="00EA2D8C">
        <w:rPr>
          <w:b/>
          <w:sz w:val="24"/>
          <w:szCs w:val="24"/>
        </w:rPr>
        <w:t xml:space="preserve"> /</w:t>
      </w:r>
      <w:r w:rsidRPr="00EA2D8C">
        <w:rPr>
          <w:rFonts w:cs="Times New Roman"/>
          <w:b/>
          <w:sz w:val="24"/>
          <w:szCs w:val="24"/>
          <w:lang w:val="en-GB"/>
        </w:rPr>
        <w:t xml:space="preserve"> NW</w:t>
      </w:r>
      <w:r w:rsidRPr="00EA2D8C">
        <w:rPr>
          <w:rFonts w:eastAsiaTheme="minorHAnsi"/>
          <w:b/>
          <w:bCs/>
          <w:sz w:val="24"/>
          <w:szCs w:val="24"/>
        </w:rPr>
        <w:t xml:space="preserve"> 2</w:t>
      </w:r>
      <w:r>
        <w:rPr>
          <w:rFonts w:eastAsiaTheme="minorHAnsi"/>
          <w:b/>
          <w:bCs/>
          <w:sz w:val="24"/>
          <w:szCs w:val="24"/>
        </w:rPr>
        <w:t>998</w:t>
      </w:r>
      <w:r w:rsidRPr="00EA2D8C">
        <w:rPr>
          <w:rFonts w:eastAsiaTheme="minorHAnsi"/>
          <w:b/>
          <w:bCs/>
          <w:sz w:val="24"/>
          <w:szCs w:val="24"/>
        </w:rPr>
        <w:t>E</w:t>
      </w:r>
    </w:p>
    <w:p w:rsidR="008F53DA" w:rsidRPr="00EA2D8C" w:rsidRDefault="008F53DA" w:rsidP="008F53DA">
      <w:pPr>
        <w:spacing w:after="0" w:line="240" w:lineRule="auto"/>
        <w:rPr>
          <w:b/>
          <w:sz w:val="24"/>
          <w:szCs w:val="24"/>
        </w:rPr>
      </w:pPr>
    </w:p>
    <w:p w:rsidR="008F53DA" w:rsidRPr="00EA2D8C" w:rsidRDefault="008F53DA" w:rsidP="008F53DA">
      <w:pPr>
        <w:spacing w:after="0" w:line="240" w:lineRule="auto"/>
        <w:jc w:val="center"/>
        <w:rPr>
          <w:b/>
          <w:color w:val="000000"/>
          <w:sz w:val="22"/>
          <w:szCs w:val="22"/>
        </w:rPr>
      </w:pPr>
    </w:p>
    <w:p w:rsidR="008F53DA" w:rsidRPr="00EA2D8C" w:rsidRDefault="008F53DA" w:rsidP="008F53DA">
      <w:pPr>
        <w:autoSpaceDE w:val="0"/>
        <w:autoSpaceDN w:val="0"/>
        <w:adjustRightInd w:val="0"/>
        <w:jc w:val="center"/>
        <w:rPr>
          <w:b/>
          <w:color w:val="000000"/>
          <w:sz w:val="22"/>
          <w:szCs w:val="22"/>
        </w:rPr>
      </w:pPr>
      <w:r w:rsidRPr="00EA2D8C">
        <w:rPr>
          <w:b/>
          <w:color w:val="000000"/>
          <w:sz w:val="22"/>
          <w:szCs w:val="22"/>
        </w:rPr>
        <w:t>MINISTER OF AGRICULTURE, FORESTRY AND FISHERIES:</w:t>
      </w:r>
    </w:p>
    <w:p w:rsidR="008F53DA" w:rsidRPr="00EA2D8C" w:rsidRDefault="008F53DA" w:rsidP="008F53DA">
      <w:pPr>
        <w:spacing w:before="100" w:beforeAutospacing="1" w:after="100" w:afterAutospacing="1" w:line="240" w:lineRule="auto"/>
        <w:ind w:left="709" w:hanging="709"/>
        <w:jc w:val="center"/>
        <w:rPr>
          <w:rFonts w:eastAsiaTheme="minorHAnsi"/>
          <w:b/>
          <w:bCs/>
          <w:sz w:val="24"/>
          <w:szCs w:val="24"/>
          <w:lang w:val="en-GB"/>
        </w:rPr>
      </w:pPr>
      <w:r w:rsidRPr="008F53DA">
        <w:rPr>
          <w:b/>
          <w:bCs/>
          <w:sz w:val="22"/>
          <w:szCs w:val="22"/>
        </w:rPr>
        <w:t>Mr N Paulsen (EFF)</w:t>
      </w:r>
      <w:r>
        <w:rPr>
          <w:b/>
          <w:bCs/>
        </w:rPr>
        <w:t xml:space="preserve"> </w:t>
      </w:r>
      <w:r w:rsidRPr="008F53DA">
        <w:rPr>
          <w:rFonts w:eastAsiaTheme="minorHAnsi"/>
          <w:b/>
          <w:bCs/>
          <w:sz w:val="24"/>
          <w:szCs w:val="24"/>
          <w:lang w:val="en-GB"/>
        </w:rPr>
        <w:t>to</w:t>
      </w:r>
      <w:r w:rsidRPr="00EA2D8C">
        <w:rPr>
          <w:rFonts w:eastAsiaTheme="minorHAnsi"/>
          <w:b/>
          <w:bCs/>
          <w:sz w:val="24"/>
          <w:szCs w:val="24"/>
          <w:lang w:val="en-GB"/>
        </w:rPr>
        <w:t xml:space="preserve"> ask the Minister of Agriculture, Forestry and Fisheries:</w:t>
      </w:r>
    </w:p>
    <w:p w:rsidR="008F53DA" w:rsidRPr="00EA2D8C" w:rsidRDefault="008F53DA" w:rsidP="008F53DA">
      <w:pPr>
        <w:spacing w:before="100" w:beforeAutospacing="1" w:after="100" w:afterAutospacing="1"/>
        <w:ind w:left="720" w:hanging="720"/>
        <w:jc w:val="center"/>
        <w:rPr>
          <w:b/>
          <w:bCs/>
          <w:sz w:val="24"/>
          <w:szCs w:val="24"/>
        </w:rPr>
      </w:pPr>
    </w:p>
    <w:p w:rsidR="008F53DA" w:rsidRPr="00EA2D8C" w:rsidRDefault="008F53DA" w:rsidP="008F53DA">
      <w:pPr>
        <w:spacing w:before="120" w:after="60"/>
        <w:outlineLvl w:val="0"/>
        <w:rPr>
          <w:b/>
          <w:bCs/>
          <w:caps/>
          <w:sz w:val="22"/>
          <w:szCs w:val="22"/>
          <w:u w:val="single"/>
        </w:rPr>
      </w:pPr>
      <w:r w:rsidRPr="00EA2D8C">
        <w:rPr>
          <w:b/>
          <w:bCs/>
          <w:caps/>
          <w:sz w:val="22"/>
          <w:szCs w:val="22"/>
          <w:u w:val="single"/>
        </w:rPr>
        <w:t>QUESTION:</w:t>
      </w:r>
    </w:p>
    <w:p w:rsidR="008F53DA" w:rsidRPr="008F53DA" w:rsidRDefault="008F53DA" w:rsidP="008F53DA">
      <w:pPr>
        <w:spacing w:before="100" w:beforeAutospacing="1" w:after="100" w:afterAutospacing="1"/>
        <w:jc w:val="both"/>
        <w:rPr>
          <w:sz w:val="22"/>
          <w:szCs w:val="22"/>
        </w:rPr>
      </w:pPr>
      <w:r w:rsidRPr="008F53DA">
        <w:rPr>
          <w:sz w:val="22"/>
          <w:szCs w:val="22"/>
        </w:rPr>
        <w:t xml:space="preserve"> (a) Who are the top five companies or individuals with the highest allocation of fishing rights in the country and (b) what is the fishing rights allocation in each case</w:t>
      </w:r>
      <w:r w:rsidRPr="008F53DA">
        <w:rPr>
          <w:sz w:val="22"/>
          <w:szCs w:val="22"/>
          <w:lang w:val="en-US"/>
        </w:rPr>
        <w:t xml:space="preserve">?     </w:t>
      </w:r>
      <w:r w:rsidRPr="008F53DA">
        <w:rPr>
          <w:b/>
          <w:bCs/>
          <w:sz w:val="22"/>
          <w:szCs w:val="22"/>
          <w:lang w:val="en-US"/>
        </w:rPr>
        <w:t>NW2998E</w:t>
      </w:r>
    </w:p>
    <w:p w:rsidR="008F53DA" w:rsidRPr="00EA2D8C" w:rsidRDefault="008F53DA" w:rsidP="008F53DA">
      <w:pPr>
        <w:spacing w:before="100" w:beforeAutospacing="1" w:after="100" w:afterAutospacing="1" w:line="240" w:lineRule="auto"/>
        <w:jc w:val="both"/>
        <w:rPr>
          <w:rFonts w:eastAsia="Times New Roman"/>
          <w:b/>
          <w:sz w:val="22"/>
          <w:szCs w:val="22"/>
          <w:u w:val="single"/>
        </w:rPr>
      </w:pPr>
      <w:r w:rsidRPr="00EA2D8C">
        <w:rPr>
          <w:rFonts w:eastAsia="Times New Roman"/>
          <w:b/>
          <w:sz w:val="22"/>
          <w:szCs w:val="22"/>
          <w:u w:val="single"/>
        </w:rPr>
        <w:t>REPLY:</w:t>
      </w:r>
    </w:p>
    <w:p w:rsidR="008F53DA" w:rsidRPr="008F53DA" w:rsidRDefault="008F53DA" w:rsidP="008F53DA">
      <w:pPr>
        <w:numPr>
          <w:ilvl w:val="0"/>
          <w:numId w:val="29"/>
        </w:numPr>
        <w:spacing w:after="0" w:line="240" w:lineRule="auto"/>
        <w:rPr>
          <w:sz w:val="22"/>
          <w:szCs w:val="22"/>
        </w:rPr>
      </w:pPr>
      <w:r w:rsidRPr="008F53DA">
        <w:rPr>
          <w:sz w:val="22"/>
          <w:szCs w:val="22"/>
        </w:rPr>
        <w:t>The top five companies or individuals with the highest allocation of fishing rights in the country are:</w:t>
      </w:r>
    </w:p>
    <w:p w:rsidR="008F53DA" w:rsidRPr="008F53DA" w:rsidRDefault="008F53DA" w:rsidP="008F53DA">
      <w:pPr>
        <w:spacing w:after="0" w:line="240" w:lineRule="auto"/>
        <w:ind w:left="720"/>
        <w:rPr>
          <w:sz w:val="22"/>
          <w:szCs w:val="22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4"/>
        <w:gridCol w:w="4522"/>
        <w:gridCol w:w="2196"/>
      </w:tblGrid>
      <w:tr w:rsidR="008F53DA" w:rsidRPr="008F53DA" w:rsidTr="008F53DA">
        <w:tc>
          <w:tcPr>
            <w:tcW w:w="1089" w:type="dxa"/>
            <w:shd w:val="clear" w:color="auto" w:fill="BFBFBF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b/>
                <w:sz w:val="22"/>
                <w:szCs w:val="22"/>
              </w:rPr>
            </w:pPr>
            <w:r w:rsidRPr="008F53DA">
              <w:rPr>
                <w:b/>
                <w:sz w:val="22"/>
                <w:szCs w:val="22"/>
              </w:rPr>
              <w:t>Ranking</w:t>
            </w:r>
          </w:p>
        </w:tc>
        <w:tc>
          <w:tcPr>
            <w:tcW w:w="5529" w:type="dxa"/>
            <w:shd w:val="clear" w:color="auto" w:fill="BFBFBF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b/>
                <w:sz w:val="22"/>
                <w:szCs w:val="22"/>
              </w:rPr>
            </w:pPr>
            <w:r w:rsidRPr="008F53DA">
              <w:rPr>
                <w:b/>
                <w:sz w:val="22"/>
                <w:szCs w:val="22"/>
              </w:rPr>
              <w:t>Company</w:t>
            </w:r>
          </w:p>
        </w:tc>
        <w:tc>
          <w:tcPr>
            <w:tcW w:w="1701" w:type="dxa"/>
            <w:shd w:val="clear" w:color="auto" w:fill="BFBFBF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b/>
                <w:sz w:val="22"/>
                <w:szCs w:val="22"/>
              </w:rPr>
            </w:pPr>
            <w:r w:rsidRPr="008F53DA">
              <w:rPr>
                <w:b/>
                <w:sz w:val="22"/>
                <w:szCs w:val="22"/>
              </w:rPr>
              <w:t>Number of Commercial Fishing Rights held</w:t>
            </w:r>
          </w:p>
        </w:tc>
      </w:tr>
      <w:tr w:rsidR="008F53DA" w:rsidRPr="008F53DA" w:rsidTr="008F53DA">
        <w:tc>
          <w:tcPr>
            <w:tcW w:w="108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1</w:t>
            </w:r>
          </w:p>
        </w:tc>
        <w:tc>
          <w:tcPr>
            <w:tcW w:w="552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Premier Fishing SA (Pty) Ltd</w:t>
            </w:r>
          </w:p>
        </w:tc>
        <w:tc>
          <w:tcPr>
            <w:tcW w:w="1701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9</w:t>
            </w:r>
          </w:p>
        </w:tc>
      </w:tr>
      <w:tr w:rsidR="008F53DA" w:rsidRPr="008F53DA" w:rsidTr="008F53DA">
        <w:tc>
          <w:tcPr>
            <w:tcW w:w="108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2</w:t>
            </w:r>
          </w:p>
        </w:tc>
        <w:tc>
          <w:tcPr>
            <w:tcW w:w="552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Eyethu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</w:tc>
        <w:tc>
          <w:tcPr>
            <w:tcW w:w="1701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7</w:t>
            </w:r>
          </w:p>
        </w:tc>
      </w:tr>
      <w:tr w:rsidR="008F53DA" w:rsidRPr="008F53DA" w:rsidTr="008F53DA">
        <w:tc>
          <w:tcPr>
            <w:tcW w:w="108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3</w:t>
            </w:r>
          </w:p>
        </w:tc>
        <w:tc>
          <w:tcPr>
            <w:tcW w:w="552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 xml:space="preserve">Dyer </w:t>
            </w:r>
            <w:proofErr w:type="spellStart"/>
            <w:r w:rsidRPr="008F53DA">
              <w:rPr>
                <w:sz w:val="22"/>
                <w:szCs w:val="22"/>
              </w:rPr>
              <w:t>Eiland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Visserye</w:t>
            </w:r>
            <w:proofErr w:type="spellEnd"/>
            <w:r w:rsidRPr="008F53DA">
              <w:rPr>
                <w:sz w:val="22"/>
                <w:szCs w:val="22"/>
              </w:rPr>
              <w:t xml:space="preserve"> (</w:t>
            </w:r>
            <w:proofErr w:type="spellStart"/>
            <w:r w:rsidRPr="008F53DA">
              <w:rPr>
                <w:sz w:val="22"/>
                <w:szCs w:val="22"/>
              </w:rPr>
              <w:t>Edms</w:t>
            </w:r>
            <w:proofErr w:type="spellEnd"/>
            <w:r w:rsidRPr="008F53DA">
              <w:rPr>
                <w:sz w:val="22"/>
                <w:szCs w:val="22"/>
              </w:rPr>
              <w:t xml:space="preserve">) </w:t>
            </w:r>
            <w:proofErr w:type="spellStart"/>
            <w:r w:rsidRPr="008F53DA">
              <w:rPr>
                <w:sz w:val="22"/>
                <w:szCs w:val="22"/>
              </w:rPr>
              <w:t>Bpk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Impala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Irvin &amp; Johnson Limited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Letap</w:t>
            </w:r>
            <w:proofErr w:type="spellEnd"/>
            <w:r w:rsidRPr="008F53DA">
              <w:rPr>
                <w:sz w:val="22"/>
                <w:szCs w:val="22"/>
              </w:rPr>
              <w:t xml:space="preserve">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Viking Fishing Co (Deep Sea) (Pty) Ltd</w:t>
            </w:r>
          </w:p>
        </w:tc>
        <w:tc>
          <w:tcPr>
            <w:tcW w:w="1701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6</w:t>
            </w:r>
          </w:p>
        </w:tc>
      </w:tr>
      <w:tr w:rsidR="008F53DA" w:rsidRPr="008F53DA" w:rsidTr="008F53DA">
        <w:tc>
          <w:tcPr>
            <w:tcW w:w="108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4</w:t>
            </w:r>
          </w:p>
        </w:tc>
        <w:tc>
          <w:tcPr>
            <w:tcW w:w="552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 xml:space="preserve">BMC </w:t>
            </w:r>
            <w:proofErr w:type="spellStart"/>
            <w:r w:rsidRPr="008F53DA">
              <w:rPr>
                <w:sz w:val="22"/>
                <w:szCs w:val="22"/>
              </w:rPr>
              <w:t>Visserye</w:t>
            </w:r>
            <w:proofErr w:type="spellEnd"/>
            <w:r w:rsidRPr="008F53DA">
              <w:rPr>
                <w:sz w:val="22"/>
                <w:szCs w:val="22"/>
              </w:rPr>
              <w:t xml:space="preserve"> Bk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Combined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Ferro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Fisherman Fresh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Hacky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JC Fishing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Offshore Fishing Company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5</w:t>
            </w:r>
          </w:p>
        </w:tc>
      </w:tr>
      <w:tr w:rsidR="008F53DA" w:rsidRPr="008F53DA" w:rsidTr="008F53DA">
        <w:tc>
          <w:tcPr>
            <w:tcW w:w="108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Atlantis Seafood Products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Balobi</w:t>
            </w:r>
            <w:proofErr w:type="spellEnd"/>
            <w:r w:rsidRPr="008F53DA">
              <w:rPr>
                <w:sz w:val="22"/>
                <w:szCs w:val="22"/>
              </w:rPr>
              <w:t xml:space="preserve">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lastRenderedPageBreak/>
              <w:t>Balobi</w:t>
            </w:r>
            <w:proofErr w:type="spellEnd"/>
            <w:r w:rsidRPr="008F53DA">
              <w:rPr>
                <w:sz w:val="22"/>
                <w:szCs w:val="22"/>
              </w:rPr>
              <w:t xml:space="preserve"> Processors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Bayana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Bayana</w:t>
            </w:r>
            <w:proofErr w:type="spellEnd"/>
            <w:r w:rsidRPr="008F53DA">
              <w:rPr>
                <w:sz w:val="22"/>
                <w:szCs w:val="22"/>
              </w:rPr>
              <w:t xml:space="preserve"> Fishing cc 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 xml:space="preserve">Biz </w:t>
            </w:r>
            <w:proofErr w:type="spellStart"/>
            <w:r w:rsidRPr="008F53DA">
              <w:rPr>
                <w:sz w:val="22"/>
                <w:szCs w:val="22"/>
              </w:rPr>
              <w:t>Afrika</w:t>
            </w:r>
            <w:proofErr w:type="spellEnd"/>
            <w:r w:rsidRPr="008F53DA">
              <w:rPr>
                <w:sz w:val="22"/>
                <w:szCs w:val="22"/>
              </w:rPr>
              <w:t xml:space="preserve"> 131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Cape Fish Processors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Cyrel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Burrel</w:t>
            </w:r>
            <w:proofErr w:type="spellEnd"/>
            <w:r w:rsidRPr="008F53DA">
              <w:rPr>
                <w:sz w:val="22"/>
                <w:szCs w:val="22"/>
              </w:rPr>
              <w:t xml:space="preserve"> Fishing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DMA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Humansdorp</w:t>
            </w:r>
            <w:proofErr w:type="spellEnd"/>
            <w:r w:rsidRPr="008F53DA">
              <w:rPr>
                <w:sz w:val="22"/>
                <w:szCs w:val="22"/>
              </w:rPr>
              <w:t xml:space="preserve"> Community Factory Workers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Komicx</w:t>
            </w:r>
            <w:proofErr w:type="spellEnd"/>
            <w:r w:rsidRPr="008F53DA">
              <w:rPr>
                <w:sz w:val="22"/>
                <w:szCs w:val="22"/>
              </w:rPr>
              <w:t xml:space="preserve"> Products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Laaggety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Visserye</w:t>
            </w:r>
            <w:proofErr w:type="spellEnd"/>
            <w:r w:rsidRPr="008F53DA">
              <w:rPr>
                <w:sz w:val="22"/>
                <w:szCs w:val="22"/>
              </w:rPr>
              <w:t xml:space="preserve"> Bk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LM Fisheries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Mayibuye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Noordkaap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Visserman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Onderneming</w:t>
            </w:r>
            <w:proofErr w:type="spellEnd"/>
            <w:r w:rsidRPr="008F53DA">
              <w:rPr>
                <w:sz w:val="22"/>
                <w:szCs w:val="22"/>
              </w:rPr>
              <w:t xml:space="preserve">  </w:t>
            </w:r>
            <w:proofErr w:type="spellStart"/>
            <w:r w:rsidRPr="008F53DA">
              <w:rPr>
                <w:sz w:val="22"/>
                <w:szCs w:val="22"/>
              </w:rPr>
              <w:t>Bpk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 xml:space="preserve">Ocean </w:t>
            </w:r>
            <w:proofErr w:type="spellStart"/>
            <w:r w:rsidRPr="008F53DA">
              <w:rPr>
                <w:sz w:val="22"/>
                <w:szCs w:val="22"/>
              </w:rPr>
              <w:t>Ukhozi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 xml:space="preserve">Ocean View &amp; </w:t>
            </w:r>
            <w:proofErr w:type="spellStart"/>
            <w:r w:rsidRPr="008F53DA">
              <w:rPr>
                <w:sz w:val="22"/>
                <w:szCs w:val="22"/>
              </w:rPr>
              <w:t>Masiphumelele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Quayside Fish Suppliers Cape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Risar</w:t>
            </w:r>
            <w:proofErr w:type="spellEnd"/>
            <w:r w:rsidRPr="008F53DA">
              <w:rPr>
                <w:sz w:val="22"/>
                <w:szCs w:val="22"/>
              </w:rPr>
              <w:t xml:space="preserve"> Fishing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Sceptre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Sevlac</w:t>
            </w:r>
            <w:proofErr w:type="spellEnd"/>
            <w:r w:rsidRPr="008F53DA">
              <w:rPr>
                <w:sz w:val="22"/>
                <w:szCs w:val="22"/>
              </w:rPr>
              <w:t xml:space="preserve"> Investments No 51 cc 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Striker Fishing Ent.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Ukloba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Ukuloba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Kulungile</w:t>
            </w:r>
            <w:proofErr w:type="spellEnd"/>
            <w:r w:rsidRPr="008F53DA">
              <w:rPr>
                <w:sz w:val="22"/>
                <w:szCs w:val="22"/>
              </w:rPr>
              <w:t xml:space="preserve"> Investments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Ulwandle</w:t>
            </w:r>
            <w:proofErr w:type="spellEnd"/>
            <w:r w:rsidRPr="008F53DA">
              <w:rPr>
                <w:sz w:val="22"/>
                <w:szCs w:val="22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Unathi-Wena</w:t>
            </w:r>
            <w:proofErr w:type="spellEnd"/>
            <w:r w:rsidRPr="008F53DA">
              <w:rPr>
                <w:sz w:val="22"/>
                <w:szCs w:val="22"/>
              </w:rPr>
              <w:t xml:space="preserve"> Fishing cc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t>Viking Inshore Fishing (Pty) Ltd</w:t>
            </w:r>
          </w:p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proofErr w:type="spellStart"/>
            <w:r w:rsidRPr="008F53DA">
              <w:rPr>
                <w:sz w:val="22"/>
                <w:szCs w:val="22"/>
              </w:rPr>
              <w:t>Visko</w:t>
            </w:r>
            <w:proofErr w:type="spellEnd"/>
            <w:r w:rsidRPr="008F53DA">
              <w:rPr>
                <w:sz w:val="22"/>
                <w:szCs w:val="22"/>
              </w:rPr>
              <w:t xml:space="preserve"> </w:t>
            </w:r>
            <w:proofErr w:type="spellStart"/>
            <w:r w:rsidRPr="008F53DA">
              <w:rPr>
                <w:sz w:val="22"/>
                <w:szCs w:val="22"/>
              </w:rPr>
              <w:t>Seeprodukte</w:t>
            </w:r>
            <w:proofErr w:type="spellEnd"/>
            <w:r w:rsidRPr="008F53DA">
              <w:rPr>
                <w:sz w:val="22"/>
                <w:szCs w:val="22"/>
              </w:rPr>
              <w:t xml:space="preserve"> (Pty)  Ltd</w:t>
            </w:r>
          </w:p>
        </w:tc>
        <w:tc>
          <w:tcPr>
            <w:tcW w:w="1701" w:type="dxa"/>
            <w:shd w:val="clear" w:color="auto" w:fill="auto"/>
          </w:tcPr>
          <w:p w:rsidR="008F53DA" w:rsidRPr="008F53DA" w:rsidRDefault="008F53DA" w:rsidP="008F53DA">
            <w:pPr>
              <w:spacing w:after="0" w:line="240" w:lineRule="auto"/>
              <w:ind w:left="720"/>
              <w:rPr>
                <w:sz w:val="22"/>
                <w:szCs w:val="22"/>
              </w:rPr>
            </w:pPr>
            <w:r w:rsidRPr="008F53DA">
              <w:rPr>
                <w:sz w:val="22"/>
                <w:szCs w:val="22"/>
              </w:rPr>
              <w:lastRenderedPageBreak/>
              <w:t>4</w:t>
            </w:r>
          </w:p>
        </w:tc>
      </w:tr>
    </w:tbl>
    <w:p w:rsidR="008F53DA" w:rsidRPr="008F53DA" w:rsidRDefault="008F53DA" w:rsidP="008F53DA">
      <w:pPr>
        <w:spacing w:after="0" w:line="240" w:lineRule="auto"/>
        <w:ind w:left="720"/>
        <w:rPr>
          <w:sz w:val="22"/>
          <w:szCs w:val="22"/>
        </w:rPr>
      </w:pPr>
    </w:p>
    <w:p w:rsidR="008F53DA" w:rsidRPr="008F53DA" w:rsidRDefault="008F53DA" w:rsidP="008F53DA">
      <w:pPr>
        <w:spacing w:after="0" w:line="240" w:lineRule="auto"/>
        <w:rPr>
          <w:sz w:val="22"/>
          <w:szCs w:val="22"/>
        </w:rPr>
      </w:pPr>
    </w:p>
    <w:p w:rsidR="008F53DA" w:rsidRPr="008F53DA" w:rsidRDefault="008F53DA" w:rsidP="008F53DA">
      <w:pPr>
        <w:spacing w:after="0" w:line="240" w:lineRule="auto"/>
        <w:rPr>
          <w:sz w:val="22"/>
          <w:szCs w:val="22"/>
          <w:lang w:val="en-US"/>
        </w:rPr>
      </w:pPr>
      <w:r w:rsidRPr="008F53DA">
        <w:rPr>
          <w:sz w:val="22"/>
          <w:szCs w:val="22"/>
        </w:rPr>
        <w:t xml:space="preserve"> (b)</w:t>
      </w:r>
      <w:r w:rsidRPr="008F53DA">
        <w:rPr>
          <w:sz w:val="22"/>
          <w:szCs w:val="22"/>
        </w:rPr>
        <w:tab/>
        <w:t xml:space="preserve">The fishing rights allocation in each case </w:t>
      </w:r>
      <w:proofErr w:type="gramStart"/>
      <w:r w:rsidRPr="008F53DA">
        <w:rPr>
          <w:sz w:val="22"/>
          <w:szCs w:val="22"/>
        </w:rPr>
        <w:t>were</w:t>
      </w:r>
      <w:proofErr w:type="gramEnd"/>
      <w:r w:rsidRPr="008F53DA">
        <w:rPr>
          <w:sz w:val="22"/>
          <w:szCs w:val="22"/>
        </w:rPr>
        <w:t>:</w:t>
      </w:r>
      <w:r w:rsidRPr="008F53DA">
        <w:rPr>
          <w:sz w:val="22"/>
          <w:szCs w:val="22"/>
          <w:lang w:val="en-US"/>
        </w:rPr>
        <w:t>    </w:t>
      </w:r>
    </w:p>
    <w:tbl>
      <w:tblPr>
        <w:tblpPr w:leftFromText="180" w:rightFromText="180" w:vertAnchor="text" w:horzAnchor="page" w:tblpX="2335" w:tblpY="1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1048"/>
        <w:gridCol w:w="1696"/>
        <w:gridCol w:w="3548"/>
      </w:tblGrid>
      <w:tr w:rsidR="008F53DA" w:rsidRPr="008F53DA" w:rsidTr="008F53DA">
        <w:trPr>
          <w:trHeight w:val="300"/>
        </w:trPr>
        <w:tc>
          <w:tcPr>
            <w:tcW w:w="2087" w:type="dxa"/>
            <w:shd w:val="clear" w:color="auto" w:fill="BFBFBF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/>
                <w:bCs/>
                <w:sz w:val="22"/>
                <w:szCs w:val="22"/>
                <w:lang w:eastAsia="en-ZA"/>
              </w:rPr>
            </w:pPr>
            <w:r w:rsidRPr="008F53DA">
              <w:rPr>
                <w:b/>
                <w:bCs/>
                <w:sz w:val="22"/>
                <w:szCs w:val="22"/>
                <w:lang w:eastAsia="en-ZA"/>
              </w:rPr>
              <w:t>Company name</w:t>
            </w:r>
          </w:p>
        </w:tc>
        <w:tc>
          <w:tcPr>
            <w:tcW w:w="1048" w:type="dxa"/>
            <w:shd w:val="clear" w:color="auto" w:fill="BFBFBF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/>
                <w:bCs/>
                <w:sz w:val="22"/>
                <w:szCs w:val="22"/>
                <w:lang w:eastAsia="en-ZA"/>
              </w:rPr>
            </w:pPr>
            <w:r w:rsidRPr="008F53DA">
              <w:rPr>
                <w:b/>
                <w:bCs/>
                <w:sz w:val="22"/>
                <w:szCs w:val="22"/>
                <w:lang w:eastAsia="en-ZA"/>
              </w:rPr>
              <w:t>Number of rights</w:t>
            </w:r>
          </w:p>
        </w:tc>
        <w:tc>
          <w:tcPr>
            <w:tcW w:w="1696" w:type="dxa"/>
            <w:shd w:val="clear" w:color="auto" w:fill="BFBFBF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/>
                <w:bCs/>
                <w:sz w:val="22"/>
                <w:szCs w:val="22"/>
                <w:lang w:eastAsia="en-ZA"/>
              </w:rPr>
            </w:pPr>
            <w:r w:rsidRPr="008F53DA">
              <w:rPr>
                <w:b/>
                <w:bCs/>
                <w:sz w:val="22"/>
                <w:szCs w:val="22"/>
                <w:lang w:eastAsia="en-ZA"/>
              </w:rPr>
              <w:t>Sector</w:t>
            </w:r>
          </w:p>
        </w:tc>
        <w:tc>
          <w:tcPr>
            <w:tcW w:w="3548" w:type="dxa"/>
            <w:shd w:val="clear" w:color="auto" w:fill="BFBFBF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/>
                <w:bCs/>
                <w:sz w:val="22"/>
                <w:szCs w:val="22"/>
                <w:lang w:eastAsia="en-ZA"/>
              </w:rPr>
            </w:pPr>
            <w:r w:rsidRPr="008F53DA">
              <w:rPr>
                <w:b/>
                <w:bCs/>
                <w:sz w:val="22"/>
                <w:szCs w:val="22"/>
                <w:lang w:eastAsia="en-ZA"/>
              </w:rPr>
              <w:t>TAC/TAE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Premier Fishing SA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9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628.921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43.949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448.8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Anchovy-15721.7 tons Sardine-4396.96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Sardine-307.79 tons Sardine by-catch - Anchovy-1595.6 tons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South coast rock lobster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134625 kilograms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74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64307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EYETHU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3719.462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Sole-19.248 tons Hake-285.038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52.253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1433.1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Anchovy-3894.25 tons Sardine-1262.19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Sardine-88.35 tons Sardine by-catch - Anchovy-395.11 tons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Dyer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Eiland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Visserye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Edms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Bpk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6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Fish processing </w:t>
            </w: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130.284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Sole-13.11 tons Hake-163.862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469.2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Sardine-175.91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Sardine-12.31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Impala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533.96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102.745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Anchovy-3498.64 tons Sardine-534.07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Sardine-37.38 tons Sardine by-catch - Anchovy-355.06 tons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IRVIN &amp; JOHNSON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34503.575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Hake inshore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Sole-32.502 tons Hake-1509.417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1101.6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Patagonian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toothfish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77.05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16 crew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LETAP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Hake-163.862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484.5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Sardine-223.78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Sardine-15.66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44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Viking Fishing Co (Deep Sea)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2261.225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48.059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Horse </w:t>
            </w: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mackerel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1058.25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KZN prawn trawl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BMC VISSERYE BK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Demersal Shark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Sole-9.936 tons Hake-173.94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15 crew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Combined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666.888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70.134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Anchovy-1166.99 tons Sardine-411.4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Sardine-28.8 tons Sardine by-catch - Anchovy-117.99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FERRO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45.829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2582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Fisherman Fresh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Demersal Shark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Hake-122.897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494.7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Sardine-223.078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Sardine-15.66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HACKY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Demersal Shark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93.269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KZN prawn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 vessels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JC Fishing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252.45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Sardine-222.02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Sardine-15.54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2582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Offshore Fishing Company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2032.19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484.5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Anchovy-2192.78 tons Sardine-366.53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Sardine-25.66 tons Sardine by-catch - Anchovy-222.99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18.5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Atlantis Seafood Products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Sole-8.64 tons Hake-245.793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765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1990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BALOBI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Hake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handline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37 crew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77.409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97 crew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BALOBI PROCESSORS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Hake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handline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48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78.637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Sardine-313.51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Sardine-21.95 tons 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Bayana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Bayana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Fishing CC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Sardine-145.68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Sardine-10.2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BIZ AFRIKA 131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43.949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16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Cape Fish Processors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Hake-163.862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59.029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Anchovy-2965.32 tons Sardine-868.85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Sardine-60.82 tons Sardine by-catch - Anchovy-300.93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Cyrel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Burrel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Fishing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Hake-163.862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75.639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DMA FISHING ENTERPRISES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2026.107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333.753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Sardine-1013.36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Sardine-70.94 tons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HUMANSDORP COMMUNITY FACTORY WORKERS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66.161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Sardine-266.6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Sardine-18.66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16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Komicx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Products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Sardine-743.56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Sardine-52.05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16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Laaggety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Visserye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Bk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36.167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Sardine-223.78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Sardine-15.66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2582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LM FISHERIES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Hake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handline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100.83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25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Mayibuye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1915.759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Hake-90.698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96.9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Sardine-223.78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Sardine-15.66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NOORDKAAP VISSERMAN ONDERNEMING  BPK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1306.45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127.745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OCEAN UKHOZI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Sole-9.642 tons Hake-163.862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104.259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3436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OCEAN VIEW &amp; MASIPHUMELELE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67.837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27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QUAYSIDE FISH SUPPLIERS CAPE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522.637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Anchovy-1307.03 tons Sardine-457.44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Sardine-32.02 tons Sardine by-catch - Anchovy-133.15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3624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RISAR FISHING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96.244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Sardine-853.4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Sardine-59.74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South coast rock lobster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11408 kilograms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Sceptre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75.168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Anchovy-336.09 tons Sardine-679.75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Sardine-47.58 tons Sardine by-catch - Anchovy-34.64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54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Sevlac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Investments No 51 CC 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 xml:space="preserve"> </w:t>
            </w: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504.9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Striker Fishing Ent.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43.949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41 crew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UKLOBA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219.811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Anchovy-4434.56 tons Sardine-624.39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Sardine-43.71 tons Sardine by-catch - Anchovy-450.32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UKULOBA KULUNGILE INVESTMENTS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Sole-8.64 tons Hake-245.793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765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West coast rock lobster (offshore)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1990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ULWANDLE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326.471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Horse mackerel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499.8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Anchovy-2333.98 tons Sardine-582.73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Sardine-40.79 tons Sardine by-catch - Anchovy-237.07 tons 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UNATHI-WENA FISHING CC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Demersal Shark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longline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68.03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Large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VIKING INSHORE FISHING (PTY)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inshore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Sole-95.946 tons Hake-787.931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Sardine-250.28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)-with DIRECTED </w:t>
            </w:r>
            <w:r w:rsidRPr="008F53DA">
              <w:rPr>
                <w:bCs/>
                <w:sz w:val="22"/>
                <w:szCs w:val="22"/>
                <w:lang w:eastAsia="en-ZA"/>
              </w:rPr>
              <w:lastRenderedPageBreak/>
              <w:t>Sardine-17.52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Tuna pole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vessel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Visko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Seeprodukte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 xml:space="preserve"> (Pty)  Ltd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 w:val="restart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4</w:t>
            </w:r>
          </w:p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Fish processing establishment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1 right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Hake deep sea trawl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398.941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 xml:space="preserve">Small 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pelagics</w:t>
            </w:r>
            <w:proofErr w:type="spellEnd"/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Sardine-222.12 tons Sardine by catch (</w:t>
            </w:r>
            <w:proofErr w:type="spellStart"/>
            <w:r w:rsidRPr="008F53DA">
              <w:rPr>
                <w:bCs/>
                <w:sz w:val="22"/>
                <w:szCs w:val="22"/>
                <w:lang w:eastAsia="en-ZA"/>
              </w:rPr>
              <w:t>juv</w:t>
            </w:r>
            <w:proofErr w:type="spellEnd"/>
            <w:r w:rsidRPr="008F53DA">
              <w:rPr>
                <w:bCs/>
                <w:sz w:val="22"/>
                <w:szCs w:val="22"/>
                <w:lang w:eastAsia="en-ZA"/>
              </w:rPr>
              <w:t>)-with DIRECTED Sardine-15.55 tons</w:t>
            </w:r>
          </w:p>
        </w:tc>
      </w:tr>
      <w:tr w:rsidR="008F53DA" w:rsidRPr="008F53DA" w:rsidTr="008F53DA">
        <w:trPr>
          <w:trHeight w:val="300"/>
        </w:trPr>
        <w:tc>
          <w:tcPr>
            <w:tcW w:w="2087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048" w:type="dxa"/>
            <w:vMerge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</w:p>
        </w:tc>
        <w:tc>
          <w:tcPr>
            <w:tcW w:w="1696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Squid</w:t>
            </w:r>
          </w:p>
        </w:tc>
        <w:tc>
          <w:tcPr>
            <w:tcW w:w="3548" w:type="dxa"/>
            <w:shd w:val="clear" w:color="auto" w:fill="auto"/>
            <w:noWrap/>
            <w:hideMark/>
          </w:tcPr>
          <w:p w:rsidR="008F53DA" w:rsidRPr="008F53DA" w:rsidRDefault="008F53DA" w:rsidP="008F53DA">
            <w:pPr>
              <w:spacing w:after="0" w:line="240" w:lineRule="auto"/>
              <w:rPr>
                <w:bCs/>
                <w:sz w:val="22"/>
                <w:szCs w:val="22"/>
                <w:lang w:eastAsia="en-ZA"/>
              </w:rPr>
            </w:pPr>
            <w:r w:rsidRPr="008F53DA">
              <w:rPr>
                <w:bCs/>
                <w:sz w:val="22"/>
                <w:szCs w:val="22"/>
                <w:lang w:eastAsia="en-ZA"/>
              </w:rPr>
              <w:t>86 crew</w:t>
            </w:r>
          </w:p>
        </w:tc>
      </w:tr>
    </w:tbl>
    <w:p w:rsidR="008F53DA" w:rsidRPr="008F53DA" w:rsidRDefault="008F53DA" w:rsidP="008F53DA">
      <w:pPr>
        <w:spacing w:after="0" w:line="240" w:lineRule="auto"/>
        <w:rPr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Pr="008F53DA" w:rsidRDefault="008F53DA" w:rsidP="008F53DA">
      <w:pPr>
        <w:spacing w:after="0" w:line="240" w:lineRule="auto"/>
        <w:rPr>
          <w:b/>
          <w:bCs/>
          <w:sz w:val="22"/>
          <w:szCs w:val="22"/>
          <w:lang w:eastAsia="en-ZA"/>
        </w:rPr>
      </w:pPr>
    </w:p>
    <w:p w:rsidR="008F53DA" w:rsidRDefault="008F53DA"/>
    <w:sectPr w:rsidR="008F5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1EF"/>
    <w:multiLevelType w:val="hybridMultilevel"/>
    <w:tmpl w:val="6D14F744"/>
    <w:lvl w:ilvl="0" w:tplc="82CEB6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20822"/>
    <w:multiLevelType w:val="hybridMultilevel"/>
    <w:tmpl w:val="E852362A"/>
    <w:lvl w:ilvl="0" w:tplc="A2AE613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414C6E"/>
    <w:multiLevelType w:val="hybridMultilevel"/>
    <w:tmpl w:val="332A30B8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6C381F"/>
    <w:multiLevelType w:val="hybridMultilevel"/>
    <w:tmpl w:val="30B4D28E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D1E4B"/>
    <w:multiLevelType w:val="hybridMultilevel"/>
    <w:tmpl w:val="F8E070F8"/>
    <w:lvl w:ilvl="0" w:tplc="01FA3342">
      <w:start w:val="1"/>
      <w:numFmt w:val="decimal"/>
      <w:lvlText w:val="(%1)"/>
      <w:lvlJc w:val="left"/>
      <w:pPr>
        <w:ind w:left="2295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AD21577"/>
    <w:multiLevelType w:val="hybridMultilevel"/>
    <w:tmpl w:val="4D7CE0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F054722"/>
    <w:multiLevelType w:val="hybridMultilevel"/>
    <w:tmpl w:val="172066F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74653B"/>
    <w:multiLevelType w:val="hybridMultilevel"/>
    <w:tmpl w:val="8DA8066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3A2B49"/>
    <w:multiLevelType w:val="hybridMultilevel"/>
    <w:tmpl w:val="FBD22CDC"/>
    <w:lvl w:ilvl="0" w:tplc="7D5839AC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C5084E"/>
    <w:multiLevelType w:val="hybridMultilevel"/>
    <w:tmpl w:val="986029B6"/>
    <w:lvl w:ilvl="0" w:tplc="20ACBAD2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F6A14"/>
    <w:multiLevelType w:val="hybridMultilevel"/>
    <w:tmpl w:val="499C7DB8"/>
    <w:lvl w:ilvl="0" w:tplc="1D5464A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BA272D"/>
    <w:multiLevelType w:val="hybridMultilevel"/>
    <w:tmpl w:val="B8C03D72"/>
    <w:lvl w:ilvl="0" w:tplc="1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B67D8F"/>
    <w:multiLevelType w:val="hybridMultilevel"/>
    <w:tmpl w:val="50342C4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26C649D"/>
    <w:multiLevelType w:val="hybridMultilevel"/>
    <w:tmpl w:val="B1360076"/>
    <w:lvl w:ilvl="0" w:tplc="6CA220B2">
      <w:start w:val="1"/>
      <w:numFmt w:val="decimal"/>
      <w:lvlText w:val="(%1)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4">
    <w:nsid w:val="4B04187B"/>
    <w:multiLevelType w:val="hybridMultilevel"/>
    <w:tmpl w:val="9D6E26D6"/>
    <w:lvl w:ilvl="0" w:tplc="661E0B44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15269"/>
    <w:multiLevelType w:val="hybridMultilevel"/>
    <w:tmpl w:val="93B0496C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FE0D96"/>
    <w:multiLevelType w:val="hybridMultilevel"/>
    <w:tmpl w:val="B4F8417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904821"/>
    <w:multiLevelType w:val="hybridMultilevel"/>
    <w:tmpl w:val="BBAAF350"/>
    <w:lvl w:ilvl="0" w:tplc="1C09000F">
      <w:start w:val="1"/>
      <w:numFmt w:val="decimal"/>
      <w:lvlText w:val="%1."/>
      <w:lvlJc w:val="left"/>
      <w:pPr>
        <w:ind w:left="1080" w:hanging="360"/>
      </w:p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70D50F6"/>
    <w:multiLevelType w:val="hybridMultilevel"/>
    <w:tmpl w:val="C106894A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9115E"/>
    <w:multiLevelType w:val="hybridMultilevel"/>
    <w:tmpl w:val="F6F6F20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523652"/>
    <w:multiLevelType w:val="hybridMultilevel"/>
    <w:tmpl w:val="3F226A1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9596E2E"/>
    <w:multiLevelType w:val="hybridMultilevel"/>
    <w:tmpl w:val="5D7E0656"/>
    <w:lvl w:ilvl="0" w:tplc="E444A068">
      <w:start w:val="1"/>
      <w:numFmt w:val="lowerLetter"/>
      <w:lvlText w:val="(%1)"/>
      <w:lvlJc w:val="left"/>
      <w:pPr>
        <w:ind w:left="78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05" w:hanging="360"/>
      </w:pPr>
    </w:lvl>
    <w:lvl w:ilvl="2" w:tplc="1C09001B" w:tentative="1">
      <w:start w:val="1"/>
      <w:numFmt w:val="lowerRoman"/>
      <w:lvlText w:val="%3."/>
      <w:lvlJc w:val="right"/>
      <w:pPr>
        <w:ind w:left="2225" w:hanging="180"/>
      </w:pPr>
    </w:lvl>
    <w:lvl w:ilvl="3" w:tplc="1C09000F" w:tentative="1">
      <w:start w:val="1"/>
      <w:numFmt w:val="decimal"/>
      <w:lvlText w:val="%4."/>
      <w:lvlJc w:val="left"/>
      <w:pPr>
        <w:ind w:left="2945" w:hanging="360"/>
      </w:pPr>
    </w:lvl>
    <w:lvl w:ilvl="4" w:tplc="1C090019" w:tentative="1">
      <w:start w:val="1"/>
      <w:numFmt w:val="lowerLetter"/>
      <w:lvlText w:val="%5."/>
      <w:lvlJc w:val="left"/>
      <w:pPr>
        <w:ind w:left="3665" w:hanging="360"/>
      </w:pPr>
    </w:lvl>
    <w:lvl w:ilvl="5" w:tplc="1C09001B" w:tentative="1">
      <w:start w:val="1"/>
      <w:numFmt w:val="lowerRoman"/>
      <w:lvlText w:val="%6."/>
      <w:lvlJc w:val="right"/>
      <w:pPr>
        <w:ind w:left="4385" w:hanging="180"/>
      </w:pPr>
    </w:lvl>
    <w:lvl w:ilvl="6" w:tplc="1C09000F" w:tentative="1">
      <w:start w:val="1"/>
      <w:numFmt w:val="decimal"/>
      <w:lvlText w:val="%7."/>
      <w:lvlJc w:val="left"/>
      <w:pPr>
        <w:ind w:left="5105" w:hanging="360"/>
      </w:pPr>
    </w:lvl>
    <w:lvl w:ilvl="7" w:tplc="1C090019" w:tentative="1">
      <w:start w:val="1"/>
      <w:numFmt w:val="lowerLetter"/>
      <w:lvlText w:val="%8."/>
      <w:lvlJc w:val="left"/>
      <w:pPr>
        <w:ind w:left="5825" w:hanging="360"/>
      </w:pPr>
    </w:lvl>
    <w:lvl w:ilvl="8" w:tplc="1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62094340"/>
    <w:multiLevelType w:val="hybridMultilevel"/>
    <w:tmpl w:val="719AB298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8079FA"/>
    <w:multiLevelType w:val="hybridMultilevel"/>
    <w:tmpl w:val="6CBA9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C070F8"/>
    <w:multiLevelType w:val="hybridMultilevel"/>
    <w:tmpl w:val="328A4582"/>
    <w:lvl w:ilvl="0" w:tplc="1C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1A92196"/>
    <w:multiLevelType w:val="hybridMultilevel"/>
    <w:tmpl w:val="B28EA27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4479A"/>
    <w:multiLevelType w:val="hybridMultilevel"/>
    <w:tmpl w:val="7F44F37E"/>
    <w:lvl w:ilvl="0" w:tplc="FC20E07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D65677B"/>
    <w:multiLevelType w:val="hybridMultilevel"/>
    <w:tmpl w:val="37E260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D7428C8"/>
    <w:multiLevelType w:val="hybridMultilevel"/>
    <w:tmpl w:val="0D561FC0"/>
    <w:lvl w:ilvl="0" w:tplc="1C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6"/>
  </w:num>
  <w:num w:numId="7">
    <w:abstractNumId w:val="25"/>
  </w:num>
  <w:num w:numId="8">
    <w:abstractNumId w:val="0"/>
  </w:num>
  <w:num w:numId="9">
    <w:abstractNumId w:val="17"/>
  </w:num>
  <w:num w:numId="10">
    <w:abstractNumId w:val="15"/>
  </w:num>
  <w:num w:numId="11">
    <w:abstractNumId w:val="4"/>
  </w:num>
  <w:num w:numId="12">
    <w:abstractNumId w:val="20"/>
  </w:num>
  <w:num w:numId="13">
    <w:abstractNumId w:val="16"/>
  </w:num>
  <w:num w:numId="14">
    <w:abstractNumId w:val="5"/>
  </w:num>
  <w:num w:numId="15">
    <w:abstractNumId w:val="11"/>
  </w:num>
  <w:num w:numId="16">
    <w:abstractNumId w:val="27"/>
  </w:num>
  <w:num w:numId="17">
    <w:abstractNumId w:val="23"/>
  </w:num>
  <w:num w:numId="18">
    <w:abstractNumId w:val="3"/>
  </w:num>
  <w:num w:numId="19">
    <w:abstractNumId w:val="28"/>
  </w:num>
  <w:num w:numId="20">
    <w:abstractNumId w:val="24"/>
  </w:num>
  <w:num w:numId="21">
    <w:abstractNumId w:val="1"/>
  </w:num>
  <w:num w:numId="22">
    <w:abstractNumId w:val="26"/>
  </w:num>
  <w:num w:numId="23">
    <w:abstractNumId w:val="7"/>
  </w:num>
  <w:num w:numId="24">
    <w:abstractNumId w:val="22"/>
  </w:num>
  <w:num w:numId="25">
    <w:abstractNumId w:val="18"/>
  </w:num>
  <w:num w:numId="26">
    <w:abstractNumId w:val="1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4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3DA"/>
    <w:rsid w:val="00186AC3"/>
    <w:rsid w:val="00405B27"/>
    <w:rsid w:val="004F5BD7"/>
    <w:rsid w:val="008F53DA"/>
    <w:rsid w:val="0092761C"/>
    <w:rsid w:val="00A93DC0"/>
    <w:rsid w:val="00D96FB6"/>
    <w:rsid w:val="00DD6449"/>
    <w:rsid w:val="00E46CAE"/>
    <w:rsid w:val="00EC76AE"/>
    <w:rsid w:val="00F6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DA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DA"/>
    <w:pPr>
      <w:keepNext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3D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53DA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3D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53DA"/>
  </w:style>
  <w:style w:type="numbering" w:customStyle="1" w:styleId="ListNo">
    <w:name w:val="List No"/>
    <w:uiPriority w:val="99"/>
    <w:semiHidden/>
    <w:unhideWhenUsed/>
    <w:rsid w:val="008F53DA"/>
  </w:style>
  <w:style w:type="numbering" w:customStyle="1" w:styleId="ListNo1">
    <w:name w:val="List No1"/>
    <w:uiPriority w:val="99"/>
    <w:semiHidden/>
    <w:unhideWhenUsed/>
    <w:rsid w:val="008F53DA"/>
  </w:style>
  <w:style w:type="numbering" w:customStyle="1" w:styleId="ListNo2">
    <w:name w:val="List No2"/>
    <w:uiPriority w:val="99"/>
    <w:semiHidden/>
    <w:unhideWhenUsed/>
    <w:rsid w:val="008F53DA"/>
  </w:style>
  <w:style w:type="numbering" w:customStyle="1" w:styleId="ListNo3">
    <w:name w:val="List No3"/>
    <w:uiPriority w:val="99"/>
    <w:semiHidden/>
    <w:unhideWhenUsed/>
    <w:rsid w:val="008F53DA"/>
  </w:style>
  <w:style w:type="numbering" w:customStyle="1" w:styleId="ListNo4">
    <w:name w:val="List No4"/>
    <w:uiPriority w:val="99"/>
    <w:semiHidden/>
    <w:unhideWhenUsed/>
    <w:rsid w:val="008F53DA"/>
  </w:style>
  <w:style w:type="paragraph" w:styleId="BalloonText">
    <w:name w:val="Balloon Text"/>
    <w:basedOn w:val="Normal"/>
    <w:link w:val="BalloonTextChar"/>
    <w:uiPriority w:val="99"/>
    <w:semiHidden/>
    <w:rsid w:val="008F53DA"/>
    <w:rPr>
      <w:rFonts w:ascii="Tahoma" w:hAnsi="Tahoma" w:cs="Times New Roman"/>
      <w:sz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A"/>
    <w:rPr>
      <w:rFonts w:ascii="Tahoma" w:eastAsia="Calibri" w:hAnsi="Tahoma" w:cs="Times New Roman"/>
      <w:sz w:val="16"/>
      <w:szCs w:val="20"/>
      <w:lang w:val="x-none"/>
    </w:rPr>
  </w:style>
  <w:style w:type="table" w:styleId="TableGrid">
    <w:name w:val="Table Grid"/>
    <w:basedOn w:val="TableNormal"/>
    <w:uiPriority w:val="99"/>
    <w:rsid w:val="008F53DA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53DA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F53DA"/>
    <w:rPr>
      <w:rFonts w:ascii="Arial" w:eastAsia="Calibri" w:hAnsi="Arial" w:cs="Times New Roman"/>
      <w:sz w:val="20"/>
      <w:szCs w:val="20"/>
      <w:lang w:val="x-none"/>
    </w:rPr>
  </w:style>
  <w:style w:type="paragraph" w:styleId="Footer">
    <w:name w:val="footer"/>
    <w:basedOn w:val="Bodytexttable"/>
    <w:link w:val="FooterChar"/>
    <w:uiPriority w:val="99"/>
    <w:rsid w:val="008F53DA"/>
    <w:pPr>
      <w:tabs>
        <w:tab w:val="center" w:pos="4111"/>
        <w:tab w:val="right" w:pos="8222"/>
        <w:tab w:val="right" w:pos="9639"/>
      </w:tabs>
    </w:pPr>
    <w:rPr>
      <w:rFonts w:cs="Times New Roman"/>
      <w:sz w:val="16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F53DA"/>
    <w:rPr>
      <w:rFonts w:ascii="Arial" w:eastAsia="Calibri" w:hAnsi="Arial" w:cs="Times New Roman"/>
      <w:sz w:val="16"/>
      <w:szCs w:val="20"/>
      <w:lang w:val="x-none"/>
    </w:rPr>
  </w:style>
  <w:style w:type="character" w:styleId="PlaceholderText">
    <w:name w:val="Placeholder Text"/>
    <w:uiPriority w:val="99"/>
    <w:semiHidden/>
    <w:rsid w:val="008F53DA"/>
    <w:rPr>
      <w:rFonts w:cs="Times New Roman"/>
      <w:color w:val="808080"/>
    </w:rPr>
  </w:style>
  <w:style w:type="character" w:styleId="CommentReference">
    <w:name w:val="annotation reference"/>
    <w:semiHidden/>
    <w:rsid w:val="008F53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F53DA"/>
    <w:rPr>
      <w:rFonts w:cs="Times New Roman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3DA"/>
    <w:rPr>
      <w:rFonts w:ascii="Arial" w:eastAsia="Calibri" w:hAnsi="Arial" w:cs="Times New Roman"/>
      <w:sz w:val="20"/>
      <w:szCs w:val="20"/>
      <w:lang w:val="x-none"/>
    </w:rPr>
  </w:style>
  <w:style w:type="paragraph" w:customStyle="1" w:styleId="Sub1">
    <w:name w:val="Sub 1"/>
    <w:next w:val="Bodytextnarrative"/>
    <w:uiPriority w:val="99"/>
    <w:rsid w:val="008F53DA"/>
    <w:pPr>
      <w:spacing w:before="120" w:after="60" w:line="260" w:lineRule="exact"/>
      <w:ind w:left="425" w:hanging="425"/>
    </w:pPr>
    <w:rPr>
      <w:rFonts w:ascii="Arial" w:eastAsia="Calibri" w:hAnsi="Arial" w:cs="Arial"/>
      <w:b/>
      <w:bCs/>
      <w:caps/>
      <w:sz w:val="20"/>
      <w:szCs w:val="20"/>
    </w:rPr>
  </w:style>
  <w:style w:type="paragraph" w:customStyle="1" w:styleId="Bodytextnarrative">
    <w:name w:val="Body text_narrative"/>
    <w:basedOn w:val="Normal"/>
    <w:uiPriority w:val="99"/>
    <w:rsid w:val="008F53DA"/>
    <w:pPr>
      <w:spacing w:after="0"/>
      <w:ind w:left="425"/>
    </w:pPr>
  </w:style>
  <w:style w:type="paragraph" w:customStyle="1" w:styleId="Majorheading">
    <w:name w:val="Major heading"/>
    <w:next w:val="Normal"/>
    <w:uiPriority w:val="99"/>
    <w:locked/>
    <w:rsid w:val="008F53DA"/>
    <w:pPr>
      <w:spacing w:after="0" w:line="240" w:lineRule="auto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Bodytexttable">
    <w:name w:val="Body text_table"/>
    <w:next w:val="Normal"/>
    <w:uiPriority w:val="99"/>
    <w:rsid w:val="008F53D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3D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DA"/>
    <w:rPr>
      <w:rFonts w:ascii="Arial" w:eastAsia="Calibri" w:hAnsi="Arial" w:cs="Times New Roman"/>
      <w:b/>
      <w:bCs/>
      <w:sz w:val="20"/>
      <w:szCs w:val="20"/>
      <w:lang w:val="x-none"/>
    </w:rPr>
  </w:style>
  <w:style w:type="paragraph" w:customStyle="1" w:styleId="Classification">
    <w:name w:val="Classification"/>
    <w:basedOn w:val="Bodytexttable"/>
    <w:uiPriority w:val="99"/>
    <w:rsid w:val="008F53DA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8F5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3DA"/>
    <w:pPr>
      <w:ind w:left="720"/>
      <w:contextualSpacing/>
    </w:pPr>
  </w:style>
  <w:style w:type="paragraph" w:customStyle="1" w:styleId="BodyText1">
    <w:name w:val="Body Text1"/>
    <w:uiPriority w:val="99"/>
    <w:rsid w:val="008F53DA"/>
    <w:pPr>
      <w:tabs>
        <w:tab w:val="left" w:pos="198"/>
      </w:tabs>
      <w:autoSpaceDE w:val="0"/>
      <w:autoSpaceDN w:val="0"/>
      <w:adjustRightInd w:val="0"/>
      <w:spacing w:after="13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customStyle="1" w:styleId="yiv4034614135msonormal">
    <w:name w:val="yiv4034614135msonormal"/>
    <w:basedOn w:val="Normal"/>
    <w:rsid w:val="008F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3DA"/>
    <w:pPr>
      <w:spacing w:after="120" w:line="360" w:lineRule="auto"/>
    </w:pPr>
    <w:rPr>
      <w:rFonts w:ascii="Arial" w:eastAsia="Calibri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F53DA"/>
    <w:pPr>
      <w:keepNext/>
      <w:tabs>
        <w:tab w:val="center" w:pos="4513"/>
      </w:tabs>
      <w:suppressAutoHyphens/>
      <w:spacing w:after="0" w:line="240" w:lineRule="auto"/>
      <w:jc w:val="both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53D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F53DA"/>
    <w:rPr>
      <w:rFonts w:ascii="Cambria" w:eastAsia="Calibri" w:hAnsi="Cambria" w:cs="Times New Roman"/>
      <w:b/>
      <w:bCs/>
      <w:kern w:val="32"/>
      <w:sz w:val="32"/>
      <w:szCs w:val="32"/>
      <w:lang w:val="x-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F53DA"/>
    <w:rPr>
      <w:rFonts w:ascii="Calibri" w:eastAsia="Times New Roman" w:hAnsi="Calibri" w:cs="Times New Roman"/>
      <w:b/>
      <w:bCs/>
      <w:i/>
      <w:i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8F53DA"/>
  </w:style>
  <w:style w:type="numbering" w:customStyle="1" w:styleId="ListNo">
    <w:name w:val="List No"/>
    <w:uiPriority w:val="99"/>
    <w:semiHidden/>
    <w:unhideWhenUsed/>
    <w:rsid w:val="008F53DA"/>
  </w:style>
  <w:style w:type="numbering" w:customStyle="1" w:styleId="ListNo1">
    <w:name w:val="List No1"/>
    <w:uiPriority w:val="99"/>
    <w:semiHidden/>
    <w:unhideWhenUsed/>
    <w:rsid w:val="008F53DA"/>
  </w:style>
  <w:style w:type="numbering" w:customStyle="1" w:styleId="ListNo2">
    <w:name w:val="List No2"/>
    <w:uiPriority w:val="99"/>
    <w:semiHidden/>
    <w:unhideWhenUsed/>
    <w:rsid w:val="008F53DA"/>
  </w:style>
  <w:style w:type="numbering" w:customStyle="1" w:styleId="ListNo3">
    <w:name w:val="List No3"/>
    <w:uiPriority w:val="99"/>
    <w:semiHidden/>
    <w:unhideWhenUsed/>
    <w:rsid w:val="008F53DA"/>
  </w:style>
  <w:style w:type="numbering" w:customStyle="1" w:styleId="ListNo4">
    <w:name w:val="List No4"/>
    <w:uiPriority w:val="99"/>
    <w:semiHidden/>
    <w:unhideWhenUsed/>
    <w:rsid w:val="008F53DA"/>
  </w:style>
  <w:style w:type="paragraph" w:styleId="BalloonText">
    <w:name w:val="Balloon Text"/>
    <w:basedOn w:val="Normal"/>
    <w:link w:val="BalloonTextChar"/>
    <w:uiPriority w:val="99"/>
    <w:semiHidden/>
    <w:rsid w:val="008F53DA"/>
    <w:rPr>
      <w:rFonts w:ascii="Tahoma" w:hAnsi="Tahoma" w:cs="Times New Roman"/>
      <w:sz w:val="16"/>
      <w:lang w:val="x-non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3DA"/>
    <w:rPr>
      <w:rFonts w:ascii="Tahoma" w:eastAsia="Calibri" w:hAnsi="Tahoma" w:cs="Times New Roman"/>
      <w:sz w:val="16"/>
      <w:szCs w:val="20"/>
      <w:lang w:val="x-none"/>
    </w:rPr>
  </w:style>
  <w:style w:type="table" w:styleId="TableGrid">
    <w:name w:val="Table Grid"/>
    <w:basedOn w:val="TableNormal"/>
    <w:uiPriority w:val="99"/>
    <w:rsid w:val="008F53DA"/>
    <w:pPr>
      <w:spacing w:after="0" w:line="240" w:lineRule="auto"/>
    </w:pPr>
    <w:rPr>
      <w:rFonts w:ascii="Arial" w:eastAsia="Calibri" w:hAnsi="Arial" w:cs="Arial"/>
      <w:sz w:val="20"/>
      <w:szCs w:val="20"/>
      <w:lang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53DA"/>
    <w:pPr>
      <w:tabs>
        <w:tab w:val="center" w:pos="4513"/>
        <w:tab w:val="right" w:pos="9026"/>
      </w:tabs>
      <w:spacing w:after="0" w:line="240" w:lineRule="auto"/>
    </w:pPr>
    <w:rPr>
      <w:rFonts w:cs="Times New Roman"/>
      <w:lang w:val="x-none"/>
    </w:rPr>
  </w:style>
  <w:style w:type="character" w:customStyle="1" w:styleId="HeaderChar">
    <w:name w:val="Header Char"/>
    <w:basedOn w:val="DefaultParagraphFont"/>
    <w:link w:val="Header"/>
    <w:uiPriority w:val="99"/>
    <w:rsid w:val="008F53DA"/>
    <w:rPr>
      <w:rFonts w:ascii="Arial" w:eastAsia="Calibri" w:hAnsi="Arial" w:cs="Times New Roman"/>
      <w:sz w:val="20"/>
      <w:szCs w:val="20"/>
      <w:lang w:val="x-none"/>
    </w:rPr>
  </w:style>
  <w:style w:type="paragraph" w:styleId="Footer">
    <w:name w:val="footer"/>
    <w:basedOn w:val="Bodytexttable"/>
    <w:link w:val="FooterChar"/>
    <w:uiPriority w:val="99"/>
    <w:rsid w:val="008F53DA"/>
    <w:pPr>
      <w:tabs>
        <w:tab w:val="center" w:pos="4111"/>
        <w:tab w:val="right" w:pos="8222"/>
        <w:tab w:val="right" w:pos="9639"/>
      </w:tabs>
    </w:pPr>
    <w:rPr>
      <w:rFonts w:cs="Times New Roman"/>
      <w:sz w:val="16"/>
      <w:lang w:val="x-none"/>
    </w:rPr>
  </w:style>
  <w:style w:type="character" w:customStyle="1" w:styleId="FooterChar">
    <w:name w:val="Footer Char"/>
    <w:basedOn w:val="DefaultParagraphFont"/>
    <w:link w:val="Footer"/>
    <w:uiPriority w:val="99"/>
    <w:rsid w:val="008F53DA"/>
    <w:rPr>
      <w:rFonts w:ascii="Arial" w:eastAsia="Calibri" w:hAnsi="Arial" w:cs="Times New Roman"/>
      <w:sz w:val="16"/>
      <w:szCs w:val="20"/>
      <w:lang w:val="x-none"/>
    </w:rPr>
  </w:style>
  <w:style w:type="character" w:styleId="PlaceholderText">
    <w:name w:val="Placeholder Text"/>
    <w:uiPriority w:val="99"/>
    <w:semiHidden/>
    <w:rsid w:val="008F53DA"/>
    <w:rPr>
      <w:rFonts w:cs="Times New Roman"/>
      <w:color w:val="808080"/>
    </w:rPr>
  </w:style>
  <w:style w:type="character" w:styleId="CommentReference">
    <w:name w:val="annotation reference"/>
    <w:semiHidden/>
    <w:rsid w:val="008F53DA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8F53DA"/>
    <w:rPr>
      <w:rFonts w:cs="Times New Roman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F53DA"/>
    <w:rPr>
      <w:rFonts w:ascii="Arial" w:eastAsia="Calibri" w:hAnsi="Arial" w:cs="Times New Roman"/>
      <w:sz w:val="20"/>
      <w:szCs w:val="20"/>
      <w:lang w:val="x-none"/>
    </w:rPr>
  </w:style>
  <w:style w:type="paragraph" w:customStyle="1" w:styleId="Sub1">
    <w:name w:val="Sub 1"/>
    <w:next w:val="Bodytextnarrative"/>
    <w:uiPriority w:val="99"/>
    <w:rsid w:val="008F53DA"/>
    <w:pPr>
      <w:spacing w:before="120" w:after="60" w:line="260" w:lineRule="exact"/>
      <w:ind w:left="425" w:hanging="425"/>
    </w:pPr>
    <w:rPr>
      <w:rFonts w:ascii="Arial" w:eastAsia="Calibri" w:hAnsi="Arial" w:cs="Arial"/>
      <w:b/>
      <w:bCs/>
      <w:caps/>
      <w:sz w:val="20"/>
      <w:szCs w:val="20"/>
    </w:rPr>
  </w:style>
  <w:style w:type="paragraph" w:customStyle="1" w:styleId="Bodytextnarrative">
    <w:name w:val="Body text_narrative"/>
    <w:basedOn w:val="Normal"/>
    <w:uiPriority w:val="99"/>
    <w:rsid w:val="008F53DA"/>
    <w:pPr>
      <w:spacing w:after="0"/>
      <w:ind w:left="425"/>
    </w:pPr>
  </w:style>
  <w:style w:type="paragraph" w:customStyle="1" w:styleId="Majorheading">
    <w:name w:val="Major heading"/>
    <w:next w:val="Normal"/>
    <w:uiPriority w:val="99"/>
    <w:locked/>
    <w:rsid w:val="008F53DA"/>
    <w:pPr>
      <w:spacing w:after="0" w:line="240" w:lineRule="auto"/>
      <w:jc w:val="center"/>
    </w:pPr>
    <w:rPr>
      <w:rFonts w:ascii="Arial" w:eastAsia="Calibri" w:hAnsi="Arial" w:cs="Arial"/>
      <w:b/>
      <w:sz w:val="36"/>
      <w:szCs w:val="36"/>
    </w:rPr>
  </w:style>
  <w:style w:type="paragraph" w:customStyle="1" w:styleId="Bodytexttable">
    <w:name w:val="Body text_table"/>
    <w:next w:val="Normal"/>
    <w:uiPriority w:val="99"/>
    <w:rsid w:val="008F53DA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F53DA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53DA"/>
    <w:rPr>
      <w:rFonts w:ascii="Arial" w:eastAsia="Calibri" w:hAnsi="Arial" w:cs="Times New Roman"/>
      <w:b/>
      <w:bCs/>
      <w:sz w:val="20"/>
      <w:szCs w:val="20"/>
      <w:lang w:val="x-none"/>
    </w:rPr>
  </w:style>
  <w:style w:type="paragraph" w:customStyle="1" w:styleId="Classification">
    <w:name w:val="Classification"/>
    <w:basedOn w:val="Bodytexttable"/>
    <w:uiPriority w:val="99"/>
    <w:rsid w:val="008F53DA"/>
    <w:pPr>
      <w:jc w:val="center"/>
    </w:pPr>
    <w:rPr>
      <w:b/>
    </w:rPr>
  </w:style>
  <w:style w:type="paragraph" w:customStyle="1" w:styleId="Table">
    <w:name w:val="Table"/>
    <w:basedOn w:val="Normal"/>
    <w:uiPriority w:val="99"/>
    <w:rsid w:val="008F53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F53DA"/>
    <w:pPr>
      <w:ind w:left="720"/>
      <w:contextualSpacing/>
    </w:pPr>
  </w:style>
  <w:style w:type="paragraph" w:customStyle="1" w:styleId="BodyText1">
    <w:name w:val="Body Text1"/>
    <w:uiPriority w:val="99"/>
    <w:rsid w:val="008F53DA"/>
    <w:pPr>
      <w:tabs>
        <w:tab w:val="left" w:pos="198"/>
      </w:tabs>
      <w:autoSpaceDE w:val="0"/>
      <w:autoSpaceDN w:val="0"/>
      <w:adjustRightInd w:val="0"/>
      <w:spacing w:after="130" w:line="240" w:lineRule="auto"/>
    </w:pPr>
    <w:rPr>
      <w:rFonts w:ascii="Arial" w:eastAsia="Calibri" w:hAnsi="Arial" w:cs="Arial"/>
      <w:color w:val="000000"/>
      <w:sz w:val="20"/>
      <w:szCs w:val="20"/>
      <w:lang w:val="en-US"/>
    </w:rPr>
  </w:style>
  <w:style w:type="paragraph" w:customStyle="1" w:styleId="yiv4034614135msonormal">
    <w:name w:val="yiv4034614135msonormal"/>
    <w:basedOn w:val="Normal"/>
    <w:rsid w:val="008F5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2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12</Pages>
  <Words>1735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TheresaB</dc:creator>
  <cp:lastModifiedBy>TheresaB</cp:lastModifiedBy>
  <cp:revision>1</cp:revision>
  <dcterms:created xsi:type="dcterms:W3CDTF">2018-10-04T09:47:00Z</dcterms:created>
  <dcterms:modified xsi:type="dcterms:W3CDTF">2018-10-04T10:08:00Z</dcterms:modified>
</cp:coreProperties>
</file>