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22" w:rsidRDefault="003D2A22" w:rsidP="003D2A22">
      <w:pPr>
        <w:jc w:val="center"/>
      </w:pPr>
    </w:p>
    <w:p w:rsidR="003D2A22" w:rsidRDefault="003D2A22" w:rsidP="003D2A22">
      <w:pPr>
        <w:jc w:val="center"/>
      </w:pPr>
    </w:p>
    <w:tbl>
      <w:tblPr>
        <w:tblW w:w="0" w:type="auto"/>
        <w:tblLook w:val="0000"/>
      </w:tblPr>
      <w:tblGrid>
        <w:gridCol w:w="8625"/>
      </w:tblGrid>
      <w:tr w:rsidR="003D2A22" w:rsidRPr="00B83122" w:rsidTr="00BF1DEE">
        <w:trPr>
          <w:trHeight w:val="63"/>
        </w:trPr>
        <w:tc>
          <w:tcPr>
            <w:tcW w:w="8625" w:type="dxa"/>
          </w:tcPr>
          <w:p w:rsidR="003D2A22" w:rsidRPr="00B83122" w:rsidRDefault="003D2A22" w:rsidP="00BF1DEE">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3D2A22" w:rsidRPr="00B83122" w:rsidTr="00BF1DEE">
        <w:trPr>
          <w:trHeight w:val="1111"/>
        </w:trPr>
        <w:tc>
          <w:tcPr>
            <w:tcW w:w="8625" w:type="dxa"/>
          </w:tcPr>
          <w:p w:rsidR="003D2A22" w:rsidRDefault="003D2A22" w:rsidP="00BF1DEE">
            <w:pPr>
              <w:pStyle w:val="NoSpacing"/>
              <w:rPr>
                <w:rFonts w:eastAsia="Times New Roman"/>
                <w:lang w:val="en-GB"/>
              </w:rPr>
            </w:pPr>
          </w:p>
          <w:p w:rsidR="003D2A22" w:rsidRPr="002A4230" w:rsidRDefault="003D2A22" w:rsidP="00BF1DEE">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3D2A22" w:rsidRPr="00B83122" w:rsidRDefault="003D2A22" w:rsidP="00BF1DEE">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3D2A22" w:rsidRPr="00B83122" w:rsidRDefault="003D2A22" w:rsidP="00BF1DEE">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3D2A22" w:rsidRPr="00B83122" w:rsidRDefault="00B97AA2" w:rsidP="00BF1DEE">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3D2A22" w:rsidRPr="000E1425" w:rsidRDefault="003D2A22" w:rsidP="003D2A22">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3D2A22" w:rsidRPr="000E1425" w:rsidRDefault="003D2A22" w:rsidP="003D2A22">
      <w:pPr>
        <w:pStyle w:val="NoSpacing"/>
        <w:rPr>
          <w:rFonts w:ascii="Arial" w:eastAsia="Arial Unicode MS" w:hAnsi="Arial" w:cs="Arial"/>
          <w:b/>
          <w:sz w:val="24"/>
          <w:szCs w:val="24"/>
          <w:u w:color="000000"/>
          <w:lang w:eastAsia="en-ZA"/>
        </w:rPr>
      </w:pPr>
    </w:p>
    <w:p w:rsidR="003D2A22" w:rsidRPr="000E1425" w:rsidRDefault="003D2A22" w:rsidP="003D2A22">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3D2A22" w:rsidRPr="000E1425" w:rsidRDefault="003D2A22" w:rsidP="003D2A22">
      <w:pPr>
        <w:pStyle w:val="NoSpacing"/>
        <w:rPr>
          <w:rFonts w:ascii="Arial" w:eastAsia="Arial Unicode MS" w:hAnsi="Arial" w:cs="Arial"/>
          <w:b/>
          <w:sz w:val="24"/>
          <w:szCs w:val="24"/>
          <w:u w:color="000000"/>
          <w:lang w:eastAsia="en-ZA"/>
        </w:rPr>
      </w:pPr>
    </w:p>
    <w:p w:rsidR="003D2A22" w:rsidRPr="001349C2" w:rsidRDefault="003D2A22" w:rsidP="003D2A22">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27</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3D2A22" w:rsidRDefault="003D2A22" w:rsidP="003D2A22">
      <w:pPr>
        <w:pStyle w:val="NoSpacing"/>
        <w:rPr>
          <w:rFonts w:ascii="Arial" w:hAnsi="Arial" w:cs="Arial"/>
          <w:b/>
          <w:noProof/>
          <w:sz w:val="24"/>
          <w:szCs w:val="24"/>
          <w:lang w:val="af-ZA"/>
        </w:rPr>
      </w:pPr>
    </w:p>
    <w:p w:rsidR="003D2A22" w:rsidRPr="003D2A22" w:rsidRDefault="003D2A22" w:rsidP="003D2A22">
      <w:pPr>
        <w:spacing w:before="100" w:beforeAutospacing="1" w:after="100" w:afterAutospacing="1" w:line="240" w:lineRule="auto"/>
        <w:ind w:left="720" w:hanging="720"/>
        <w:jc w:val="both"/>
        <w:outlineLvl w:val="0"/>
        <w:rPr>
          <w:rFonts w:ascii="Arial" w:hAnsi="Arial" w:cs="Arial"/>
          <w:b/>
          <w:noProof/>
          <w:sz w:val="24"/>
          <w:szCs w:val="24"/>
          <w:lang w:val="af-ZA"/>
        </w:rPr>
      </w:pPr>
      <w:r w:rsidRPr="003D2A22">
        <w:rPr>
          <w:rFonts w:ascii="Arial" w:hAnsi="Arial" w:cs="Arial"/>
          <w:b/>
          <w:noProof/>
          <w:sz w:val="24"/>
          <w:szCs w:val="24"/>
          <w:lang w:val="af-ZA"/>
        </w:rPr>
        <w:t>Dr M Q Ndlozi (EFF) to ask the Minister of Communications:</w:t>
      </w:r>
    </w:p>
    <w:p w:rsidR="003D2A22" w:rsidRPr="003D2A22" w:rsidRDefault="003D2A22" w:rsidP="004A42F5">
      <w:pPr>
        <w:spacing w:before="100" w:beforeAutospacing="1" w:after="100" w:afterAutospacing="1"/>
        <w:jc w:val="both"/>
        <w:rPr>
          <w:rFonts w:ascii="Arial" w:hAnsi="Arial" w:cs="Arial"/>
          <w:b/>
          <w:noProof/>
          <w:sz w:val="24"/>
          <w:szCs w:val="24"/>
          <w:lang w:val="af-ZA"/>
        </w:rPr>
      </w:pPr>
      <w:r w:rsidRPr="003D2A22">
        <w:rPr>
          <w:rFonts w:ascii="Arial" w:hAnsi="Arial" w:cs="Arial"/>
          <w:sz w:val="24"/>
          <w:szCs w:val="24"/>
        </w:rPr>
        <w:t>Whether (a) her department and/or (b) entities reporting to her awarded any contracts and/or tenders to certain companies (names and details furnished) from 1 January 2009 up to the latest specified date for which information is available; if so, in each case, (i) what service was provided, (ii) what was the (aa) value and (bb) length of the tender and/or contract, (</w:t>
      </w:r>
      <w:r w:rsidRPr="003D2A22">
        <w:rPr>
          <w:rFonts w:ascii="Arial" w:hAnsi="Arial" w:cs="Arial"/>
          <w:sz w:val="24"/>
          <w:szCs w:val="24"/>
          <w:lang/>
        </w:rPr>
        <w:t>iii</w:t>
      </w:r>
      <w:r w:rsidRPr="003D2A22">
        <w:rPr>
          <w:rFonts w:ascii="Arial" w:hAnsi="Arial" w:cs="Arial"/>
          <w:sz w:val="24"/>
          <w:szCs w:val="24"/>
        </w:rPr>
        <w:t>) who approved the tender and/or contract and (iv) was the tender and/or contract in line with all National Treasury and departmental procurement guidelines</w:t>
      </w:r>
      <w:r w:rsidRPr="003D2A22">
        <w:rPr>
          <w:rFonts w:ascii="Arial" w:hAnsi="Arial" w:cs="Arial"/>
          <w:noProof/>
          <w:sz w:val="24"/>
          <w:szCs w:val="24"/>
          <w:lang w:val="af-ZA"/>
        </w:rPr>
        <w:t xml:space="preserve">? </w:t>
      </w:r>
      <w:r w:rsidRPr="003D2A22">
        <w:rPr>
          <w:rFonts w:ascii="Arial" w:eastAsia="Times New Roman" w:hAnsi="Arial" w:cs="Arial"/>
          <w:sz w:val="24"/>
          <w:szCs w:val="24"/>
          <w:lang w:val="en-US"/>
        </w:rPr>
        <w:t>NW32E</w:t>
      </w:r>
    </w:p>
    <w:p w:rsidR="00E149B6" w:rsidRDefault="00E149B6" w:rsidP="00E149B6">
      <w:pPr>
        <w:spacing w:before="100" w:beforeAutospacing="1" w:after="100" w:afterAutospacing="1" w:line="240" w:lineRule="auto"/>
        <w:jc w:val="both"/>
        <w:rPr>
          <w:rFonts w:ascii="Arial" w:hAnsi="Arial" w:cs="Arial"/>
          <w:b/>
          <w:sz w:val="24"/>
          <w:szCs w:val="24"/>
          <w:u w:val="single"/>
        </w:rPr>
      </w:pPr>
      <w:r w:rsidRPr="002252DE">
        <w:rPr>
          <w:rFonts w:ascii="Arial" w:hAnsi="Arial" w:cs="Arial"/>
          <w:b/>
          <w:sz w:val="24"/>
          <w:szCs w:val="24"/>
        </w:rPr>
        <w:t>REPLY</w:t>
      </w:r>
      <w:r w:rsidRPr="0042667A">
        <w:rPr>
          <w:rFonts w:ascii="Arial" w:hAnsi="Arial" w:cs="Arial"/>
          <w:b/>
          <w:sz w:val="24"/>
          <w:szCs w:val="24"/>
          <w:u w:val="single"/>
        </w:rPr>
        <w:t xml:space="preserve"> </w:t>
      </w:r>
    </w:p>
    <w:p w:rsidR="00E149B6" w:rsidRDefault="00E149B6" w:rsidP="00E149B6">
      <w:pPr>
        <w:spacing w:before="100" w:beforeAutospacing="1" w:after="100" w:afterAutospacing="1" w:line="240" w:lineRule="auto"/>
        <w:jc w:val="both"/>
        <w:rPr>
          <w:rFonts w:ascii="Arial" w:hAnsi="Arial" w:cs="Arial"/>
          <w:sz w:val="24"/>
          <w:szCs w:val="24"/>
        </w:rPr>
      </w:pPr>
      <w:r w:rsidRPr="002252DE">
        <w:rPr>
          <w:rFonts w:ascii="Arial" w:hAnsi="Arial" w:cs="Arial"/>
          <w:sz w:val="24"/>
          <w:szCs w:val="24"/>
        </w:rPr>
        <w:t xml:space="preserve">I have </w:t>
      </w:r>
      <w:r w:rsidR="00122653" w:rsidRPr="00122653">
        <w:rPr>
          <w:rFonts w:ascii="Arial" w:hAnsi="Arial" w:cs="Arial"/>
          <w:sz w:val="24"/>
          <w:szCs w:val="24"/>
        </w:rPr>
        <w:t xml:space="preserve">been </w:t>
      </w:r>
      <w:r w:rsidRPr="002252DE">
        <w:rPr>
          <w:rFonts w:ascii="Arial" w:hAnsi="Arial" w:cs="Arial"/>
          <w:sz w:val="24"/>
          <w:szCs w:val="24"/>
        </w:rPr>
        <w:t>advise</w:t>
      </w:r>
      <w:r>
        <w:rPr>
          <w:rFonts w:ascii="Arial" w:hAnsi="Arial" w:cs="Arial"/>
          <w:sz w:val="24"/>
          <w:szCs w:val="24"/>
        </w:rPr>
        <w:t>d by the Department</w:t>
      </w:r>
      <w:r w:rsidR="005921DF">
        <w:rPr>
          <w:rFonts w:ascii="Arial" w:hAnsi="Arial" w:cs="Arial"/>
          <w:sz w:val="24"/>
          <w:szCs w:val="24"/>
        </w:rPr>
        <w:t>s</w:t>
      </w:r>
      <w:r>
        <w:rPr>
          <w:rFonts w:ascii="Arial" w:hAnsi="Arial" w:cs="Arial"/>
          <w:sz w:val="24"/>
          <w:szCs w:val="24"/>
        </w:rPr>
        <w:t xml:space="preserve"> as follows:</w:t>
      </w:r>
    </w:p>
    <w:p w:rsidR="00E149B6" w:rsidRDefault="00E149B6" w:rsidP="00E149B6">
      <w:pPr>
        <w:spacing w:before="100" w:beforeAutospacing="1" w:after="100" w:afterAutospacing="1" w:line="240" w:lineRule="auto"/>
        <w:jc w:val="both"/>
        <w:rPr>
          <w:rFonts w:ascii="Arial" w:hAnsi="Arial" w:cs="Arial"/>
          <w:b/>
          <w:sz w:val="24"/>
          <w:szCs w:val="24"/>
          <w:u w:val="single"/>
        </w:rPr>
      </w:pPr>
      <w:r w:rsidRPr="003626BA">
        <w:rPr>
          <w:rFonts w:ascii="Arial" w:hAnsi="Arial" w:cs="Arial"/>
          <w:b/>
          <w:sz w:val="24"/>
          <w:szCs w:val="24"/>
          <w:u w:val="single"/>
        </w:rPr>
        <w:t>DOC</w:t>
      </w:r>
      <w:r w:rsidR="005921DF">
        <w:rPr>
          <w:rFonts w:ascii="Arial" w:hAnsi="Arial" w:cs="Arial"/>
          <w:b/>
          <w:sz w:val="24"/>
          <w:szCs w:val="24"/>
          <w:u w:val="single"/>
        </w:rPr>
        <w:t xml:space="preserve"> and DTPS</w:t>
      </w:r>
    </w:p>
    <w:p w:rsidR="005921DF" w:rsidRPr="009A6D0B" w:rsidRDefault="005921DF" w:rsidP="005921DF">
      <w:pPr>
        <w:spacing w:before="100" w:beforeAutospacing="1" w:after="100" w:afterAutospacing="1" w:line="240" w:lineRule="auto"/>
        <w:jc w:val="both"/>
        <w:rPr>
          <w:rFonts w:ascii="Arial" w:hAnsi="Arial" w:cs="Arial"/>
          <w:sz w:val="24"/>
          <w:szCs w:val="24"/>
          <w:lang w:val="af-ZA"/>
        </w:rPr>
      </w:pPr>
      <w:r>
        <w:rPr>
          <w:rFonts w:ascii="Arial" w:hAnsi="Arial" w:cs="Arial"/>
          <w:sz w:val="24"/>
          <w:szCs w:val="24"/>
          <w:lang w:val="af-ZA"/>
        </w:rPr>
        <w:t xml:space="preserve">The departments </w:t>
      </w:r>
      <w:r w:rsidRPr="009A6D0B">
        <w:rPr>
          <w:rFonts w:ascii="Arial" w:hAnsi="Arial" w:cs="Arial"/>
          <w:sz w:val="24"/>
          <w:szCs w:val="24"/>
          <w:lang w:val="af-ZA"/>
        </w:rPr>
        <w:t>ha</w:t>
      </w:r>
      <w:r>
        <w:rPr>
          <w:rFonts w:ascii="Arial" w:hAnsi="Arial" w:cs="Arial"/>
          <w:sz w:val="24"/>
          <w:szCs w:val="24"/>
          <w:lang w:val="af-ZA"/>
        </w:rPr>
        <w:t>ve</w:t>
      </w:r>
      <w:r w:rsidRPr="009A6D0B">
        <w:rPr>
          <w:rFonts w:ascii="Arial" w:hAnsi="Arial" w:cs="Arial"/>
          <w:sz w:val="24"/>
          <w:szCs w:val="24"/>
          <w:lang w:val="af-ZA"/>
        </w:rPr>
        <w:t xml:space="preserve"> not awarded </w:t>
      </w:r>
      <w:r>
        <w:rPr>
          <w:rFonts w:ascii="Arial" w:hAnsi="Arial" w:cs="Arial"/>
          <w:sz w:val="24"/>
          <w:szCs w:val="24"/>
          <w:lang w:val="af-ZA"/>
        </w:rPr>
        <w:t xml:space="preserve">contracts and/or tenders </w:t>
      </w:r>
      <w:r w:rsidRPr="009A6D0B">
        <w:rPr>
          <w:rFonts w:ascii="Arial" w:hAnsi="Arial" w:cs="Arial"/>
          <w:sz w:val="24"/>
          <w:szCs w:val="24"/>
          <w:lang w:val="af-ZA"/>
        </w:rPr>
        <w:t xml:space="preserve">to any of the listed companies. </w:t>
      </w:r>
    </w:p>
    <w:p w:rsidR="005921DF" w:rsidRDefault="005921DF" w:rsidP="003626BA">
      <w:pPr>
        <w:tabs>
          <w:tab w:val="left" w:pos="540"/>
        </w:tabs>
        <w:spacing w:before="240" w:beforeAutospacing="1" w:after="100" w:afterAutospacing="1" w:line="240" w:lineRule="auto"/>
        <w:jc w:val="both"/>
        <w:rPr>
          <w:rFonts w:ascii="Arial" w:hAnsi="Arial" w:cs="Arial"/>
          <w:b/>
          <w:sz w:val="24"/>
          <w:szCs w:val="24"/>
          <w:u w:val="single"/>
        </w:rPr>
      </w:pPr>
    </w:p>
    <w:p w:rsidR="004A42F5" w:rsidRDefault="004A42F5" w:rsidP="003626BA">
      <w:pPr>
        <w:tabs>
          <w:tab w:val="left" w:pos="540"/>
        </w:tabs>
        <w:spacing w:before="240" w:beforeAutospacing="1" w:after="100" w:afterAutospacing="1" w:line="240" w:lineRule="auto"/>
        <w:jc w:val="both"/>
        <w:rPr>
          <w:rFonts w:ascii="Arial" w:hAnsi="Arial" w:cs="Arial"/>
          <w:b/>
          <w:sz w:val="24"/>
          <w:szCs w:val="24"/>
          <w:u w:val="single"/>
        </w:rPr>
      </w:pPr>
    </w:p>
    <w:p w:rsidR="003626BA" w:rsidRDefault="003626BA" w:rsidP="003626BA">
      <w:pPr>
        <w:tabs>
          <w:tab w:val="left" w:pos="540"/>
        </w:tabs>
        <w:spacing w:before="240" w:beforeAutospacing="1" w:after="100" w:afterAutospacing="1" w:line="240" w:lineRule="auto"/>
        <w:jc w:val="both"/>
        <w:rPr>
          <w:rFonts w:ascii="Arial" w:hAnsi="Arial" w:cs="Arial"/>
          <w:b/>
          <w:sz w:val="24"/>
          <w:szCs w:val="24"/>
          <w:u w:val="single"/>
        </w:rPr>
      </w:pPr>
      <w:r w:rsidRPr="003626BA">
        <w:rPr>
          <w:rFonts w:ascii="Arial" w:hAnsi="Arial" w:cs="Arial"/>
          <w:b/>
          <w:sz w:val="24"/>
          <w:szCs w:val="24"/>
          <w:u w:val="single"/>
        </w:rPr>
        <w:t>ENTITIES</w:t>
      </w:r>
    </w:p>
    <w:p w:rsidR="004A42F5" w:rsidRDefault="004A42F5" w:rsidP="00E149B6">
      <w:pPr>
        <w:spacing w:before="100" w:beforeAutospacing="1" w:after="100" w:afterAutospacing="1" w:line="240" w:lineRule="auto"/>
        <w:jc w:val="both"/>
        <w:rPr>
          <w:rFonts w:ascii="Arial" w:hAnsi="Arial" w:cs="Arial"/>
          <w:b/>
          <w:sz w:val="24"/>
          <w:szCs w:val="24"/>
        </w:rPr>
      </w:pPr>
    </w:p>
    <w:p w:rsidR="00E149B6" w:rsidRPr="005921DF" w:rsidRDefault="005921DF" w:rsidP="00E149B6">
      <w:pPr>
        <w:spacing w:before="100" w:beforeAutospacing="1" w:after="100" w:afterAutospacing="1" w:line="240" w:lineRule="auto"/>
        <w:jc w:val="both"/>
        <w:rPr>
          <w:rFonts w:ascii="Arial" w:hAnsi="Arial" w:cs="Arial"/>
          <w:b/>
          <w:sz w:val="24"/>
          <w:szCs w:val="24"/>
        </w:rPr>
      </w:pPr>
      <w:r>
        <w:rPr>
          <w:rFonts w:ascii="Arial" w:hAnsi="Arial" w:cs="Arial"/>
          <w:b/>
          <w:sz w:val="24"/>
          <w:szCs w:val="24"/>
        </w:rPr>
        <w:t>FPB</w:t>
      </w:r>
      <w:r w:rsidR="00562576">
        <w:rPr>
          <w:rFonts w:ascii="Arial" w:hAnsi="Arial" w:cs="Arial"/>
          <w:b/>
          <w:sz w:val="24"/>
          <w:szCs w:val="24"/>
        </w:rPr>
        <w:t>, MDDA, BBI, NEMISA, .zaDNA</w:t>
      </w:r>
      <w:r w:rsidR="005E519D">
        <w:rPr>
          <w:rFonts w:ascii="Arial" w:hAnsi="Arial" w:cs="Arial"/>
          <w:b/>
          <w:sz w:val="24"/>
          <w:szCs w:val="24"/>
        </w:rPr>
        <w:t xml:space="preserve"> &amp; Sentech</w:t>
      </w:r>
    </w:p>
    <w:p w:rsidR="005921DF" w:rsidRPr="009A6D0B" w:rsidRDefault="00562576" w:rsidP="005921DF">
      <w:pPr>
        <w:spacing w:before="100" w:beforeAutospacing="1" w:after="100" w:afterAutospacing="1" w:line="240" w:lineRule="auto"/>
        <w:jc w:val="both"/>
        <w:rPr>
          <w:rFonts w:ascii="Arial" w:hAnsi="Arial" w:cs="Arial"/>
          <w:sz w:val="24"/>
          <w:szCs w:val="24"/>
          <w:lang w:val="af-ZA"/>
        </w:rPr>
      </w:pPr>
      <w:r>
        <w:rPr>
          <w:rFonts w:ascii="Arial" w:hAnsi="Arial" w:cs="Arial"/>
          <w:sz w:val="24"/>
          <w:szCs w:val="24"/>
          <w:lang w:val="af-ZA"/>
        </w:rPr>
        <w:t>These entities have</w:t>
      </w:r>
      <w:r w:rsidR="005921DF" w:rsidRPr="009A6D0B">
        <w:rPr>
          <w:rFonts w:ascii="Arial" w:hAnsi="Arial" w:cs="Arial"/>
          <w:sz w:val="24"/>
          <w:szCs w:val="24"/>
          <w:lang w:val="af-ZA"/>
        </w:rPr>
        <w:t xml:space="preserve"> not awarded </w:t>
      </w:r>
      <w:r w:rsidR="005921DF">
        <w:rPr>
          <w:rFonts w:ascii="Arial" w:hAnsi="Arial" w:cs="Arial"/>
          <w:sz w:val="24"/>
          <w:szCs w:val="24"/>
          <w:lang w:val="af-ZA"/>
        </w:rPr>
        <w:t xml:space="preserve">contracts and/or tenders </w:t>
      </w:r>
      <w:r w:rsidR="005921DF" w:rsidRPr="009A6D0B">
        <w:rPr>
          <w:rFonts w:ascii="Arial" w:hAnsi="Arial" w:cs="Arial"/>
          <w:sz w:val="24"/>
          <w:szCs w:val="24"/>
          <w:lang w:val="af-ZA"/>
        </w:rPr>
        <w:t xml:space="preserve">to any of the listed companies. </w:t>
      </w:r>
    </w:p>
    <w:p w:rsidR="00E149B6" w:rsidRPr="00562576" w:rsidRDefault="00E149B6" w:rsidP="00E149B6">
      <w:pPr>
        <w:spacing w:before="100" w:beforeAutospacing="1" w:after="100" w:afterAutospacing="1" w:line="240" w:lineRule="auto"/>
        <w:jc w:val="both"/>
        <w:rPr>
          <w:rFonts w:ascii="Arial" w:hAnsi="Arial" w:cs="Arial"/>
          <w:b/>
          <w:sz w:val="24"/>
          <w:szCs w:val="24"/>
        </w:rPr>
      </w:pPr>
      <w:r w:rsidRPr="00562576">
        <w:rPr>
          <w:rFonts w:ascii="Arial" w:hAnsi="Arial" w:cs="Arial"/>
          <w:b/>
          <w:sz w:val="24"/>
          <w:szCs w:val="24"/>
        </w:rPr>
        <w:t>BRAND SOUTH AFRICA</w:t>
      </w:r>
    </w:p>
    <w:p w:rsidR="00B4262A" w:rsidRDefault="00B4262A" w:rsidP="00B4262A">
      <w:pPr>
        <w:spacing w:before="100" w:beforeAutospacing="1" w:after="100" w:afterAutospacing="1" w:line="240" w:lineRule="auto"/>
        <w:jc w:val="both"/>
        <w:rPr>
          <w:rFonts w:ascii="Arial" w:hAnsi="Arial" w:cs="Arial"/>
          <w:sz w:val="24"/>
          <w:szCs w:val="24"/>
        </w:rPr>
      </w:pPr>
      <w:r w:rsidRPr="00A93C6D">
        <w:rPr>
          <w:rFonts w:ascii="Arial" w:hAnsi="Arial" w:cs="Arial"/>
          <w:sz w:val="24"/>
          <w:szCs w:val="24"/>
        </w:rPr>
        <w:t xml:space="preserve">Kindly </w:t>
      </w:r>
      <w:r>
        <w:rPr>
          <w:rFonts w:ascii="Arial" w:hAnsi="Arial" w:cs="Arial"/>
          <w:sz w:val="24"/>
          <w:szCs w:val="24"/>
        </w:rPr>
        <w:t xml:space="preserve">note that Brand SA contracted Vox Telecommunications as indicated below: </w:t>
      </w:r>
    </w:p>
    <w:tbl>
      <w:tblPr>
        <w:tblStyle w:val="TableGrid"/>
        <w:tblW w:w="10774" w:type="dxa"/>
        <w:tblInd w:w="-714" w:type="dxa"/>
        <w:tblLayout w:type="fixed"/>
        <w:tblLook w:val="04A0"/>
      </w:tblPr>
      <w:tblGrid>
        <w:gridCol w:w="1560"/>
        <w:gridCol w:w="1701"/>
        <w:gridCol w:w="1843"/>
        <w:gridCol w:w="1559"/>
        <w:gridCol w:w="2551"/>
        <w:gridCol w:w="1560"/>
      </w:tblGrid>
      <w:tr w:rsidR="008A07C4" w:rsidRPr="000B02B9" w:rsidTr="008A07C4">
        <w:tc>
          <w:tcPr>
            <w:tcW w:w="1560" w:type="dxa"/>
            <w:shd w:val="clear" w:color="auto" w:fill="D9D9D9" w:themeFill="background1" w:themeFillShade="D9"/>
          </w:tcPr>
          <w:p w:rsidR="008A07C4" w:rsidRPr="000B02B9" w:rsidRDefault="008A07C4" w:rsidP="00D85719">
            <w:pPr>
              <w:spacing w:before="100" w:beforeAutospacing="1" w:after="100" w:afterAutospacing="1" w:line="240" w:lineRule="auto"/>
              <w:rPr>
                <w:rFonts w:ascii="Arial" w:hAnsi="Arial" w:cs="Arial"/>
                <w:b/>
              </w:rPr>
            </w:pPr>
            <w:r w:rsidRPr="000B02B9">
              <w:rPr>
                <w:rFonts w:ascii="Arial" w:hAnsi="Arial" w:cs="Arial"/>
                <w:b/>
              </w:rPr>
              <w:t>Name of the company</w:t>
            </w:r>
          </w:p>
        </w:tc>
        <w:tc>
          <w:tcPr>
            <w:tcW w:w="1701" w:type="dxa"/>
            <w:shd w:val="clear" w:color="auto" w:fill="D9D9D9" w:themeFill="background1" w:themeFillShade="D9"/>
          </w:tcPr>
          <w:p w:rsidR="008A07C4" w:rsidRPr="000B02B9" w:rsidRDefault="008A07C4" w:rsidP="00D85719">
            <w:pPr>
              <w:spacing w:before="100" w:beforeAutospacing="1" w:after="100" w:afterAutospacing="1" w:line="240" w:lineRule="auto"/>
              <w:rPr>
                <w:rFonts w:ascii="Arial" w:hAnsi="Arial" w:cs="Arial"/>
                <w:b/>
              </w:rPr>
            </w:pPr>
            <w:r w:rsidRPr="000B02B9">
              <w:rPr>
                <w:rFonts w:ascii="Arial" w:hAnsi="Arial" w:cs="Arial"/>
                <w:b/>
              </w:rPr>
              <w:t>(i)Descriptions of services</w:t>
            </w:r>
          </w:p>
        </w:tc>
        <w:tc>
          <w:tcPr>
            <w:tcW w:w="1843" w:type="dxa"/>
            <w:shd w:val="clear" w:color="auto" w:fill="D9D9D9" w:themeFill="background1" w:themeFillShade="D9"/>
          </w:tcPr>
          <w:p w:rsidR="008A07C4" w:rsidRPr="000B02B9" w:rsidRDefault="008A07C4" w:rsidP="00D85719">
            <w:pPr>
              <w:spacing w:before="100" w:beforeAutospacing="1" w:after="100" w:afterAutospacing="1" w:line="240" w:lineRule="auto"/>
              <w:rPr>
                <w:rFonts w:ascii="Arial" w:hAnsi="Arial" w:cs="Arial"/>
                <w:b/>
              </w:rPr>
            </w:pPr>
            <w:r>
              <w:rPr>
                <w:rFonts w:ascii="Arial" w:hAnsi="Arial" w:cs="Arial"/>
                <w:b/>
              </w:rPr>
              <w:t xml:space="preserve">(ii) aa. Value </w:t>
            </w:r>
          </w:p>
        </w:tc>
        <w:tc>
          <w:tcPr>
            <w:tcW w:w="1559" w:type="dxa"/>
            <w:shd w:val="clear" w:color="auto" w:fill="D9D9D9" w:themeFill="background1" w:themeFillShade="D9"/>
          </w:tcPr>
          <w:p w:rsidR="008A07C4" w:rsidRPr="000B02B9" w:rsidRDefault="008A07C4" w:rsidP="00D85719">
            <w:pPr>
              <w:spacing w:before="100" w:beforeAutospacing="1" w:after="100" w:afterAutospacing="1" w:line="240" w:lineRule="auto"/>
              <w:rPr>
                <w:rFonts w:ascii="Arial" w:hAnsi="Arial" w:cs="Arial"/>
                <w:b/>
              </w:rPr>
            </w:pPr>
            <w:r>
              <w:rPr>
                <w:rFonts w:ascii="Arial" w:hAnsi="Arial" w:cs="Arial"/>
                <w:b/>
              </w:rPr>
              <w:t>(ii) bb. Length</w:t>
            </w:r>
          </w:p>
        </w:tc>
        <w:tc>
          <w:tcPr>
            <w:tcW w:w="2551" w:type="dxa"/>
            <w:shd w:val="clear" w:color="auto" w:fill="D9D9D9" w:themeFill="background1" w:themeFillShade="D9"/>
          </w:tcPr>
          <w:p w:rsidR="008A07C4" w:rsidRPr="000B02B9" w:rsidRDefault="008A07C4" w:rsidP="00D85719">
            <w:pPr>
              <w:spacing w:before="100" w:beforeAutospacing="1" w:after="100" w:afterAutospacing="1" w:line="240" w:lineRule="auto"/>
              <w:rPr>
                <w:rFonts w:ascii="Arial" w:hAnsi="Arial" w:cs="Arial"/>
                <w:b/>
              </w:rPr>
            </w:pPr>
            <w:r w:rsidRPr="000B02B9">
              <w:rPr>
                <w:rFonts w:ascii="Arial" w:hAnsi="Arial" w:cs="Arial"/>
                <w:b/>
              </w:rPr>
              <w:t>(iii)Who approved the tender/contract</w:t>
            </w:r>
          </w:p>
        </w:tc>
        <w:tc>
          <w:tcPr>
            <w:tcW w:w="1560" w:type="dxa"/>
            <w:shd w:val="clear" w:color="auto" w:fill="D9D9D9" w:themeFill="background1" w:themeFillShade="D9"/>
          </w:tcPr>
          <w:p w:rsidR="008A07C4" w:rsidRPr="000B02B9" w:rsidRDefault="008A07C4" w:rsidP="00D85719">
            <w:pPr>
              <w:spacing w:before="100" w:beforeAutospacing="1" w:after="100" w:afterAutospacing="1" w:line="240" w:lineRule="auto"/>
              <w:rPr>
                <w:rFonts w:ascii="Arial" w:hAnsi="Arial" w:cs="Arial"/>
                <w:b/>
              </w:rPr>
            </w:pPr>
            <w:r w:rsidRPr="000B02B9">
              <w:rPr>
                <w:rFonts w:ascii="Arial" w:hAnsi="Arial" w:cs="Arial"/>
                <w:b/>
              </w:rPr>
              <w:t>(iv)Tender/ Contract in line with the National Treasury</w:t>
            </w:r>
          </w:p>
        </w:tc>
      </w:tr>
      <w:tr w:rsidR="008A07C4" w:rsidRPr="000B02B9" w:rsidTr="008A07C4">
        <w:tc>
          <w:tcPr>
            <w:tcW w:w="1560" w:type="dxa"/>
          </w:tcPr>
          <w:p w:rsidR="008A07C4" w:rsidRPr="000B02B9" w:rsidRDefault="008A07C4" w:rsidP="00D85719">
            <w:pPr>
              <w:spacing w:before="100" w:beforeAutospacing="1" w:after="100" w:afterAutospacing="1" w:line="240" w:lineRule="auto"/>
              <w:jc w:val="both"/>
              <w:rPr>
                <w:rFonts w:ascii="Arial" w:hAnsi="Arial" w:cs="Arial"/>
              </w:rPr>
            </w:pPr>
            <w:r w:rsidRPr="000B02B9">
              <w:rPr>
                <w:rFonts w:ascii="Arial" w:hAnsi="Arial" w:cs="Arial"/>
              </w:rPr>
              <w:t>Vox Telecommunications (PTY) Ltd.</w:t>
            </w:r>
          </w:p>
        </w:tc>
        <w:tc>
          <w:tcPr>
            <w:tcW w:w="1701" w:type="dxa"/>
          </w:tcPr>
          <w:p w:rsidR="008A07C4" w:rsidRPr="000B02B9" w:rsidRDefault="008A07C4" w:rsidP="00D85719">
            <w:pPr>
              <w:tabs>
                <w:tab w:val="left" w:pos="810"/>
              </w:tabs>
              <w:rPr>
                <w:rFonts w:ascii="Arial" w:hAnsi="Arial" w:cs="Arial"/>
              </w:rPr>
            </w:pPr>
            <w:r w:rsidRPr="000B02B9">
              <w:rPr>
                <w:rFonts w:ascii="Arial" w:hAnsi="Arial" w:cs="Arial"/>
              </w:rPr>
              <w:t>Internet and Voice over internet protocol (VoIP).</w:t>
            </w:r>
          </w:p>
          <w:p w:rsidR="008A07C4" w:rsidRPr="000B02B9" w:rsidRDefault="008A07C4" w:rsidP="00D85719">
            <w:pPr>
              <w:spacing w:before="100" w:beforeAutospacing="1" w:after="100" w:afterAutospacing="1" w:line="240" w:lineRule="auto"/>
              <w:jc w:val="both"/>
              <w:rPr>
                <w:rFonts w:ascii="Arial" w:hAnsi="Arial" w:cs="Arial"/>
              </w:rPr>
            </w:pPr>
          </w:p>
        </w:tc>
        <w:tc>
          <w:tcPr>
            <w:tcW w:w="1843" w:type="dxa"/>
          </w:tcPr>
          <w:p w:rsidR="008A07C4" w:rsidRPr="000B02B9" w:rsidRDefault="008A07C4" w:rsidP="008A07C4">
            <w:pPr>
              <w:spacing w:before="100" w:beforeAutospacing="1" w:after="100" w:afterAutospacing="1" w:line="240" w:lineRule="auto"/>
              <w:jc w:val="both"/>
              <w:rPr>
                <w:rFonts w:ascii="Arial" w:hAnsi="Arial" w:cs="Arial"/>
              </w:rPr>
            </w:pPr>
            <w:r w:rsidRPr="000B02B9">
              <w:rPr>
                <w:rFonts w:ascii="Arial" w:hAnsi="Arial" w:cs="Arial"/>
              </w:rPr>
              <w:t>R23,657.12 per month inclusive of VAT</w:t>
            </w:r>
          </w:p>
          <w:p w:rsidR="008A07C4" w:rsidRPr="000B02B9" w:rsidRDefault="008A07C4" w:rsidP="00D85719">
            <w:pPr>
              <w:spacing w:before="100" w:beforeAutospacing="1" w:after="100" w:afterAutospacing="1" w:line="240" w:lineRule="auto"/>
              <w:jc w:val="both"/>
              <w:rPr>
                <w:rFonts w:ascii="Arial" w:hAnsi="Arial" w:cs="Arial"/>
                <w:b/>
              </w:rPr>
            </w:pPr>
          </w:p>
        </w:tc>
        <w:tc>
          <w:tcPr>
            <w:tcW w:w="1559" w:type="dxa"/>
          </w:tcPr>
          <w:p w:rsidR="008A07C4" w:rsidRPr="000B02B9" w:rsidRDefault="008A07C4" w:rsidP="00D85719">
            <w:pPr>
              <w:spacing w:before="100" w:beforeAutospacing="1" w:after="100" w:afterAutospacing="1" w:line="240" w:lineRule="auto"/>
              <w:rPr>
                <w:rFonts w:ascii="Arial" w:hAnsi="Arial" w:cs="Arial"/>
              </w:rPr>
            </w:pPr>
            <w:r w:rsidRPr="000B02B9">
              <w:rPr>
                <w:rFonts w:ascii="Arial" w:hAnsi="Arial" w:cs="Arial"/>
              </w:rPr>
              <w:t>36 months’ contract, extended for further one year</w:t>
            </w:r>
          </w:p>
        </w:tc>
        <w:tc>
          <w:tcPr>
            <w:tcW w:w="2551" w:type="dxa"/>
          </w:tcPr>
          <w:p w:rsidR="008A07C4" w:rsidRPr="000B02B9" w:rsidRDefault="008A07C4" w:rsidP="00D85719">
            <w:pPr>
              <w:spacing w:before="100" w:beforeAutospacing="1" w:after="100" w:afterAutospacing="1" w:line="240" w:lineRule="auto"/>
              <w:rPr>
                <w:rFonts w:ascii="Arial" w:hAnsi="Arial" w:cs="Arial"/>
                <w:b/>
              </w:rPr>
            </w:pPr>
            <w:r w:rsidRPr="000B02B9">
              <w:rPr>
                <w:rFonts w:ascii="Arial" w:hAnsi="Arial" w:cs="Arial"/>
              </w:rPr>
              <w:t xml:space="preserve">36 months’ contract was signed by </w:t>
            </w:r>
            <w:r w:rsidRPr="000B02B9">
              <w:rPr>
                <w:rFonts w:ascii="Arial" w:hAnsi="Arial" w:cs="Arial"/>
                <w:b/>
              </w:rPr>
              <w:t>Ms. Alice Puoane - Chief Financial Officer</w:t>
            </w:r>
          </w:p>
          <w:p w:rsidR="008A07C4" w:rsidRPr="000B02B9" w:rsidRDefault="008A07C4" w:rsidP="00D85719">
            <w:pPr>
              <w:tabs>
                <w:tab w:val="left" w:pos="42"/>
              </w:tabs>
              <w:rPr>
                <w:rFonts w:ascii="Arial" w:hAnsi="Arial" w:cs="Arial"/>
              </w:rPr>
            </w:pPr>
            <w:r w:rsidRPr="000B02B9">
              <w:rPr>
                <w:rFonts w:ascii="Arial" w:hAnsi="Arial" w:cs="Arial"/>
              </w:rPr>
              <w:t xml:space="preserve">One-year extension of contract was signed by </w:t>
            </w:r>
            <w:r w:rsidRPr="000B02B9">
              <w:rPr>
                <w:rFonts w:ascii="Arial" w:hAnsi="Arial" w:cs="Arial"/>
                <w:b/>
              </w:rPr>
              <w:t>Dr. Jonty Tshipa – Director: Corporate Service</w:t>
            </w:r>
          </w:p>
        </w:tc>
        <w:tc>
          <w:tcPr>
            <w:tcW w:w="1560" w:type="dxa"/>
          </w:tcPr>
          <w:p w:rsidR="008A07C4" w:rsidRPr="000B02B9" w:rsidRDefault="008A07C4" w:rsidP="00D85719">
            <w:pPr>
              <w:spacing w:before="100" w:beforeAutospacing="1" w:after="100" w:afterAutospacing="1" w:line="240" w:lineRule="auto"/>
              <w:rPr>
                <w:rFonts w:ascii="Arial" w:hAnsi="Arial" w:cs="Arial"/>
                <w:b/>
              </w:rPr>
            </w:pPr>
            <w:r w:rsidRPr="000B02B9">
              <w:rPr>
                <w:rFonts w:ascii="Arial" w:hAnsi="Arial" w:cs="Arial"/>
              </w:rPr>
              <w:t>No record available to confirm whether or not the contract was in line with all National</w:t>
            </w:r>
            <w:r w:rsidRPr="000B02B9">
              <w:rPr>
                <w:rFonts w:ascii="Arial" w:hAnsi="Arial" w:cs="Arial"/>
              </w:rPr>
              <w:tab/>
              <w:t xml:space="preserve">  Treasury and procurement guidelines</w:t>
            </w:r>
          </w:p>
        </w:tc>
      </w:tr>
    </w:tbl>
    <w:p w:rsidR="00E149B6" w:rsidRPr="00562576" w:rsidRDefault="00E149B6" w:rsidP="00E149B6">
      <w:pPr>
        <w:spacing w:before="100" w:beforeAutospacing="1" w:after="100" w:afterAutospacing="1" w:line="240" w:lineRule="auto"/>
        <w:jc w:val="both"/>
        <w:rPr>
          <w:rFonts w:ascii="Arial" w:hAnsi="Arial" w:cs="Arial"/>
          <w:b/>
          <w:sz w:val="24"/>
          <w:szCs w:val="24"/>
        </w:rPr>
      </w:pPr>
      <w:r w:rsidRPr="00562576">
        <w:rPr>
          <w:rFonts w:ascii="Arial" w:hAnsi="Arial" w:cs="Arial"/>
          <w:b/>
          <w:sz w:val="24"/>
          <w:szCs w:val="24"/>
        </w:rPr>
        <w:t>ICASA</w:t>
      </w:r>
    </w:p>
    <w:p w:rsidR="00E149B6" w:rsidRPr="007237A1" w:rsidRDefault="00E149B6" w:rsidP="00B34D9C">
      <w:pPr>
        <w:spacing w:before="100" w:beforeAutospacing="1" w:after="100" w:afterAutospacing="1" w:line="240" w:lineRule="auto"/>
        <w:jc w:val="both"/>
        <w:rPr>
          <w:rFonts w:ascii="Arial" w:hAnsi="Arial" w:cs="Arial"/>
          <w:sz w:val="24"/>
          <w:szCs w:val="24"/>
        </w:rPr>
      </w:pPr>
      <w:r w:rsidRPr="00A93C6D">
        <w:rPr>
          <w:rFonts w:ascii="Arial" w:hAnsi="Arial" w:cs="Arial"/>
          <w:sz w:val="24"/>
          <w:szCs w:val="24"/>
        </w:rPr>
        <w:t xml:space="preserve">Kindly </w:t>
      </w:r>
      <w:r>
        <w:rPr>
          <w:rFonts w:ascii="Arial" w:hAnsi="Arial" w:cs="Arial"/>
          <w:sz w:val="24"/>
          <w:szCs w:val="24"/>
        </w:rPr>
        <w:t xml:space="preserve">note that the Independent Communications Authority of South Africa contracted Vox Telecommunications as indicated below: </w:t>
      </w:r>
    </w:p>
    <w:p w:rsidR="00E149B6" w:rsidRDefault="00E149B6" w:rsidP="00E149B6">
      <w:pPr>
        <w:spacing w:after="0" w:line="240" w:lineRule="auto"/>
        <w:rPr>
          <w:rFonts w:ascii="Arial" w:hAnsi="Arial" w:cs="Arial"/>
          <w:sz w:val="24"/>
          <w:szCs w:val="24"/>
        </w:rPr>
      </w:pPr>
    </w:p>
    <w:tbl>
      <w:tblPr>
        <w:tblStyle w:val="TableGrid"/>
        <w:tblW w:w="10774" w:type="dxa"/>
        <w:tblInd w:w="-714" w:type="dxa"/>
        <w:tblLayout w:type="fixed"/>
        <w:tblLook w:val="04A0"/>
      </w:tblPr>
      <w:tblGrid>
        <w:gridCol w:w="1560"/>
        <w:gridCol w:w="1701"/>
        <w:gridCol w:w="1843"/>
        <w:gridCol w:w="1559"/>
        <w:gridCol w:w="2551"/>
        <w:gridCol w:w="1560"/>
      </w:tblGrid>
      <w:tr w:rsidR="008A07C4" w:rsidRPr="000B02B9" w:rsidTr="008A07C4">
        <w:tc>
          <w:tcPr>
            <w:tcW w:w="1560" w:type="dxa"/>
            <w:shd w:val="clear" w:color="auto" w:fill="D9D9D9" w:themeFill="background1" w:themeFillShade="D9"/>
          </w:tcPr>
          <w:p w:rsidR="008A07C4" w:rsidRPr="000B02B9" w:rsidRDefault="008A07C4" w:rsidP="007C5A05">
            <w:pPr>
              <w:spacing w:before="100" w:beforeAutospacing="1" w:after="100" w:afterAutospacing="1" w:line="240" w:lineRule="auto"/>
              <w:rPr>
                <w:rFonts w:ascii="Arial" w:hAnsi="Arial" w:cs="Arial"/>
                <w:b/>
              </w:rPr>
            </w:pPr>
            <w:r w:rsidRPr="000B02B9">
              <w:rPr>
                <w:rFonts w:ascii="Arial" w:hAnsi="Arial" w:cs="Arial"/>
                <w:b/>
              </w:rPr>
              <w:t>Name of the company</w:t>
            </w:r>
          </w:p>
        </w:tc>
        <w:tc>
          <w:tcPr>
            <w:tcW w:w="1701" w:type="dxa"/>
            <w:shd w:val="clear" w:color="auto" w:fill="D9D9D9" w:themeFill="background1" w:themeFillShade="D9"/>
          </w:tcPr>
          <w:p w:rsidR="008A07C4" w:rsidRPr="000B02B9" w:rsidRDefault="008A07C4" w:rsidP="007C5A05">
            <w:pPr>
              <w:spacing w:before="100" w:beforeAutospacing="1" w:after="100" w:afterAutospacing="1" w:line="240" w:lineRule="auto"/>
              <w:rPr>
                <w:rFonts w:ascii="Arial" w:hAnsi="Arial" w:cs="Arial"/>
                <w:b/>
              </w:rPr>
            </w:pPr>
            <w:r w:rsidRPr="000B02B9">
              <w:rPr>
                <w:rFonts w:ascii="Arial" w:hAnsi="Arial" w:cs="Arial"/>
                <w:b/>
              </w:rPr>
              <w:t>(i)Descriptions of services</w:t>
            </w:r>
          </w:p>
        </w:tc>
        <w:tc>
          <w:tcPr>
            <w:tcW w:w="1843" w:type="dxa"/>
            <w:shd w:val="clear" w:color="auto" w:fill="D9D9D9" w:themeFill="background1" w:themeFillShade="D9"/>
          </w:tcPr>
          <w:p w:rsidR="008A07C4" w:rsidRPr="000B02B9" w:rsidRDefault="008A07C4" w:rsidP="007C5A05">
            <w:pPr>
              <w:spacing w:before="100" w:beforeAutospacing="1" w:after="100" w:afterAutospacing="1" w:line="240" w:lineRule="auto"/>
              <w:rPr>
                <w:rFonts w:ascii="Arial" w:hAnsi="Arial" w:cs="Arial"/>
                <w:b/>
              </w:rPr>
            </w:pPr>
            <w:r>
              <w:rPr>
                <w:rFonts w:ascii="Arial" w:hAnsi="Arial" w:cs="Arial"/>
                <w:b/>
              </w:rPr>
              <w:t xml:space="preserve">(ii) aa. Value  </w:t>
            </w:r>
          </w:p>
        </w:tc>
        <w:tc>
          <w:tcPr>
            <w:tcW w:w="1559" w:type="dxa"/>
            <w:shd w:val="clear" w:color="auto" w:fill="D9D9D9" w:themeFill="background1" w:themeFillShade="D9"/>
          </w:tcPr>
          <w:p w:rsidR="008A07C4" w:rsidRPr="000B02B9" w:rsidRDefault="008A07C4" w:rsidP="007C5A05">
            <w:pPr>
              <w:spacing w:before="100" w:beforeAutospacing="1" w:after="100" w:afterAutospacing="1" w:line="240" w:lineRule="auto"/>
              <w:rPr>
                <w:rFonts w:ascii="Arial" w:hAnsi="Arial" w:cs="Arial"/>
                <w:b/>
              </w:rPr>
            </w:pPr>
            <w:r>
              <w:rPr>
                <w:rFonts w:ascii="Arial" w:hAnsi="Arial" w:cs="Arial"/>
                <w:b/>
              </w:rPr>
              <w:t>(ii) bb. Length</w:t>
            </w:r>
          </w:p>
        </w:tc>
        <w:tc>
          <w:tcPr>
            <w:tcW w:w="2551" w:type="dxa"/>
            <w:shd w:val="clear" w:color="auto" w:fill="D9D9D9" w:themeFill="background1" w:themeFillShade="D9"/>
          </w:tcPr>
          <w:p w:rsidR="008A07C4" w:rsidRPr="000B02B9" w:rsidRDefault="008A07C4" w:rsidP="007C5A05">
            <w:pPr>
              <w:spacing w:before="100" w:beforeAutospacing="1" w:after="100" w:afterAutospacing="1" w:line="240" w:lineRule="auto"/>
              <w:rPr>
                <w:rFonts w:ascii="Arial" w:hAnsi="Arial" w:cs="Arial"/>
                <w:b/>
              </w:rPr>
            </w:pPr>
            <w:r w:rsidRPr="000B02B9">
              <w:rPr>
                <w:rFonts w:ascii="Arial" w:hAnsi="Arial" w:cs="Arial"/>
                <w:b/>
              </w:rPr>
              <w:t>(iii)Who approved the tender/contract</w:t>
            </w:r>
          </w:p>
        </w:tc>
        <w:tc>
          <w:tcPr>
            <w:tcW w:w="1560" w:type="dxa"/>
            <w:shd w:val="clear" w:color="auto" w:fill="D9D9D9" w:themeFill="background1" w:themeFillShade="D9"/>
          </w:tcPr>
          <w:p w:rsidR="008A07C4" w:rsidRPr="000B02B9" w:rsidRDefault="008A07C4" w:rsidP="007C5A05">
            <w:pPr>
              <w:spacing w:before="100" w:beforeAutospacing="1" w:after="100" w:afterAutospacing="1" w:line="240" w:lineRule="auto"/>
              <w:rPr>
                <w:rFonts w:ascii="Arial" w:hAnsi="Arial" w:cs="Arial"/>
                <w:b/>
              </w:rPr>
            </w:pPr>
            <w:r w:rsidRPr="000B02B9">
              <w:rPr>
                <w:rFonts w:ascii="Arial" w:hAnsi="Arial" w:cs="Arial"/>
                <w:b/>
              </w:rPr>
              <w:t>(iv)Tender/ Contract in line with the National Treasury</w:t>
            </w:r>
          </w:p>
        </w:tc>
      </w:tr>
      <w:tr w:rsidR="008A07C4" w:rsidRPr="000B02B9" w:rsidTr="008A07C4">
        <w:tc>
          <w:tcPr>
            <w:tcW w:w="1560" w:type="dxa"/>
          </w:tcPr>
          <w:p w:rsidR="008A07C4" w:rsidRPr="000B02B9" w:rsidRDefault="008A07C4" w:rsidP="008A07C4">
            <w:pPr>
              <w:spacing w:before="100" w:beforeAutospacing="1" w:after="100" w:afterAutospacing="1" w:line="240" w:lineRule="auto"/>
              <w:jc w:val="both"/>
              <w:rPr>
                <w:rFonts w:ascii="Arial" w:hAnsi="Arial" w:cs="Arial"/>
              </w:rPr>
            </w:pPr>
            <w:r w:rsidRPr="000B02B9">
              <w:rPr>
                <w:rFonts w:ascii="Arial" w:hAnsi="Arial" w:cs="Arial"/>
                <w:color w:val="000000"/>
              </w:rPr>
              <w:t>Vox Telecommunications</w:t>
            </w:r>
          </w:p>
        </w:tc>
        <w:tc>
          <w:tcPr>
            <w:tcW w:w="1701" w:type="dxa"/>
          </w:tcPr>
          <w:p w:rsidR="008A07C4" w:rsidRPr="000B02B9" w:rsidRDefault="008A07C4" w:rsidP="008A07C4">
            <w:pPr>
              <w:spacing w:before="100" w:beforeAutospacing="1" w:after="100" w:afterAutospacing="1" w:line="240" w:lineRule="auto"/>
              <w:jc w:val="both"/>
              <w:rPr>
                <w:rFonts w:ascii="Arial" w:hAnsi="Arial" w:cs="Arial"/>
              </w:rPr>
            </w:pPr>
            <w:r w:rsidRPr="000B02B9">
              <w:rPr>
                <w:rFonts w:ascii="Arial" w:hAnsi="Arial" w:cs="Arial"/>
                <w:color w:val="000000"/>
              </w:rPr>
              <w:t>Provision of 20 Mbps Data Link 3 years from February 2015</w:t>
            </w:r>
          </w:p>
        </w:tc>
        <w:tc>
          <w:tcPr>
            <w:tcW w:w="1843" w:type="dxa"/>
          </w:tcPr>
          <w:p w:rsidR="008A07C4" w:rsidRPr="000B02B9" w:rsidRDefault="008A07C4" w:rsidP="008A07C4">
            <w:pPr>
              <w:spacing w:before="100" w:beforeAutospacing="1" w:after="100" w:afterAutospacing="1" w:line="240" w:lineRule="auto"/>
              <w:jc w:val="both"/>
              <w:rPr>
                <w:rFonts w:ascii="Arial" w:hAnsi="Arial" w:cs="Arial"/>
                <w:b/>
              </w:rPr>
            </w:pPr>
            <w:r>
              <w:rPr>
                <w:rFonts w:ascii="Arial" w:hAnsi="Arial" w:cs="Arial"/>
                <w:color w:val="000000"/>
              </w:rPr>
              <w:t>R</w:t>
            </w:r>
            <w:r w:rsidRPr="000B02B9">
              <w:rPr>
                <w:rFonts w:ascii="Arial" w:hAnsi="Arial" w:cs="Arial"/>
                <w:color w:val="000000"/>
              </w:rPr>
              <w:t>1 002 941.69</w:t>
            </w:r>
          </w:p>
        </w:tc>
        <w:tc>
          <w:tcPr>
            <w:tcW w:w="1559" w:type="dxa"/>
          </w:tcPr>
          <w:p w:rsidR="008A07C4" w:rsidRPr="000B02B9" w:rsidRDefault="008A07C4" w:rsidP="008A07C4">
            <w:pPr>
              <w:spacing w:before="100" w:beforeAutospacing="1" w:after="100" w:afterAutospacing="1" w:line="240" w:lineRule="auto"/>
              <w:rPr>
                <w:rFonts w:ascii="Arial" w:hAnsi="Arial" w:cs="Arial"/>
              </w:rPr>
            </w:pPr>
            <w:r w:rsidRPr="000B02B9">
              <w:rPr>
                <w:rFonts w:ascii="Arial" w:hAnsi="Arial" w:cs="Arial"/>
                <w:color w:val="000000"/>
              </w:rPr>
              <w:t>3 years from February 2015</w:t>
            </w:r>
          </w:p>
        </w:tc>
        <w:tc>
          <w:tcPr>
            <w:tcW w:w="2551" w:type="dxa"/>
          </w:tcPr>
          <w:p w:rsidR="008A07C4" w:rsidRPr="000B02B9" w:rsidRDefault="008A07C4" w:rsidP="008A07C4">
            <w:pPr>
              <w:tabs>
                <w:tab w:val="left" w:pos="42"/>
              </w:tabs>
              <w:rPr>
                <w:rFonts w:ascii="Arial" w:hAnsi="Arial" w:cs="Arial"/>
              </w:rPr>
            </w:pPr>
            <w:r w:rsidRPr="000B02B9">
              <w:rPr>
                <w:rFonts w:ascii="Arial" w:hAnsi="Arial" w:cs="Arial"/>
                <w:color w:val="000000"/>
              </w:rPr>
              <w:t>3 years from February 2015</w:t>
            </w:r>
          </w:p>
        </w:tc>
        <w:tc>
          <w:tcPr>
            <w:tcW w:w="1560" w:type="dxa"/>
          </w:tcPr>
          <w:p w:rsidR="008A07C4" w:rsidRPr="000B02B9" w:rsidRDefault="008A07C4" w:rsidP="008A07C4">
            <w:pPr>
              <w:spacing w:before="100" w:beforeAutospacing="1" w:after="100" w:afterAutospacing="1" w:line="240" w:lineRule="auto"/>
              <w:rPr>
                <w:rFonts w:ascii="Arial" w:hAnsi="Arial" w:cs="Arial"/>
                <w:b/>
              </w:rPr>
            </w:pPr>
            <w:r>
              <w:rPr>
                <w:rFonts w:ascii="Arial" w:hAnsi="Arial" w:cs="Arial"/>
                <w:b/>
              </w:rPr>
              <w:t>Yes</w:t>
            </w:r>
          </w:p>
        </w:tc>
      </w:tr>
      <w:tr w:rsidR="008A07C4" w:rsidRPr="000B02B9" w:rsidTr="008A07C4">
        <w:tc>
          <w:tcPr>
            <w:tcW w:w="1560" w:type="dxa"/>
          </w:tcPr>
          <w:p w:rsidR="008A07C4" w:rsidRPr="000B02B9" w:rsidRDefault="008A07C4" w:rsidP="008A07C4">
            <w:pPr>
              <w:spacing w:before="100" w:beforeAutospacing="1" w:after="100" w:afterAutospacing="1" w:line="240" w:lineRule="auto"/>
              <w:jc w:val="both"/>
              <w:rPr>
                <w:rFonts w:ascii="Arial" w:hAnsi="Arial" w:cs="Arial"/>
                <w:color w:val="000000"/>
              </w:rPr>
            </w:pPr>
            <w:r w:rsidRPr="000B02B9">
              <w:rPr>
                <w:rFonts w:ascii="Arial" w:hAnsi="Arial" w:cs="Arial"/>
                <w:color w:val="000000"/>
              </w:rPr>
              <w:t>Vox Telecommunications</w:t>
            </w:r>
          </w:p>
        </w:tc>
        <w:tc>
          <w:tcPr>
            <w:tcW w:w="1701" w:type="dxa"/>
          </w:tcPr>
          <w:p w:rsidR="008A07C4" w:rsidRPr="000B02B9" w:rsidRDefault="008A07C4" w:rsidP="008A07C4">
            <w:pPr>
              <w:spacing w:before="100" w:beforeAutospacing="1" w:after="100" w:afterAutospacing="1" w:line="240" w:lineRule="auto"/>
              <w:jc w:val="both"/>
              <w:rPr>
                <w:rFonts w:ascii="Arial" w:hAnsi="Arial" w:cs="Arial"/>
                <w:color w:val="000000"/>
              </w:rPr>
            </w:pPr>
            <w:r w:rsidRPr="000B02B9">
              <w:rPr>
                <w:rFonts w:ascii="Arial" w:hAnsi="Arial" w:cs="Arial"/>
              </w:rPr>
              <w:t>Audio and Video Equipment - Once-off 2016</w:t>
            </w:r>
          </w:p>
        </w:tc>
        <w:tc>
          <w:tcPr>
            <w:tcW w:w="1843" w:type="dxa"/>
          </w:tcPr>
          <w:p w:rsidR="008A07C4" w:rsidRPr="000B02B9" w:rsidRDefault="008A07C4" w:rsidP="008A07C4">
            <w:pPr>
              <w:spacing w:before="100" w:beforeAutospacing="1" w:after="100" w:afterAutospacing="1" w:line="240" w:lineRule="auto"/>
              <w:jc w:val="both"/>
              <w:rPr>
                <w:rFonts w:ascii="Arial" w:hAnsi="Arial" w:cs="Arial"/>
                <w:color w:val="000000"/>
              </w:rPr>
            </w:pPr>
            <w:r>
              <w:rPr>
                <w:rFonts w:ascii="Arial" w:hAnsi="Arial" w:cs="Arial"/>
              </w:rPr>
              <w:t>R</w:t>
            </w:r>
            <w:r w:rsidRPr="000B02B9">
              <w:rPr>
                <w:rFonts w:ascii="Arial" w:hAnsi="Arial" w:cs="Arial"/>
              </w:rPr>
              <w:t>542 969.69</w:t>
            </w:r>
          </w:p>
        </w:tc>
        <w:tc>
          <w:tcPr>
            <w:tcW w:w="1559" w:type="dxa"/>
          </w:tcPr>
          <w:p w:rsidR="008A07C4" w:rsidRPr="000B02B9" w:rsidRDefault="008A07C4" w:rsidP="008A07C4">
            <w:pPr>
              <w:spacing w:before="100" w:beforeAutospacing="1" w:after="100" w:afterAutospacing="1" w:line="240" w:lineRule="auto"/>
              <w:rPr>
                <w:rFonts w:ascii="Arial" w:hAnsi="Arial" w:cs="Arial"/>
                <w:color w:val="000000"/>
              </w:rPr>
            </w:pPr>
            <w:r w:rsidRPr="000B02B9">
              <w:rPr>
                <w:rFonts w:ascii="Arial" w:hAnsi="Arial" w:cs="Arial"/>
              </w:rPr>
              <w:t>Once off 2016 ( May 2016)</w:t>
            </w:r>
          </w:p>
        </w:tc>
        <w:tc>
          <w:tcPr>
            <w:tcW w:w="2551" w:type="dxa"/>
          </w:tcPr>
          <w:p w:rsidR="008A07C4" w:rsidRPr="000B02B9" w:rsidRDefault="00D5514E" w:rsidP="008A07C4">
            <w:pPr>
              <w:tabs>
                <w:tab w:val="left" w:pos="42"/>
              </w:tabs>
              <w:rPr>
                <w:rFonts w:ascii="Arial" w:hAnsi="Arial" w:cs="Arial"/>
                <w:color w:val="000000"/>
              </w:rPr>
            </w:pPr>
            <w:r w:rsidRPr="000B02B9">
              <w:rPr>
                <w:rFonts w:ascii="Arial" w:hAnsi="Arial" w:cs="Arial"/>
              </w:rPr>
              <w:t>Bid Adjudication Committee ( PFMA) requirement(BAC)</w:t>
            </w:r>
          </w:p>
        </w:tc>
        <w:tc>
          <w:tcPr>
            <w:tcW w:w="1560" w:type="dxa"/>
          </w:tcPr>
          <w:p w:rsidR="008A07C4" w:rsidRDefault="00D5514E" w:rsidP="008A07C4">
            <w:pPr>
              <w:spacing w:before="100" w:beforeAutospacing="1" w:after="100" w:afterAutospacing="1" w:line="240" w:lineRule="auto"/>
              <w:rPr>
                <w:rFonts w:ascii="Arial" w:hAnsi="Arial" w:cs="Arial"/>
                <w:b/>
              </w:rPr>
            </w:pPr>
            <w:r>
              <w:rPr>
                <w:rFonts w:ascii="Arial" w:hAnsi="Arial" w:cs="Arial"/>
                <w:b/>
              </w:rPr>
              <w:t>Yes</w:t>
            </w:r>
          </w:p>
        </w:tc>
      </w:tr>
      <w:tr w:rsidR="00D5514E" w:rsidRPr="000B02B9" w:rsidTr="008A07C4">
        <w:tc>
          <w:tcPr>
            <w:tcW w:w="1560" w:type="dxa"/>
          </w:tcPr>
          <w:p w:rsidR="00D5514E" w:rsidRPr="000B02B9" w:rsidRDefault="00D5514E" w:rsidP="008A07C4">
            <w:pPr>
              <w:spacing w:before="100" w:beforeAutospacing="1" w:after="100" w:afterAutospacing="1" w:line="240" w:lineRule="auto"/>
              <w:jc w:val="both"/>
              <w:rPr>
                <w:rFonts w:ascii="Arial" w:hAnsi="Arial" w:cs="Arial"/>
                <w:color w:val="000000"/>
              </w:rPr>
            </w:pPr>
            <w:r w:rsidRPr="000B02B9">
              <w:rPr>
                <w:rFonts w:ascii="Arial" w:hAnsi="Arial" w:cs="Arial"/>
              </w:rPr>
              <w:t>Vox Telecommunications</w:t>
            </w:r>
          </w:p>
        </w:tc>
        <w:tc>
          <w:tcPr>
            <w:tcW w:w="1701" w:type="dxa"/>
          </w:tcPr>
          <w:p w:rsidR="00D5514E" w:rsidRPr="000B02B9" w:rsidRDefault="00D5514E" w:rsidP="008A07C4">
            <w:pPr>
              <w:spacing w:before="100" w:beforeAutospacing="1" w:after="100" w:afterAutospacing="1" w:line="240" w:lineRule="auto"/>
              <w:jc w:val="both"/>
              <w:rPr>
                <w:rFonts w:ascii="Arial" w:hAnsi="Arial" w:cs="Arial"/>
              </w:rPr>
            </w:pPr>
            <w:r w:rsidRPr="000B02B9">
              <w:rPr>
                <w:rFonts w:ascii="Arial" w:hAnsi="Arial" w:cs="Arial"/>
              </w:rPr>
              <w:t xml:space="preserve">20 Mbps Data Link Access for Nelspruit Office - 28 months until </w:t>
            </w:r>
            <w:r w:rsidRPr="000B02B9">
              <w:rPr>
                <w:rFonts w:ascii="Arial" w:hAnsi="Arial" w:cs="Arial"/>
              </w:rPr>
              <w:lastRenderedPageBreak/>
              <w:t>September 2018</w:t>
            </w:r>
          </w:p>
        </w:tc>
        <w:tc>
          <w:tcPr>
            <w:tcW w:w="1843" w:type="dxa"/>
          </w:tcPr>
          <w:p w:rsidR="00D5514E" w:rsidRDefault="00D5514E" w:rsidP="008A07C4">
            <w:pPr>
              <w:spacing w:before="100" w:beforeAutospacing="1" w:after="100" w:afterAutospacing="1" w:line="240" w:lineRule="auto"/>
              <w:jc w:val="both"/>
              <w:rPr>
                <w:rFonts w:ascii="Arial" w:hAnsi="Arial" w:cs="Arial"/>
              </w:rPr>
            </w:pPr>
            <w:r>
              <w:rPr>
                <w:rFonts w:ascii="Arial" w:hAnsi="Arial" w:cs="Arial"/>
              </w:rPr>
              <w:lastRenderedPageBreak/>
              <w:t>R</w:t>
            </w:r>
            <w:r w:rsidRPr="000B02B9">
              <w:rPr>
                <w:rFonts w:ascii="Arial" w:hAnsi="Arial" w:cs="Arial"/>
              </w:rPr>
              <w:t>7 870.33</w:t>
            </w:r>
          </w:p>
        </w:tc>
        <w:tc>
          <w:tcPr>
            <w:tcW w:w="1559" w:type="dxa"/>
          </w:tcPr>
          <w:p w:rsidR="00D5514E" w:rsidRPr="000B02B9" w:rsidRDefault="00D5514E" w:rsidP="008A07C4">
            <w:pPr>
              <w:spacing w:before="100" w:beforeAutospacing="1" w:after="100" w:afterAutospacing="1" w:line="240" w:lineRule="auto"/>
              <w:rPr>
                <w:rFonts w:ascii="Arial" w:hAnsi="Arial" w:cs="Arial"/>
              </w:rPr>
            </w:pPr>
            <w:r w:rsidRPr="000B02B9">
              <w:rPr>
                <w:rFonts w:ascii="Arial" w:hAnsi="Arial" w:cs="Arial"/>
              </w:rPr>
              <w:t>28 month until September 2018</w:t>
            </w:r>
          </w:p>
        </w:tc>
        <w:tc>
          <w:tcPr>
            <w:tcW w:w="2551" w:type="dxa"/>
          </w:tcPr>
          <w:p w:rsidR="00D5514E" w:rsidRPr="000B02B9" w:rsidRDefault="00D5514E" w:rsidP="008A07C4">
            <w:pPr>
              <w:tabs>
                <w:tab w:val="left" w:pos="42"/>
              </w:tabs>
              <w:rPr>
                <w:rFonts w:ascii="Arial" w:hAnsi="Arial" w:cs="Arial"/>
              </w:rPr>
            </w:pPr>
            <w:r w:rsidRPr="000B02B9">
              <w:rPr>
                <w:rFonts w:ascii="Arial" w:hAnsi="Arial" w:cs="Arial"/>
              </w:rPr>
              <w:t>BAC and CEO</w:t>
            </w:r>
          </w:p>
        </w:tc>
        <w:tc>
          <w:tcPr>
            <w:tcW w:w="1560" w:type="dxa"/>
          </w:tcPr>
          <w:p w:rsidR="00D5514E" w:rsidRDefault="00D5514E" w:rsidP="008A07C4">
            <w:pPr>
              <w:spacing w:before="100" w:beforeAutospacing="1" w:after="100" w:afterAutospacing="1" w:line="240" w:lineRule="auto"/>
              <w:rPr>
                <w:rFonts w:ascii="Arial" w:hAnsi="Arial" w:cs="Arial"/>
                <w:b/>
              </w:rPr>
            </w:pPr>
            <w:r>
              <w:rPr>
                <w:rFonts w:ascii="Arial" w:hAnsi="Arial" w:cs="Arial"/>
                <w:b/>
              </w:rPr>
              <w:t>Yes</w:t>
            </w:r>
          </w:p>
        </w:tc>
      </w:tr>
      <w:tr w:rsidR="00D5514E" w:rsidRPr="000B02B9" w:rsidTr="008A07C4">
        <w:tc>
          <w:tcPr>
            <w:tcW w:w="1560" w:type="dxa"/>
          </w:tcPr>
          <w:p w:rsidR="00D5514E" w:rsidRPr="000B02B9" w:rsidRDefault="00D5514E" w:rsidP="008A07C4">
            <w:pPr>
              <w:spacing w:before="100" w:beforeAutospacing="1" w:after="100" w:afterAutospacing="1" w:line="240" w:lineRule="auto"/>
              <w:jc w:val="both"/>
              <w:rPr>
                <w:rFonts w:ascii="Arial" w:hAnsi="Arial" w:cs="Arial"/>
              </w:rPr>
            </w:pPr>
            <w:r w:rsidRPr="000B02B9">
              <w:rPr>
                <w:rFonts w:ascii="Arial" w:hAnsi="Arial" w:cs="Arial"/>
              </w:rPr>
              <w:lastRenderedPageBreak/>
              <w:t>Vox Telecommunications</w:t>
            </w:r>
          </w:p>
        </w:tc>
        <w:tc>
          <w:tcPr>
            <w:tcW w:w="1701" w:type="dxa"/>
          </w:tcPr>
          <w:p w:rsidR="00D5514E" w:rsidRPr="000B02B9" w:rsidRDefault="00D5514E" w:rsidP="008A07C4">
            <w:pPr>
              <w:spacing w:before="100" w:beforeAutospacing="1" w:after="100" w:afterAutospacing="1" w:line="240" w:lineRule="auto"/>
              <w:jc w:val="both"/>
              <w:rPr>
                <w:rFonts w:ascii="Arial" w:hAnsi="Arial" w:cs="Arial"/>
              </w:rPr>
            </w:pPr>
            <w:r w:rsidRPr="000B02B9">
              <w:rPr>
                <w:rFonts w:ascii="Arial" w:hAnsi="Arial" w:cs="Arial"/>
              </w:rPr>
              <w:t>ADSL &amp; MPSL 5 years from April 2017</w:t>
            </w:r>
          </w:p>
        </w:tc>
        <w:tc>
          <w:tcPr>
            <w:tcW w:w="1843" w:type="dxa"/>
          </w:tcPr>
          <w:p w:rsidR="00D5514E" w:rsidRDefault="00D5514E" w:rsidP="008A07C4">
            <w:pPr>
              <w:spacing w:before="100" w:beforeAutospacing="1" w:after="100" w:afterAutospacing="1" w:line="240" w:lineRule="auto"/>
              <w:jc w:val="both"/>
              <w:rPr>
                <w:rFonts w:ascii="Arial" w:hAnsi="Arial" w:cs="Arial"/>
              </w:rPr>
            </w:pPr>
            <w:r>
              <w:rPr>
                <w:rFonts w:ascii="Arial" w:hAnsi="Arial" w:cs="Arial"/>
              </w:rPr>
              <w:t>R</w:t>
            </w:r>
            <w:r w:rsidRPr="000B02B9">
              <w:rPr>
                <w:rFonts w:ascii="Arial" w:hAnsi="Arial" w:cs="Arial"/>
              </w:rPr>
              <w:t>7 270 099.20</w:t>
            </w:r>
          </w:p>
        </w:tc>
        <w:tc>
          <w:tcPr>
            <w:tcW w:w="1559" w:type="dxa"/>
          </w:tcPr>
          <w:p w:rsidR="00D5514E" w:rsidRPr="000B02B9" w:rsidRDefault="00D5514E" w:rsidP="008A07C4">
            <w:pPr>
              <w:spacing w:before="100" w:beforeAutospacing="1" w:after="100" w:afterAutospacing="1" w:line="240" w:lineRule="auto"/>
              <w:rPr>
                <w:rFonts w:ascii="Arial" w:hAnsi="Arial" w:cs="Arial"/>
              </w:rPr>
            </w:pPr>
            <w:r w:rsidRPr="000B02B9">
              <w:rPr>
                <w:rFonts w:ascii="Arial" w:hAnsi="Arial" w:cs="Arial"/>
              </w:rPr>
              <w:t>5 Years from April 2017</w:t>
            </w:r>
          </w:p>
        </w:tc>
        <w:tc>
          <w:tcPr>
            <w:tcW w:w="2551" w:type="dxa"/>
          </w:tcPr>
          <w:p w:rsidR="00D5514E" w:rsidRPr="000B02B9" w:rsidRDefault="00D5514E" w:rsidP="008A07C4">
            <w:pPr>
              <w:tabs>
                <w:tab w:val="left" w:pos="42"/>
              </w:tabs>
              <w:rPr>
                <w:rFonts w:ascii="Arial" w:hAnsi="Arial" w:cs="Arial"/>
              </w:rPr>
            </w:pPr>
            <w:r w:rsidRPr="000B02B9">
              <w:rPr>
                <w:rFonts w:ascii="Arial" w:hAnsi="Arial" w:cs="Arial"/>
              </w:rPr>
              <w:t>BAC and CEO</w:t>
            </w:r>
          </w:p>
        </w:tc>
        <w:tc>
          <w:tcPr>
            <w:tcW w:w="1560" w:type="dxa"/>
          </w:tcPr>
          <w:p w:rsidR="00D5514E" w:rsidRDefault="00D5514E" w:rsidP="008A07C4">
            <w:pPr>
              <w:spacing w:before="100" w:beforeAutospacing="1" w:after="100" w:afterAutospacing="1" w:line="240" w:lineRule="auto"/>
              <w:rPr>
                <w:rFonts w:ascii="Arial" w:hAnsi="Arial" w:cs="Arial"/>
                <w:b/>
              </w:rPr>
            </w:pPr>
            <w:r>
              <w:rPr>
                <w:rFonts w:ascii="Arial" w:hAnsi="Arial" w:cs="Arial"/>
                <w:b/>
              </w:rPr>
              <w:t>Yes</w:t>
            </w:r>
          </w:p>
        </w:tc>
      </w:tr>
      <w:tr w:rsidR="00D5514E" w:rsidRPr="000B02B9" w:rsidTr="008A07C4">
        <w:tc>
          <w:tcPr>
            <w:tcW w:w="1560" w:type="dxa"/>
          </w:tcPr>
          <w:p w:rsidR="00D5514E" w:rsidRPr="000B02B9" w:rsidRDefault="00D5514E" w:rsidP="008A07C4">
            <w:pPr>
              <w:spacing w:before="100" w:beforeAutospacing="1" w:after="100" w:afterAutospacing="1" w:line="240" w:lineRule="auto"/>
              <w:jc w:val="both"/>
              <w:rPr>
                <w:rFonts w:ascii="Arial" w:hAnsi="Arial" w:cs="Arial"/>
              </w:rPr>
            </w:pPr>
            <w:r w:rsidRPr="000B02B9">
              <w:rPr>
                <w:rFonts w:ascii="Arial" w:hAnsi="Arial" w:cs="Arial"/>
              </w:rPr>
              <w:t>Vox Telecommunications</w:t>
            </w:r>
          </w:p>
        </w:tc>
        <w:tc>
          <w:tcPr>
            <w:tcW w:w="1701" w:type="dxa"/>
          </w:tcPr>
          <w:p w:rsidR="00D5514E" w:rsidRPr="000B02B9" w:rsidRDefault="00D5514E" w:rsidP="008A07C4">
            <w:pPr>
              <w:spacing w:before="100" w:beforeAutospacing="1" w:after="100" w:afterAutospacing="1" w:line="240" w:lineRule="auto"/>
              <w:jc w:val="both"/>
              <w:rPr>
                <w:rFonts w:ascii="Arial" w:hAnsi="Arial" w:cs="Arial"/>
              </w:rPr>
            </w:pPr>
            <w:r w:rsidRPr="000B02B9">
              <w:rPr>
                <w:rFonts w:ascii="Arial" w:hAnsi="Arial" w:cs="Arial"/>
              </w:rPr>
              <w:t>Network configuration changes - Once off</w:t>
            </w:r>
          </w:p>
        </w:tc>
        <w:tc>
          <w:tcPr>
            <w:tcW w:w="1843" w:type="dxa"/>
          </w:tcPr>
          <w:p w:rsidR="00D5514E" w:rsidRDefault="00D5514E" w:rsidP="008A07C4">
            <w:pPr>
              <w:spacing w:before="100" w:beforeAutospacing="1" w:after="100" w:afterAutospacing="1" w:line="240" w:lineRule="auto"/>
              <w:jc w:val="both"/>
              <w:rPr>
                <w:rFonts w:ascii="Arial" w:hAnsi="Arial" w:cs="Arial"/>
              </w:rPr>
            </w:pPr>
            <w:r>
              <w:rPr>
                <w:rFonts w:ascii="Arial" w:hAnsi="Arial" w:cs="Arial"/>
              </w:rPr>
              <w:t>R</w:t>
            </w:r>
            <w:r w:rsidRPr="000B02B9">
              <w:rPr>
                <w:rFonts w:ascii="Arial" w:hAnsi="Arial" w:cs="Arial"/>
              </w:rPr>
              <w:t>2 052.00</w:t>
            </w:r>
          </w:p>
        </w:tc>
        <w:tc>
          <w:tcPr>
            <w:tcW w:w="1559" w:type="dxa"/>
          </w:tcPr>
          <w:p w:rsidR="00D5514E" w:rsidRPr="000B02B9" w:rsidRDefault="00D5514E" w:rsidP="008A07C4">
            <w:pPr>
              <w:spacing w:before="100" w:beforeAutospacing="1" w:after="100" w:afterAutospacing="1" w:line="240" w:lineRule="auto"/>
              <w:rPr>
                <w:rFonts w:ascii="Arial" w:hAnsi="Arial" w:cs="Arial"/>
              </w:rPr>
            </w:pPr>
            <w:r w:rsidRPr="000B02B9">
              <w:rPr>
                <w:rFonts w:ascii="Arial" w:hAnsi="Arial" w:cs="Arial"/>
              </w:rPr>
              <w:t>Once off (September 2017)</w:t>
            </w:r>
          </w:p>
        </w:tc>
        <w:tc>
          <w:tcPr>
            <w:tcW w:w="2551" w:type="dxa"/>
          </w:tcPr>
          <w:p w:rsidR="00D5514E" w:rsidRPr="000B02B9" w:rsidRDefault="00D5514E" w:rsidP="008A07C4">
            <w:pPr>
              <w:tabs>
                <w:tab w:val="left" w:pos="42"/>
              </w:tabs>
              <w:rPr>
                <w:rFonts w:ascii="Arial" w:hAnsi="Arial" w:cs="Arial"/>
              </w:rPr>
            </w:pPr>
            <w:r w:rsidRPr="000B02B9">
              <w:rPr>
                <w:rFonts w:ascii="Arial" w:hAnsi="Arial" w:cs="Arial"/>
              </w:rPr>
              <w:t>SCM Manager and CFO</w:t>
            </w:r>
          </w:p>
        </w:tc>
        <w:tc>
          <w:tcPr>
            <w:tcW w:w="1560" w:type="dxa"/>
          </w:tcPr>
          <w:p w:rsidR="00D5514E" w:rsidRDefault="00D5514E" w:rsidP="008A07C4">
            <w:pPr>
              <w:spacing w:before="100" w:beforeAutospacing="1" w:after="100" w:afterAutospacing="1" w:line="240" w:lineRule="auto"/>
              <w:rPr>
                <w:rFonts w:ascii="Arial" w:hAnsi="Arial" w:cs="Arial"/>
                <w:b/>
              </w:rPr>
            </w:pPr>
            <w:r>
              <w:rPr>
                <w:rFonts w:ascii="Arial" w:hAnsi="Arial" w:cs="Arial"/>
                <w:b/>
              </w:rPr>
              <w:t>Yes</w:t>
            </w:r>
          </w:p>
        </w:tc>
      </w:tr>
      <w:tr w:rsidR="00D5514E" w:rsidRPr="000B02B9" w:rsidTr="008A07C4">
        <w:tc>
          <w:tcPr>
            <w:tcW w:w="1560" w:type="dxa"/>
          </w:tcPr>
          <w:p w:rsidR="00D5514E" w:rsidRPr="000B02B9" w:rsidRDefault="00D5514E" w:rsidP="008A07C4">
            <w:pPr>
              <w:spacing w:before="100" w:beforeAutospacing="1" w:after="100" w:afterAutospacing="1" w:line="240" w:lineRule="auto"/>
              <w:jc w:val="both"/>
              <w:rPr>
                <w:rFonts w:ascii="Arial" w:hAnsi="Arial" w:cs="Arial"/>
              </w:rPr>
            </w:pPr>
            <w:r>
              <w:rPr>
                <w:rFonts w:ascii="Arial" w:hAnsi="Arial" w:cs="Arial"/>
              </w:rPr>
              <w:t>Total</w:t>
            </w:r>
          </w:p>
        </w:tc>
        <w:tc>
          <w:tcPr>
            <w:tcW w:w="1701" w:type="dxa"/>
          </w:tcPr>
          <w:p w:rsidR="00D5514E" w:rsidRPr="000B02B9" w:rsidRDefault="00D5514E" w:rsidP="008A07C4">
            <w:pPr>
              <w:spacing w:before="100" w:beforeAutospacing="1" w:after="100" w:afterAutospacing="1" w:line="240" w:lineRule="auto"/>
              <w:jc w:val="both"/>
              <w:rPr>
                <w:rFonts w:ascii="Arial" w:hAnsi="Arial" w:cs="Arial"/>
              </w:rPr>
            </w:pPr>
            <w:r w:rsidRPr="000B02B9">
              <w:rPr>
                <w:rFonts w:ascii="Arial" w:hAnsi="Arial" w:cs="Arial"/>
                <w:b/>
                <w:bCs/>
                <w:color w:val="000000"/>
              </w:rPr>
              <w:t>8 825 932.91</w:t>
            </w:r>
          </w:p>
        </w:tc>
        <w:tc>
          <w:tcPr>
            <w:tcW w:w="1843" w:type="dxa"/>
          </w:tcPr>
          <w:p w:rsidR="00D5514E" w:rsidRDefault="00D5514E" w:rsidP="008A07C4">
            <w:pPr>
              <w:spacing w:before="100" w:beforeAutospacing="1" w:after="100" w:afterAutospacing="1" w:line="240" w:lineRule="auto"/>
              <w:jc w:val="both"/>
              <w:rPr>
                <w:rFonts w:ascii="Arial" w:hAnsi="Arial" w:cs="Arial"/>
              </w:rPr>
            </w:pPr>
          </w:p>
        </w:tc>
        <w:tc>
          <w:tcPr>
            <w:tcW w:w="1559" w:type="dxa"/>
          </w:tcPr>
          <w:p w:rsidR="00D5514E" w:rsidRPr="000B02B9" w:rsidRDefault="00D5514E" w:rsidP="008A07C4">
            <w:pPr>
              <w:spacing w:before="100" w:beforeAutospacing="1" w:after="100" w:afterAutospacing="1" w:line="240" w:lineRule="auto"/>
              <w:rPr>
                <w:rFonts w:ascii="Arial" w:hAnsi="Arial" w:cs="Arial"/>
              </w:rPr>
            </w:pPr>
          </w:p>
        </w:tc>
        <w:tc>
          <w:tcPr>
            <w:tcW w:w="2551" w:type="dxa"/>
          </w:tcPr>
          <w:p w:rsidR="00D5514E" w:rsidRPr="000B02B9" w:rsidRDefault="00D5514E" w:rsidP="008A07C4">
            <w:pPr>
              <w:tabs>
                <w:tab w:val="left" w:pos="42"/>
              </w:tabs>
              <w:rPr>
                <w:rFonts w:ascii="Arial" w:hAnsi="Arial" w:cs="Arial"/>
              </w:rPr>
            </w:pPr>
          </w:p>
        </w:tc>
        <w:tc>
          <w:tcPr>
            <w:tcW w:w="1560" w:type="dxa"/>
          </w:tcPr>
          <w:p w:rsidR="00D5514E" w:rsidRDefault="00D5514E" w:rsidP="008A07C4">
            <w:pPr>
              <w:spacing w:before="100" w:beforeAutospacing="1" w:after="100" w:afterAutospacing="1" w:line="240" w:lineRule="auto"/>
              <w:rPr>
                <w:rFonts w:ascii="Arial" w:hAnsi="Arial" w:cs="Arial"/>
                <w:b/>
              </w:rPr>
            </w:pPr>
          </w:p>
        </w:tc>
      </w:tr>
    </w:tbl>
    <w:p w:rsidR="008A07C4" w:rsidRDefault="008A07C4" w:rsidP="00E149B6">
      <w:pPr>
        <w:spacing w:after="0" w:line="240" w:lineRule="auto"/>
        <w:rPr>
          <w:rFonts w:ascii="Arial" w:hAnsi="Arial" w:cs="Arial"/>
          <w:sz w:val="24"/>
          <w:szCs w:val="24"/>
        </w:rPr>
      </w:pPr>
    </w:p>
    <w:p w:rsidR="00E149B6" w:rsidRDefault="00E149B6" w:rsidP="00E149B6">
      <w:pPr>
        <w:spacing w:before="100" w:beforeAutospacing="1" w:after="100" w:afterAutospacing="1" w:line="240" w:lineRule="auto"/>
        <w:jc w:val="both"/>
        <w:rPr>
          <w:rFonts w:ascii="Arial" w:hAnsi="Arial" w:cs="Arial"/>
          <w:b/>
          <w:sz w:val="24"/>
          <w:szCs w:val="24"/>
        </w:rPr>
      </w:pPr>
      <w:r w:rsidRPr="00781826">
        <w:rPr>
          <w:rFonts w:ascii="Arial" w:hAnsi="Arial" w:cs="Arial"/>
          <w:b/>
          <w:sz w:val="24"/>
          <w:szCs w:val="24"/>
        </w:rPr>
        <w:t>SABC</w:t>
      </w:r>
    </w:p>
    <w:p w:rsidR="00B4262A" w:rsidRDefault="00B4262A" w:rsidP="00B4262A">
      <w:pPr>
        <w:spacing w:before="100" w:beforeAutospacing="1" w:after="100" w:afterAutospacing="1" w:line="240" w:lineRule="auto"/>
        <w:jc w:val="both"/>
        <w:rPr>
          <w:rFonts w:ascii="Arial" w:hAnsi="Arial" w:cs="Arial"/>
          <w:sz w:val="24"/>
          <w:szCs w:val="24"/>
        </w:rPr>
      </w:pPr>
      <w:r w:rsidRPr="00A93C6D">
        <w:rPr>
          <w:rFonts w:ascii="Arial" w:hAnsi="Arial" w:cs="Arial"/>
          <w:sz w:val="24"/>
          <w:szCs w:val="24"/>
        </w:rPr>
        <w:t xml:space="preserve">Kindly </w:t>
      </w:r>
      <w:r>
        <w:rPr>
          <w:rFonts w:ascii="Arial" w:hAnsi="Arial" w:cs="Arial"/>
          <w:sz w:val="24"/>
          <w:szCs w:val="24"/>
        </w:rPr>
        <w:t xml:space="preserve">note that SABC contracted the companies as indicated below: </w:t>
      </w:r>
    </w:p>
    <w:tbl>
      <w:tblPr>
        <w:tblStyle w:val="TableGrid"/>
        <w:tblW w:w="10774" w:type="dxa"/>
        <w:tblInd w:w="-714" w:type="dxa"/>
        <w:tblLayout w:type="fixed"/>
        <w:tblLook w:val="04A0"/>
      </w:tblPr>
      <w:tblGrid>
        <w:gridCol w:w="1560"/>
        <w:gridCol w:w="1701"/>
        <w:gridCol w:w="1559"/>
        <w:gridCol w:w="1134"/>
        <w:gridCol w:w="1843"/>
        <w:gridCol w:w="2977"/>
      </w:tblGrid>
      <w:tr w:rsidR="00460DDB" w:rsidRPr="000B02B9" w:rsidTr="00460DDB">
        <w:tc>
          <w:tcPr>
            <w:tcW w:w="1560"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Name of the company</w:t>
            </w:r>
          </w:p>
        </w:tc>
        <w:tc>
          <w:tcPr>
            <w:tcW w:w="1701"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(i)Descriptions of services</w:t>
            </w:r>
          </w:p>
        </w:tc>
        <w:tc>
          <w:tcPr>
            <w:tcW w:w="1559"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Pr>
                <w:rFonts w:ascii="Arial" w:hAnsi="Arial" w:cs="Arial"/>
                <w:b/>
              </w:rPr>
              <w:t xml:space="preserve">(ii) aa. Value </w:t>
            </w:r>
          </w:p>
        </w:tc>
        <w:tc>
          <w:tcPr>
            <w:tcW w:w="1134"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Pr>
                <w:rFonts w:ascii="Arial" w:hAnsi="Arial" w:cs="Arial"/>
                <w:b/>
              </w:rPr>
              <w:t>(ii) bb. Length</w:t>
            </w:r>
          </w:p>
        </w:tc>
        <w:tc>
          <w:tcPr>
            <w:tcW w:w="1843"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(iii)Who approved the tender/contract</w:t>
            </w:r>
          </w:p>
        </w:tc>
        <w:tc>
          <w:tcPr>
            <w:tcW w:w="2977"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(iv)Tender/ Contract in line with the National Treasury</w:t>
            </w:r>
          </w:p>
        </w:tc>
      </w:tr>
      <w:tr w:rsidR="00460DDB" w:rsidRPr="000B02B9" w:rsidTr="00460DDB">
        <w:tc>
          <w:tcPr>
            <w:tcW w:w="1560" w:type="dxa"/>
          </w:tcPr>
          <w:p w:rsidR="00D5514E" w:rsidRPr="000B02B9" w:rsidRDefault="00D5514E" w:rsidP="00D5514E">
            <w:pPr>
              <w:spacing w:before="100" w:beforeAutospacing="1" w:after="100" w:afterAutospacing="1" w:line="240" w:lineRule="auto"/>
              <w:jc w:val="both"/>
              <w:rPr>
                <w:rFonts w:ascii="Arial" w:hAnsi="Arial" w:cs="Arial"/>
              </w:rPr>
            </w:pPr>
            <w:r w:rsidRPr="000B02B9">
              <w:rPr>
                <w:rFonts w:ascii="Arial" w:hAnsi="Arial" w:cs="Arial"/>
              </w:rPr>
              <w:t>Orion Telecom South Africa (Pty) Ltd(The supplier sent a notification of name change from Orion to Vox in May 2009. The company registration number as well as VAT number remained unchanged).</w:t>
            </w:r>
          </w:p>
        </w:tc>
        <w:tc>
          <w:tcPr>
            <w:tcW w:w="1701" w:type="dxa"/>
          </w:tcPr>
          <w:p w:rsidR="00D5514E" w:rsidRPr="000B02B9" w:rsidRDefault="00D5514E" w:rsidP="00D5514E">
            <w:pPr>
              <w:spacing w:before="100" w:beforeAutospacing="1" w:after="100" w:afterAutospacing="1"/>
              <w:rPr>
                <w:rFonts w:ascii="Arial" w:hAnsi="Arial" w:cs="Arial"/>
              </w:rPr>
            </w:pPr>
            <w:r w:rsidRPr="000B02B9">
              <w:rPr>
                <w:rFonts w:ascii="Arial" w:hAnsi="Arial" w:cs="Arial"/>
              </w:rPr>
              <w:t>Telephone lines in the following Provincial Offices:</w:t>
            </w:r>
          </w:p>
          <w:p w:rsidR="00D5514E" w:rsidRPr="000B02B9" w:rsidRDefault="00D5514E" w:rsidP="00D5514E">
            <w:pPr>
              <w:spacing w:before="100" w:beforeAutospacing="1" w:after="100" w:afterAutospacing="1" w:line="240" w:lineRule="auto"/>
              <w:jc w:val="both"/>
              <w:rPr>
                <w:rFonts w:ascii="Arial" w:hAnsi="Arial" w:cs="Arial"/>
              </w:rPr>
            </w:pPr>
            <w:r w:rsidRPr="000B02B9">
              <w:rPr>
                <w:rFonts w:ascii="Arial" w:hAnsi="Arial" w:cs="Arial"/>
              </w:rPr>
              <w:t>KZN, Mpumalanga, Eastern Cape, and Western Cape</w:t>
            </w:r>
          </w:p>
        </w:tc>
        <w:tc>
          <w:tcPr>
            <w:tcW w:w="1559" w:type="dxa"/>
          </w:tcPr>
          <w:p w:rsidR="00D5514E" w:rsidRPr="000B02B9" w:rsidRDefault="00D5514E" w:rsidP="00D5514E">
            <w:pPr>
              <w:spacing w:before="100" w:beforeAutospacing="1" w:after="100" w:afterAutospacing="1" w:line="240" w:lineRule="auto"/>
              <w:jc w:val="both"/>
              <w:rPr>
                <w:rFonts w:ascii="Arial" w:hAnsi="Arial" w:cs="Arial"/>
                <w:b/>
              </w:rPr>
            </w:pPr>
            <w:r w:rsidRPr="000B02B9">
              <w:rPr>
                <w:rFonts w:ascii="Arial" w:hAnsi="Arial" w:cs="Arial"/>
              </w:rPr>
              <w:t>R1,450,150.78</w:t>
            </w:r>
          </w:p>
        </w:tc>
        <w:tc>
          <w:tcPr>
            <w:tcW w:w="1134" w:type="dxa"/>
          </w:tcPr>
          <w:p w:rsidR="00D5514E" w:rsidRPr="000B02B9" w:rsidRDefault="00D5514E" w:rsidP="00D5514E">
            <w:pPr>
              <w:spacing w:before="100" w:beforeAutospacing="1" w:after="100" w:afterAutospacing="1"/>
              <w:jc w:val="both"/>
              <w:rPr>
                <w:rFonts w:ascii="Arial" w:hAnsi="Arial" w:cs="Arial"/>
              </w:rPr>
            </w:pPr>
            <w:r w:rsidRPr="000B02B9">
              <w:rPr>
                <w:rFonts w:ascii="Arial" w:hAnsi="Arial" w:cs="Arial"/>
              </w:rPr>
              <w:t>2009 to 2013</w:t>
            </w:r>
          </w:p>
          <w:p w:rsidR="00D5514E" w:rsidRPr="000B02B9" w:rsidRDefault="00D5514E" w:rsidP="00D5514E">
            <w:pPr>
              <w:spacing w:before="100" w:beforeAutospacing="1" w:after="100" w:afterAutospacing="1" w:line="240" w:lineRule="auto"/>
              <w:rPr>
                <w:rFonts w:ascii="Arial" w:hAnsi="Arial" w:cs="Arial"/>
              </w:rPr>
            </w:pPr>
          </w:p>
        </w:tc>
        <w:tc>
          <w:tcPr>
            <w:tcW w:w="1843" w:type="dxa"/>
          </w:tcPr>
          <w:p w:rsidR="00D5514E" w:rsidRPr="000B02B9" w:rsidRDefault="00D5514E" w:rsidP="00D5514E">
            <w:pPr>
              <w:tabs>
                <w:tab w:val="left" w:pos="42"/>
              </w:tabs>
              <w:rPr>
                <w:rFonts w:ascii="Arial" w:hAnsi="Arial" w:cs="Arial"/>
              </w:rPr>
            </w:pPr>
            <w:r w:rsidRPr="000B02B9">
              <w:rPr>
                <w:rFonts w:ascii="Arial" w:hAnsi="Arial" w:cs="Arial"/>
              </w:rPr>
              <w:t>Provincial and Technical Managers and Head of Legal</w:t>
            </w:r>
          </w:p>
        </w:tc>
        <w:tc>
          <w:tcPr>
            <w:tcW w:w="2977" w:type="dxa"/>
          </w:tcPr>
          <w:p w:rsidR="00D5514E" w:rsidRPr="000B02B9" w:rsidRDefault="00D5514E" w:rsidP="00D5514E">
            <w:pPr>
              <w:spacing w:before="100" w:beforeAutospacing="1" w:after="100" w:afterAutospacing="1" w:line="240" w:lineRule="auto"/>
              <w:rPr>
                <w:rFonts w:ascii="Arial" w:hAnsi="Arial" w:cs="Arial"/>
                <w:b/>
              </w:rPr>
            </w:pPr>
            <w:r w:rsidRPr="000B02B9">
              <w:rPr>
                <w:rFonts w:ascii="Arial" w:hAnsi="Arial" w:cs="Arial"/>
                <w:bCs/>
              </w:rPr>
              <w:t xml:space="preserve">Contracts were approved in line with </w:t>
            </w:r>
            <w:r w:rsidRPr="000B02B9">
              <w:rPr>
                <w:rFonts w:ascii="Arial" w:hAnsi="Arial" w:cs="Arial"/>
              </w:rPr>
              <w:t>Delegation of Authority Framework (DAF) applicable at the time.</w:t>
            </w:r>
          </w:p>
        </w:tc>
      </w:tr>
      <w:tr w:rsidR="00D5514E" w:rsidRPr="000B02B9" w:rsidTr="00460DDB">
        <w:tc>
          <w:tcPr>
            <w:tcW w:w="1560" w:type="dxa"/>
          </w:tcPr>
          <w:p w:rsidR="00D5514E" w:rsidRPr="000B02B9" w:rsidRDefault="00D5514E" w:rsidP="00D5514E">
            <w:pPr>
              <w:spacing w:before="100" w:beforeAutospacing="1" w:after="100" w:afterAutospacing="1"/>
              <w:jc w:val="both"/>
              <w:rPr>
                <w:rFonts w:ascii="Arial" w:hAnsi="Arial" w:cs="Arial"/>
              </w:rPr>
            </w:pPr>
            <w:r>
              <w:rPr>
                <w:rFonts w:ascii="Arial" w:hAnsi="Arial" w:cs="Arial"/>
              </w:rPr>
              <w:t>Vox Telecommunications (Vox)</w:t>
            </w:r>
          </w:p>
        </w:tc>
        <w:tc>
          <w:tcPr>
            <w:tcW w:w="1701" w:type="dxa"/>
          </w:tcPr>
          <w:p w:rsidR="00D5514E" w:rsidRPr="000B02B9" w:rsidRDefault="00D5514E" w:rsidP="00D5514E">
            <w:pPr>
              <w:spacing w:before="100" w:beforeAutospacing="1" w:after="100" w:afterAutospacing="1"/>
              <w:rPr>
                <w:rFonts w:ascii="Arial" w:hAnsi="Arial" w:cs="Arial"/>
              </w:rPr>
            </w:pPr>
            <w:r w:rsidRPr="000B02B9">
              <w:rPr>
                <w:rFonts w:ascii="Arial" w:hAnsi="Arial" w:cs="Arial"/>
              </w:rPr>
              <w:t xml:space="preserve">Telephone lines </w:t>
            </w:r>
            <w:r w:rsidRPr="00D5514E">
              <w:rPr>
                <w:rFonts w:ascii="Arial" w:hAnsi="Arial" w:cs="Arial"/>
              </w:rPr>
              <w:t xml:space="preserve">in the following </w:t>
            </w:r>
            <w:r w:rsidRPr="000B02B9">
              <w:rPr>
                <w:rFonts w:ascii="Arial" w:hAnsi="Arial" w:cs="Arial"/>
              </w:rPr>
              <w:t>Provincial Offices</w:t>
            </w:r>
          </w:p>
          <w:p w:rsidR="00D5514E" w:rsidRPr="000B02B9" w:rsidRDefault="00D5514E" w:rsidP="00D5514E">
            <w:pPr>
              <w:spacing w:before="100" w:beforeAutospacing="1" w:after="100" w:afterAutospacing="1"/>
              <w:rPr>
                <w:rFonts w:ascii="Arial" w:hAnsi="Arial" w:cs="Arial"/>
              </w:rPr>
            </w:pPr>
            <w:r w:rsidRPr="000B02B9">
              <w:rPr>
                <w:rFonts w:ascii="Arial" w:hAnsi="Arial" w:cs="Arial"/>
              </w:rPr>
              <w:t>KZN, Mpumalanga, Eastern Cape, and Western Cape</w:t>
            </w:r>
          </w:p>
        </w:tc>
        <w:tc>
          <w:tcPr>
            <w:tcW w:w="1559" w:type="dxa"/>
          </w:tcPr>
          <w:p w:rsidR="00D5514E" w:rsidRPr="000B02B9" w:rsidRDefault="00D5514E" w:rsidP="00D5514E">
            <w:pPr>
              <w:spacing w:before="100" w:beforeAutospacing="1" w:after="100" w:afterAutospacing="1" w:line="240" w:lineRule="auto"/>
              <w:jc w:val="both"/>
              <w:rPr>
                <w:rFonts w:ascii="Arial" w:hAnsi="Arial" w:cs="Arial"/>
              </w:rPr>
            </w:pPr>
            <w:r w:rsidRPr="000B02B9">
              <w:rPr>
                <w:rFonts w:ascii="Arial" w:hAnsi="Arial" w:cs="Arial"/>
              </w:rPr>
              <w:t>R2,180,047.15</w:t>
            </w:r>
          </w:p>
        </w:tc>
        <w:tc>
          <w:tcPr>
            <w:tcW w:w="1134" w:type="dxa"/>
          </w:tcPr>
          <w:p w:rsidR="00D5514E" w:rsidRPr="000B02B9" w:rsidRDefault="00D5514E" w:rsidP="00D5514E">
            <w:pPr>
              <w:spacing w:before="100" w:beforeAutospacing="1" w:after="100" w:afterAutospacing="1"/>
              <w:jc w:val="both"/>
              <w:rPr>
                <w:rFonts w:ascii="Arial" w:hAnsi="Arial" w:cs="Arial"/>
              </w:rPr>
            </w:pPr>
            <w:r w:rsidRPr="000B02B9">
              <w:rPr>
                <w:rFonts w:ascii="Arial" w:hAnsi="Arial" w:cs="Arial"/>
              </w:rPr>
              <w:t>2013 to 2018</w:t>
            </w:r>
          </w:p>
        </w:tc>
        <w:tc>
          <w:tcPr>
            <w:tcW w:w="1843" w:type="dxa"/>
          </w:tcPr>
          <w:p w:rsidR="00D5514E" w:rsidRPr="000B02B9" w:rsidRDefault="00D5514E" w:rsidP="00D5514E">
            <w:pPr>
              <w:rPr>
                <w:rFonts w:ascii="Arial" w:hAnsi="Arial" w:cs="Arial"/>
              </w:rPr>
            </w:pPr>
            <w:r w:rsidRPr="000B02B9">
              <w:rPr>
                <w:rFonts w:ascii="Arial" w:hAnsi="Arial" w:cs="Arial"/>
              </w:rPr>
              <w:t>Provincial and Technical Managers and Head of Legal</w:t>
            </w:r>
          </w:p>
          <w:p w:rsidR="00D5514E" w:rsidRPr="000B02B9" w:rsidRDefault="00D5514E" w:rsidP="00D5514E">
            <w:pPr>
              <w:tabs>
                <w:tab w:val="left" w:pos="42"/>
              </w:tabs>
              <w:rPr>
                <w:rFonts w:ascii="Arial" w:hAnsi="Arial" w:cs="Arial"/>
              </w:rPr>
            </w:pPr>
          </w:p>
        </w:tc>
        <w:tc>
          <w:tcPr>
            <w:tcW w:w="2977" w:type="dxa"/>
          </w:tcPr>
          <w:p w:rsidR="00D5514E" w:rsidRPr="000B02B9" w:rsidRDefault="00D5514E" w:rsidP="00D5514E">
            <w:pPr>
              <w:spacing w:before="100" w:beforeAutospacing="1" w:after="100" w:afterAutospacing="1" w:line="240" w:lineRule="auto"/>
              <w:rPr>
                <w:rFonts w:ascii="Arial" w:hAnsi="Arial" w:cs="Arial"/>
                <w:bCs/>
              </w:rPr>
            </w:pPr>
            <w:r w:rsidRPr="000B02B9">
              <w:rPr>
                <w:rFonts w:ascii="Arial" w:hAnsi="Arial" w:cs="Arial"/>
              </w:rPr>
              <w:t xml:space="preserve">The contracts were continuation of </w:t>
            </w:r>
            <w:r w:rsidRPr="000B02B9">
              <w:rPr>
                <w:rFonts w:ascii="Arial" w:hAnsi="Arial" w:cs="Arial"/>
                <w:b/>
              </w:rPr>
              <w:t xml:space="preserve">subscriptions </w:t>
            </w:r>
            <w:r w:rsidRPr="000B02B9">
              <w:rPr>
                <w:rFonts w:ascii="Arial" w:hAnsi="Arial" w:cs="Arial"/>
              </w:rPr>
              <w:t>of initial contract entered into with Orion. The approval of the contract was done in line with Delegation of Authority Framework (DAF) applicable at the time. Subscriptions</w:t>
            </w:r>
            <w:r w:rsidRPr="000B02B9">
              <w:rPr>
                <w:rFonts w:ascii="Arial" w:hAnsi="Arial" w:cs="Arial"/>
                <w:b/>
              </w:rPr>
              <w:t xml:space="preserve">, </w:t>
            </w:r>
            <w:r w:rsidRPr="000B02B9">
              <w:rPr>
                <w:rFonts w:ascii="Arial" w:hAnsi="Arial" w:cs="Arial"/>
              </w:rPr>
              <w:t>water and lights, TV Licence Pay points and others similar services</w:t>
            </w:r>
            <w:r w:rsidRPr="000B02B9">
              <w:rPr>
                <w:rFonts w:ascii="Arial" w:hAnsi="Arial" w:cs="Arial"/>
                <w:b/>
              </w:rPr>
              <w:t xml:space="preserve"> </w:t>
            </w:r>
            <w:r w:rsidRPr="000B02B9">
              <w:rPr>
                <w:rFonts w:ascii="Arial" w:hAnsi="Arial" w:cs="Arial"/>
              </w:rPr>
              <w:t>were part of exclusions as detailed in the Procurement Policy.</w:t>
            </w:r>
          </w:p>
        </w:tc>
      </w:tr>
    </w:tbl>
    <w:p w:rsidR="00E149B6" w:rsidRDefault="00781826" w:rsidP="00E149B6">
      <w:pPr>
        <w:spacing w:before="100" w:beforeAutospacing="1" w:after="100" w:afterAutospacing="1" w:line="240" w:lineRule="auto"/>
        <w:jc w:val="both"/>
        <w:rPr>
          <w:rFonts w:ascii="Arial" w:hAnsi="Arial" w:cs="Arial"/>
          <w:b/>
          <w:sz w:val="24"/>
          <w:szCs w:val="24"/>
        </w:rPr>
      </w:pPr>
      <w:r w:rsidRPr="00781826">
        <w:rPr>
          <w:rFonts w:ascii="Arial" w:hAnsi="Arial" w:cs="Arial"/>
          <w:b/>
          <w:sz w:val="24"/>
          <w:szCs w:val="24"/>
        </w:rPr>
        <w:t>SAPO</w:t>
      </w:r>
    </w:p>
    <w:p w:rsidR="00781826" w:rsidRDefault="00B4262A" w:rsidP="00E149B6">
      <w:pPr>
        <w:spacing w:before="100" w:beforeAutospacing="1" w:after="100" w:afterAutospacing="1" w:line="240" w:lineRule="auto"/>
        <w:jc w:val="both"/>
        <w:rPr>
          <w:rFonts w:ascii="Arial" w:hAnsi="Arial" w:cs="Arial"/>
          <w:sz w:val="24"/>
          <w:szCs w:val="24"/>
        </w:rPr>
      </w:pPr>
      <w:r w:rsidRPr="00A93C6D">
        <w:rPr>
          <w:rFonts w:ascii="Arial" w:hAnsi="Arial" w:cs="Arial"/>
          <w:sz w:val="24"/>
          <w:szCs w:val="24"/>
        </w:rPr>
        <w:lastRenderedPageBreak/>
        <w:t xml:space="preserve">Kindly </w:t>
      </w:r>
      <w:r>
        <w:rPr>
          <w:rFonts w:ascii="Arial" w:hAnsi="Arial" w:cs="Arial"/>
          <w:sz w:val="24"/>
          <w:szCs w:val="24"/>
        </w:rPr>
        <w:t xml:space="preserve">note that SAPO contracted the companies as indicated below: </w:t>
      </w:r>
    </w:p>
    <w:tbl>
      <w:tblPr>
        <w:tblStyle w:val="TableGrid"/>
        <w:tblW w:w="10774" w:type="dxa"/>
        <w:tblInd w:w="-714" w:type="dxa"/>
        <w:tblLayout w:type="fixed"/>
        <w:tblLook w:val="04A0"/>
      </w:tblPr>
      <w:tblGrid>
        <w:gridCol w:w="1560"/>
        <w:gridCol w:w="1701"/>
        <w:gridCol w:w="1843"/>
        <w:gridCol w:w="1559"/>
        <w:gridCol w:w="2551"/>
        <w:gridCol w:w="1560"/>
      </w:tblGrid>
      <w:tr w:rsidR="00D5514E" w:rsidRPr="000B02B9" w:rsidTr="007C5A05">
        <w:tc>
          <w:tcPr>
            <w:tcW w:w="1560"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Name of the company</w:t>
            </w:r>
          </w:p>
        </w:tc>
        <w:tc>
          <w:tcPr>
            <w:tcW w:w="1701"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(i)Descriptions of services</w:t>
            </w:r>
          </w:p>
        </w:tc>
        <w:tc>
          <w:tcPr>
            <w:tcW w:w="1843"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Pr>
                <w:rFonts w:ascii="Arial" w:hAnsi="Arial" w:cs="Arial"/>
                <w:b/>
              </w:rPr>
              <w:t xml:space="preserve">(ii) aa. Value </w:t>
            </w:r>
          </w:p>
        </w:tc>
        <w:tc>
          <w:tcPr>
            <w:tcW w:w="1559"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Pr>
                <w:rFonts w:ascii="Arial" w:hAnsi="Arial" w:cs="Arial"/>
                <w:b/>
              </w:rPr>
              <w:t>(ii) bb. Length</w:t>
            </w:r>
          </w:p>
        </w:tc>
        <w:tc>
          <w:tcPr>
            <w:tcW w:w="2551"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(iii)Who approved the tender/contract</w:t>
            </w:r>
          </w:p>
        </w:tc>
        <w:tc>
          <w:tcPr>
            <w:tcW w:w="1560"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(iv)Tender/ Contract in line with the National Treasury</w:t>
            </w:r>
          </w:p>
        </w:tc>
      </w:tr>
      <w:tr w:rsidR="00D5514E" w:rsidRPr="000B02B9" w:rsidTr="007C5A05">
        <w:tc>
          <w:tcPr>
            <w:tcW w:w="1560" w:type="dxa"/>
          </w:tcPr>
          <w:p w:rsidR="00D5514E" w:rsidRPr="000B02B9" w:rsidRDefault="00460DDB" w:rsidP="007C5A05">
            <w:pPr>
              <w:spacing w:before="100" w:beforeAutospacing="1" w:after="100" w:afterAutospacing="1" w:line="240" w:lineRule="auto"/>
              <w:jc w:val="both"/>
              <w:rPr>
                <w:rFonts w:ascii="Arial" w:hAnsi="Arial" w:cs="Arial"/>
              </w:rPr>
            </w:pPr>
            <w:r w:rsidRPr="000B02B9">
              <w:rPr>
                <w:rFonts w:ascii="Arial" w:hAnsi="Arial" w:cs="Arial"/>
                <w:color w:val="000000"/>
                <w:lang w:val="en-GB" w:eastAsia="en-ZA"/>
              </w:rPr>
              <w:t>AFRAIT Pty (Ltd)</w:t>
            </w:r>
          </w:p>
        </w:tc>
        <w:tc>
          <w:tcPr>
            <w:tcW w:w="1701" w:type="dxa"/>
          </w:tcPr>
          <w:p w:rsidR="00D5514E" w:rsidRPr="000B02B9" w:rsidRDefault="00460DDB" w:rsidP="007C5A05">
            <w:pPr>
              <w:spacing w:before="100" w:beforeAutospacing="1" w:after="100" w:afterAutospacing="1" w:line="240" w:lineRule="auto"/>
              <w:jc w:val="both"/>
              <w:rPr>
                <w:rFonts w:ascii="Arial" w:hAnsi="Arial" w:cs="Arial"/>
              </w:rPr>
            </w:pPr>
            <w:r w:rsidRPr="000B02B9">
              <w:rPr>
                <w:rFonts w:ascii="Arial" w:hAnsi="Arial" w:cs="Arial"/>
                <w:color w:val="000000"/>
                <w:lang w:val="en-GB" w:eastAsia="en-ZA"/>
              </w:rPr>
              <w:t>Supply Trailers</w:t>
            </w:r>
          </w:p>
        </w:tc>
        <w:tc>
          <w:tcPr>
            <w:tcW w:w="1843" w:type="dxa"/>
          </w:tcPr>
          <w:p w:rsidR="00D5514E" w:rsidRPr="000B02B9" w:rsidRDefault="00460DDB" w:rsidP="007C5A05">
            <w:pPr>
              <w:spacing w:before="100" w:beforeAutospacing="1" w:after="100" w:afterAutospacing="1" w:line="240" w:lineRule="auto"/>
              <w:jc w:val="both"/>
              <w:rPr>
                <w:rFonts w:ascii="Arial" w:hAnsi="Arial" w:cs="Arial"/>
                <w:b/>
              </w:rPr>
            </w:pPr>
            <w:r w:rsidRPr="000B02B9">
              <w:rPr>
                <w:rFonts w:ascii="Arial" w:hAnsi="Arial" w:cs="Arial"/>
                <w:color w:val="000000"/>
                <w:lang w:val="en-GB" w:eastAsia="en-ZA"/>
              </w:rPr>
              <w:t>R14 134 720.00</w:t>
            </w:r>
          </w:p>
        </w:tc>
        <w:tc>
          <w:tcPr>
            <w:tcW w:w="1559" w:type="dxa"/>
          </w:tcPr>
          <w:p w:rsidR="00D5514E" w:rsidRPr="000B02B9" w:rsidRDefault="00460DDB" w:rsidP="007C5A05">
            <w:pPr>
              <w:spacing w:before="100" w:beforeAutospacing="1" w:after="100" w:afterAutospacing="1" w:line="240" w:lineRule="auto"/>
              <w:rPr>
                <w:rFonts w:ascii="Arial" w:hAnsi="Arial" w:cs="Arial"/>
              </w:rPr>
            </w:pPr>
            <w:r w:rsidRPr="000B02B9">
              <w:rPr>
                <w:rFonts w:ascii="Arial" w:hAnsi="Arial" w:cs="Arial"/>
                <w:color w:val="000000"/>
                <w:lang w:val="en-GB" w:eastAsia="en-ZA"/>
              </w:rPr>
              <w:t>9and a half  months</w:t>
            </w:r>
          </w:p>
        </w:tc>
        <w:tc>
          <w:tcPr>
            <w:tcW w:w="2551" w:type="dxa"/>
          </w:tcPr>
          <w:p w:rsidR="00D5514E" w:rsidRPr="000B02B9" w:rsidRDefault="00460DDB" w:rsidP="007C5A05">
            <w:pPr>
              <w:tabs>
                <w:tab w:val="left" w:pos="42"/>
              </w:tabs>
              <w:rPr>
                <w:rFonts w:ascii="Arial" w:hAnsi="Arial" w:cs="Arial"/>
              </w:rPr>
            </w:pPr>
            <w:r w:rsidRPr="000B02B9">
              <w:rPr>
                <w:rFonts w:ascii="Arial" w:hAnsi="Arial" w:cs="Arial"/>
                <w:color w:val="000000"/>
                <w:lang w:val="en-GB" w:eastAsia="en-ZA"/>
              </w:rPr>
              <w:t>GCEO</w:t>
            </w:r>
          </w:p>
        </w:tc>
        <w:tc>
          <w:tcPr>
            <w:tcW w:w="1560" w:type="dxa"/>
          </w:tcPr>
          <w:p w:rsidR="00D5514E" w:rsidRPr="000B02B9" w:rsidRDefault="00460DDB" w:rsidP="007C5A05">
            <w:pPr>
              <w:spacing w:before="100" w:beforeAutospacing="1" w:after="100" w:afterAutospacing="1" w:line="240" w:lineRule="auto"/>
              <w:rPr>
                <w:rFonts w:ascii="Arial" w:hAnsi="Arial" w:cs="Arial"/>
                <w:b/>
              </w:rPr>
            </w:pPr>
            <w:r w:rsidRPr="000B02B9">
              <w:rPr>
                <w:rFonts w:ascii="Arial" w:hAnsi="Arial" w:cs="Arial"/>
                <w:b/>
                <w:bCs/>
              </w:rPr>
              <w:t>Yes</w:t>
            </w:r>
          </w:p>
        </w:tc>
      </w:tr>
    </w:tbl>
    <w:p w:rsidR="00781826" w:rsidRDefault="00781826" w:rsidP="003D73C5">
      <w:pPr>
        <w:spacing w:before="100" w:beforeAutospacing="1" w:after="0" w:line="360" w:lineRule="auto"/>
        <w:jc w:val="both"/>
        <w:rPr>
          <w:rFonts w:ascii="Arial" w:hAnsi="Arial" w:cs="Arial"/>
          <w:b/>
          <w:sz w:val="24"/>
          <w:szCs w:val="24"/>
          <w:lang w:val="en-GB" w:eastAsia="en-ZA"/>
        </w:rPr>
      </w:pPr>
      <w:r w:rsidRPr="00781826">
        <w:rPr>
          <w:rFonts w:ascii="Arial" w:hAnsi="Arial" w:cs="Arial"/>
          <w:b/>
          <w:sz w:val="24"/>
          <w:szCs w:val="24"/>
          <w:lang w:val="en-GB" w:eastAsia="en-ZA"/>
        </w:rPr>
        <w:t>USAASA</w:t>
      </w:r>
    </w:p>
    <w:p w:rsidR="00B4262A" w:rsidRDefault="00B4262A" w:rsidP="00B4262A">
      <w:pPr>
        <w:spacing w:before="100" w:beforeAutospacing="1" w:after="100" w:afterAutospacing="1" w:line="240" w:lineRule="auto"/>
        <w:jc w:val="both"/>
        <w:rPr>
          <w:rFonts w:ascii="Arial" w:hAnsi="Arial" w:cs="Arial"/>
          <w:sz w:val="24"/>
          <w:szCs w:val="24"/>
        </w:rPr>
      </w:pPr>
      <w:r w:rsidRPr="00A93C6D">
        <w:rPr>
          <w:rFonts w:ascii="Arial" w:hAnsi="Arial" w:cs="Arial"/>
          <w:sz w:val="24"/>
          <w:szCs w:val="24"/>
        </w:rPr>
        <w:t xml:space="preserve">Kindly </w:t>
      </w:r>
      <w:r>
        <w:rPr>
          <w:rFonts w:ascii="Arial" w:hAnsi="Arial" w:cs="Arial"/>
          <w:sz w:val="24"/>
          <w:szCs w:val="24"/>
        </w:rPr>
        <w:t xml:space="preserve">note that the USAASA </w:t>
      </w:r>
      <w:r w:rsidR="008A07C4">
        <w:rPr>
          <w:rFonts w:ascii="Arial" w:hAnsi="Arial" w:cs="Arial"/>
          <w:sz w:val="24"/>
          <w:szCs w:val="24"/>
        </w:rPr>
        <w:t xml:space="preserve">contracted </w:t>
      </w:r>
      <w:r>
        <w:rPr>
          <w:rFonts w:ascii="Arial" w:hAnsi="Arial" w:cs="Arial"/>
          <w:sz w:val="24"/>
          <w:szCs w:val="24"/>
        </w:rPr>
        <w:t xml:space="preserve">Vox Telecommunications as indicated below: </w:t>
      </w:r>
    </w:p>
    <w:tbl>
      <w:tblPr>
        <w:tblStyle w:val="TableGrid"/>
        <w:tblW w:w="10774" w:type="dxa"/>
        <w:tblInd w:w="-714" w:type="dxa"/>
        <w:tblLayout w:type="fixed"/>
        <w:tblLook w:val="04A0"/>
      </w:tblPr>
      <w:tblGrid>
        <w:gridCol w:w="1560"/>
        <w:gridCol w:w="1701"/>
        <w:gridCol w:w="1843"/>
        <w:gridCol w:w="1559"/>
        <w:gridCol w:w="2551"/>
        <w:gridCol w:w="1560"/>
      </w:tblGrid>
      <w:tr w:rsidR="00D5514E" w:rsidRPr="000B02B9" w:rsidTr="007C5A05">
        <w:tc>
          <w:tcPr>
            <w:tcW w:w="1560"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Name of the company</w:t>
            </w:r>
          </w:p>
        </w:tc>
        <w:tc>
          <w:tcPr>
            <w:tcW w:w="1701"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(i)Descriptions of services</w:t>
            </w:r>
          </w:p>
        </w:tc>
        <w:tc>
          <w:tcPr>
            <w:tcW w:w="1843"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Pr>
                <w:rFonts w:ascii="Arial" w:hAnsi="Arial" w:cs="Arial"/>
                <w:b/>
              </w:rPr>
              <w:t xml:space="preserve">(ii) aa. Value </w:t>
            </w:r>
          </w:p>
        </w:tc>
        <w:tc>
          <w:tcPr>
            <w:tcW w:w="1559"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Pr>
                <w:rFonts w:ascii="Arial" w:hAnsi="Arial" w:cs="Arial"/>
                <w:b/>
              </w:rPr>
              <w:t>(ii) bb. Length</w:t>
            </w:r>
          </w:p>
        </w:tc>
        <w:tc>
          <w:tcPr>
            <w:tcW w:w="2551"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(iii)Who approved the tender/contract</w:t>
            </w:r>
          </w:p>
        </w:tc>
        <w:tc>
          <w:tcPr>
            <w:tcW w:w="1560" w:type="dxa"/>
            <w:shd w:val="clear" w:color="auto" w:fill="D9D9D9" w:themeFill="background1" w:themeFillShade="D9"/>
          </w:tcPr>
          <w:p w:rsidR="00D5514E" w:rsidRPr="000B02B9" w:rsidRDefault="00D5514E" w:rsidP="007C5A05">
            <w:pPr>
              <w:spacing w:before="100" w:beforeAutospacing="1" w:after="100" w:afterAutospacing="1" w:line="240" w:lineRule="auto"/>
              <w:rPr>
                <w:rFonts w:ascii="Arial" w:hAnsi="Arial" w:cs="Arial"/>
                <w:b/>
              </w:rPr>
            </w:pPr>
            <w:r w:rsidRPr="000B02B9">
              <w:rPr>
                <w:rFonts w:ascii="Arial" w:hAnsi="Arial" w:cs="Arial"/>
                <w:b/>
              </w:rPr>
              <w:t>(iv)Tender/ Contract in line with the National Treasury</w:t>
            </w:r>
          </w:p>
        </w:tc>
      </w:tr>
      <w:tr w:rsidR="00D5514E" w:rsidRPr="000B02B9" w:rsidTr="007C5A05">
        <w:tc>
          <w:tcPr>
            <w:tcW w:w="1560" w:type="dxa"/>
          </w:tcPr>
          <w:p w:rsidR="00D5514E" w:rsidRPr="000B02B9" w:rsidRDefault="00460DDB" w:rsidP="007C5A05">
            <w:pPr>
              <w:spacing w:before="100" w:beforeAutospacing="1" w:after="100" w:afterAutospacing="1" w:line="240" w:lineRule="auto"/>
              <w:jc w:val="both"/>
              <w:rPr>
                <w:rFonts w:ascii="Arial" w:hAnsi="Arial" w:cs="Arial"/>
              </w:rPr>
            </w:pPr>
            <w:r w:rsidRPr="000B02B9">
              <w:rPr>
                <w:rFonts w:ascii="Arial" w:hAnsi="Arial" w:cs="Arial"/>
                <w:color w:val="000000"/>
                <w:lang w:val="en-GB" w:eastAsia="en-ZA"/>
              </w:rPr>
              <w:t>Vox Telecommunications</w:t>
            </w:r>
          </w:p>
        </w:tc>
        <w:tc>
          <w:tcPr>
            <w:tcW w:w="1701" w:type="dxa"/>
          </w:tcPr>
          <w:p w:rsidR="00D5514E" w:rsidRPr="000B02B9" w:rsidRDefault="00460DDB" w:rsidP="007C5A05">
            <w:pPr>
              <w:spacing w:before="100" w:beforeAutospacing="1" w:after="100" w:afterAutospacing="1" w:line="240" w:lineRule="auto"/>
              <w:jc w:val="both"/>
              <w:rPr>
                <w:rFonts w:ascii="Arial" w:hAnsi="Arial" w:cs="Arial"/>
              </w:rPr>
            </w:pPr>
            <w:r w:rsidRPr="000B02B9">
              <w:rPr>
                <w:rFonts w:ascii="Arial" w:hAnsi="Arial" w:cs="Arial"/>
                <w:color w:val="000000"/>
                <w:lang w:val="en-GB" w:eastAsia="en-ZA"/>
              </w:rPr>
              <w:t>Internet Connectivity equipment and Connectivity Services</w:t>
            </w:r>
          </w:p>
        </w:tc>
        <w:tc>
          <w:tcPr>
            <w:tcW w:w="1843" w:type="dxa"/>
          </w:tcPr>
          <w:p w:rsidR="00D5514E" w:rsidRPr="000B02B9" w:rsidRDefault="00460DDB" w:rsidP="007C5A05">
            <w:pPr>
              <w:spacing w:before="100" w:beforeAutospacing="1" w:after="100" w:afterAutospacing="1" w:line="240" w:lineRule="auto"/>
              <w:jc w:val="both"/>
              <w:rPr>
                <w:rFonts w:ascii="Arial" w:hAnsi="Arial" w:cs="Arial"/>
                <w:b/>
              </w:rPr>
            </w:pPr>
            <w:r w:rsidRPr="000B02B9">
              <w:rPr>
                <w:rFonts w:ascii="Arial" w:hAnsi="Arial" w:cs="Arial"/>
                <w:color w:val="000000"/>
                <w:lang w:val="en-GB" w:eastAsia="en-ZA"/>
              </w:rPr>
              <w:t>R1 308 030.00</w:t>
            </w:r>
          </w:p>
        </w:tc>
        <w:tc>
          <w:tcPr>
            <w:tcW w:w="1559" w:type="dxa"/>
          </w:tcPr>
          <w:p w:rsidR="00D5514E" w:rsidRPr="000B02B9" w:rsidRDefault="00460DDB" w:rsidP="007C5A05">
            <w:pPr>
              <w:spacing w:before="100" w:beforeAutospacing="1" w:after="100" w:afterAutospacing="1" w:line="240" w:lineRule="auto"/>
              <w:rPr>
                <w:rFonts w:ascii="Arial" w:hAnsi="Arial" w:cs="Arial"/>
              </w:rPr>
            </w:pPr>
            <w:r w:rsidRPr="000B02B9">
              <w:rPr>
                <w:rFonts w:ascii="Arial" w:hAnsi="Arial" w:cs="Arial"/>
                <w:color w:val="000000"/>
                <w:lang w:val="en-GB" w:eastAsia="en-ZA"/>
              </w:rPr>
              <w:t>24 months</w:t>
            </w:r>
          </w:p>
        </w:tc>
        <w:tc>
          <w:tcPr>
            <w:tcW w:w="2551" w:type="dxa"/>
          </w:tcPr>
          <w:p w:rsidR="00D5514E" w:rsidRPr="000B02B9" w:rsidRDefault="00460DDB" w:rsidP="007C5A05">
            <w:pPr>
              <w:tabs>
                <w:tab w:val="left" w:pos="42"/>
              </w:tabs>
              <w:rPr>
                <w:rFonts w:ascii="Arial" w:hAnsi="Arial" w:cs="Arial"/>
              </w:rPr>
            </w:pPr>
            <w:r w:rsidRPr="000B02B9">
              <w:rPr>
                <w:rFonts w:ascii="Arial" w:hAnsi="Arial" w:cs="Arial"/>
                <w:color w:val="000000"/>
                <w:lang w:val="en-GB" w:eastAsia="en-ZA"/>
              </w:rPr>
              <w:t>CEO, Mr Zami Nkosi</w:t>
            </w:r>
          </w:p>
        </w:tc>
        <w:tc>
          <w:tcPr>
            <w:tcW w:w="1560" w:type="dxa"/>
          </w:tcPr>
          <w:p w:rsidR="00D5514E" w:rsidRPr="000B02B9" w:rsidRDefault="00460DDB" w:rsidP="007C5A05">
            <w:pPr>
              <w:spacing w:before="100" w:beforeAutospacing="1" w:after="100" w:afterAutospacing="1" w:line="240" w:lineRule="auto"/>
              <w:rPr>
                <w:rFonts w:ascii="Arial" w:hAnsi="Arial" w:cs="Arial"/>
                <w:b/>
              </w:rPr>
            </w:pPr>
            <w:r w:rsidRPr="000B02B9">
              <w:rPr>
                <w:rFonts w:ascii="Arial" w:hAnsi="Arial" w:cs="Arial"/>
                <w:color w:val="000000"/>
                <w:lang w:val="en-GB" w:eastAsia="en-ZA"/>
              </w:rPr>
              <w:t>Yes</w:t>
            </w:r>
          </w:p>
        </w:tc>
      </w:tr>
    </w:tbl>
    <w:p w:rsidR="00781826" w:rsidRDefault="000B02B9" w:rsidP="003D73C5">
      <w:pPr>
        <w:spacing w:before="100" w:beforeAutospacing="1" w:after="0" w:line="360" w:lineRule="auto"/>
        <w:jc w:val="both"/>
        <w:rPr>
          <w:rFonts w:ascii="Arial" w:hAnsi="Arial" w:cs="Arial"/>
          <w:b/>
          <w:sz w:val="24"/>
          <w:szCs w:val="24"/>
          <w:lang w:val="en-GB" w:eastAsia="en-ZA"/>
        </w:rPr>
      </w:pPr>
      <w:r w:rsidRPr="000B02B9">
        <w:rPr>
          <w:rFonts w:ascii="Arial" w:hAnsi="Arial" w:cs="Arial"/>
          <w:b/>
          <w:sz w:val="24"/>
          <w:szCs w:val="24"/>
          <w:lang w:val="en-GB" w:eastAsia="en-ZA"/>
        </w:rPr>
        <w:t>SITA</w:t>
      </w:r>
    </w:p>
    <w:tbl>
      <w:tblPr>
        <w:tblStyle w:val="TableGrid"/>
        <w:tblW w:w="10774" w:type="dxa"/>
        <w:tblInd w:w="-714" w:type="dxa"/>
        <w:tblLayout w:type="fixed"/>
        <w:tblLook w:val="04A0"/>
      </w:tblPr>
      <w:tblGrid>
        <w:gridCol w:w="1560"/>
        <w:gridCol w:w="2126"/>
        <w:gridCol w:w="1559"/>
        <w:gridCol w:w="1843"/>
        <w:gridCol w:w="1985"/>
        <w:gridCol w:w="1701"/>
      </w:tblGrid>
      <w:tr w:rsidR="00922BB5" w:rsidRPr="00B34D9C" w:rsidTr="00CE6C67">
        <w:tc>
          <w:tcPr>
            <w:tcW w:w="1560" w:type="dxa"/>
            <w:shd w:val="clear" w:color="auto" w:fill="D9D9D9" w:themeFill="background1" w:themeFillShade="D9"/>
          </w:tcPr>
          <w:p w:rsidR="00D5514E" w:rsidRPr="00B34D9C" w:rsidRDefault="00D5514E" w:rsidP="007C5A05">
            <w:pPr>
              <w:spacing w:before="100" w:beforeAutospacing="1" w:after="100" w:afterAutospacing="1" w:line="240" w:lineRule="auto"/>
              <w:rPr>
                <w:rFonts w:ascii="Arial" w:hAnsi="Arial" w:cs="Arial"/>
                <w:b/>
              </w:rPr>
            </w:pPr>
            <w:r w:rsidRPr="00B34D9C">
              <w:rPr>
                <w:rFonts w:ascii="Arial" w:hAnsi="Arial" w:cs="Arial"/>
                <w:b/>
              </w:rPr>
              <w:t>Name of the company</w:t>
            </w:r>
          </w:p>
        </w:tc>
        <w:tc>
          <w:tcPr>
            <w:tcW w:w="2126" w:type="dxa"/>
            <w:shd w:val="clear" w:color="auto" w:fill="D9D9D9" w:themeFill="background1" w:themeFillShade="D9"/>
          </w:tcPr>
          <w:p w:rsidR="00D5514E" w:rsidRPr="00B34D9C" w:rsidRDefault="00D5514E" w:rsidP="007C5A05">
            <w:pPr>
              <w:spacing w:before="100" w:beforeAutospacing="1" w:after="100" w:afterAutospacing="1" w:line="240" w:lineRule="auto"/>
              <w:rPr>
                <w:rFonts w:ascii="Arial" w:hAnsi="Arial" w:cs="Arial"/>
                <w:b/>
              </w:rPr>
            </w:pPr>
            <w:r w:rsidRPr="00B34D9C">
              <w:rPr>
                <w:rFonts w:ascii="Arial" w:hAnsi="Arial" w:cs="Arial"/>
                <w:b/>
              </w:rPr>
              <w:t>(i)Descriptions of services</w:t>
            </w:r>
          </w:p>
        </w:tc>
        <w:tc>
          <w:tcPr>
            <w:tcW w:w="1559" w:type="dxa"/>
            <w:shd w:val="clear" w:color="auto" w:fill="D9D9D9" w:themeFill="background1" w:themeFillShade="D9"/>
          </w:tcPr>
          <w:p w:rsidR="00D5514E" w:rsidRPr="00B34D9C" w:rsidRDefault="00D5514E" w:rsidP="007C5A05">
            <w:pPr>
              <w:spacing w:before="100" w:beforeAutospacing="1" w:after="100" w:afterAutospacing="1" w:line="240" w:lineRule="auto"/>
              <w:rPr>
                <w:rFonts w:ascii="Arial" w:hAnsi="Arial" w:cs="Arial"/>
                <w:b/>
              </w:rPr>
            </w:pPr>
            <w:r w:rsidRPr="00B34D9C">
              <w:rPr>
                <w:rFonts w:ascii="Arial" w:hAnsi="Arial" w:cs="Arial"/>
                <w:b/>
              </w:rPr>
              <w:t xml:space="preserve">(ii) aa. Value </w:t>
            </w:r>
          </w:p>
        </w:tc>
        <w:tc>
          <w:tcPr>
            <w:tcW w:w="1843" w:type="dxa"/>
            <w:shd w:val="clear" w:color="auto" w:fill="D9D9D9" w:themeFill="background1" w:themeFillShade="D9"/>
          </w:tcPr>
          <w:p w:rsidR="00D5514E" w:rsidRPr="00B34D9C" w:rsidRDefault="00D5514E" w:rsidP="007C5A05">
            <w:pPr>
              <w:spacing w:before="100" w:beforeAutospacing="1" w:after="100" w:afterAutospacing="1" w:line="240" w:lineRule="auto"/>
              <w:rPr>
                <w:rFonts w:ascii="Arial" w:hAnsi="Arial" w:cs="Arial"/>
                <w:b/>
              </w:rPr>
            </w:pPr>
            <w:r w:rsidRPr="00B34D9C">
              <w:rPr>
                <w:rFonts w:ascii="Arial" w:hAnsi="Arial" w:cs="Arial"/>
                <w:b/>
              </w:rPr>
              <w:t>(ii) bb. Length</w:t>
            </w:r>
          </w:p>
        </w:tc>
        <w:tc>
          <w:tcPr>
            <w:tcW w:w="1985" w:type="dxa"/>
            <w:shd w:val="clear" w:color="auto" w:fill="D9D9D9" w:themeFill="background1" w:themeFillShade="D9"/>
          </w:tcPr>
          <w:p w:rsidR="00D5514E" w:rsidRPr="00B34D9C" w:rsidRDefault="00D5514E" w:rsidP="007C5A05">
            <w:pPr>
              <w:spacing w:before="100" w:beforeAutospacing="1" w:after="100" w:afterAutospacing="1" w:line="240" w:lineRule="auto"/>
              <w:rPr>
                <w:rFonts w:ascii="Arial" w:hAnsi="Arial" w:cs="Arial"/>
                <w:b/>
              </w:rPr>
            </w:pPr>
            <w:r w:rsidRPr="00B34D9C">
              <w:rPr>
                <w:rFonts w:ascii="Arial" w:hAnsi="Arial" w:cs="Arial"/>
                <w:b/>
              </w:rPr>
              <w:t>(iii)Who approved the tender/contract</w:t>
            </w:r>
          </w:p>
        </w:tc>
        <w:tc>
          <w:tcPr>
            <w:tcW w:w="1701" w:type="dxa"/>
            <w:shd w:val="clear" w:color="auto" w:fill="D9D9D9" w:themeFill="background1" w:themeFillShade="D9"/>
          </w:tcPr>
          <w:p w:rsidR="00D5514E" w:rsidRPr="00B34D9C" w:rsidRDefault="00D5514E" w:rsidP="007C5A05">
            <w:pPr>
              <w:spacing w:before="100" w:beforeAutospacing="1" w:after="100" w:afterAutospacing="1" w:line="240" w:lineRule="auto"/>
              <w:rPr>
                <w:rFonts w:ascii="Arial" w:hAnsi="Arial" w:cs="Arial"/>
                <w:b/>
              </w:rPr>
            </w:pPr>
            <w:r w:rsidRPr="00B34D9C">
              <w:rPr>
                <w:rFonts w:ascii="Arial" w:hAnsi="Arial" w:cs="Arial"/>
                <w:b/>
              </w:rPr>
              <w:t>(iv)Tender/ Contract in line with the National Treasury</w:t>
            </w:r>
          </w:p>
        </w:tc>
      </w:tr>
      <w:tr w:rsidR="00B27B7B" w:rsidRPr="00B34D9C" w:rsidTr="00CE6C67">
        <w:tc>
          <w:tcPr>
            <w:tcW w:w="1560" w:type="dxa"/>
          </w:tcPr>
          <w:p w:rsidR="00D5514E" w:rsidRPr="00B34D9C" w:rsidRDefault="00922BB5" w:rsidP="007C5A05">
            <w:pPr>
              <w:spacing w:before="100" w:beforeAutospacing="1" w:after="100" w:afterAutospacing="1" w:line="240" w:lineRule="auto"/>
              <w:jc w:val="both"/>
              <w:rPr>
                <w:rFonts w:ascii="Arial" w:hAnsi="Arial" w:cs="Arial"/>
              </w:rPr>
            </w:pPr>
            <w:r w:rsidRPr="00B34D9C">
              <w:rPr>
                <w:rFonts w:ascii="Arial" w:hAnsi="Arial" w:cs="Arial"/>
                <w:color w:val="000000"/>
                <w:lang w:val="en-GB" w:eastAsia="en-ZA"/>
              </w:rPr>
              <w:t>Vox Telecommunications</w:t>
            </w:r>
          </w:p>
        </w:tc>
        <w:tc>
          <w:tcPr>
            <w:tcW w:w="2126" w:type="dxa"/>
          </w:tcPr>
          <w:p w:rsidR="00D5514E" w:rsidRPr="00B34D9C" w:rsidRDefault="00922BB5" w:rsidP="007C5A05">
            <w:pPr>
              <w:spacing w:before="100" w:beforeAutospacing="1" w:after="100" w:afterAutospacing="1" w:line="240" w:lineRule="auto"/>
              <w:jc w:val="both"/>
              <w:rPr>
                <w:rFonts w:ascii="Arial" w:hAnsi="Arial" w:cs="Arial"/>
              </w:rPr>
            </w:pPr>
            <w:r w:rsidRPr="00B34D9C">
              <w:rPr>
                <w:rFonts w:ascii="Arial" w:hAnsi="Arial" w:cs="Arial"/>
              </w:rPr>
              <w:t>Annual maintenance of the email service for SA engineer formation</w:t>
            </w:r>
          </w:p>
        </w:tc>
        <w:tc>
          <w:tcPr>
            <w:tcW w:w="1559" w:type="dxa"/>
          </w:tcPr>
          <w:p w:rsidR="00D5514E" w:rsidRPr="00B34D9C" w:rsidRDefault="00922BB5" w:rsidP="007C5A05">
            <w:pPr>
              <w:spacing w:before="100" w:beforeAutospacing="1" w:after="100" w:afterAutospacing="1" w:line="240" w:lineRule="auto"/>
              <w:jc w:val="both"/>
              <w:rPr>
                <w:rFonts w:ascii="Arial" w:hAnsi="Arial" w:cs="Arial"/>
                <w:b/>
              </w:rPr>
            </w:pPr>
            <w:r w:rsidRPr="00B34D9C">
              <w:rPr>
                <w:rFonts w:ascii="Arial" w:hAnsi="Arial" w:cs="Arial"/>
              </w:rPr>
              <w:t>R1 773.68</w:t>
            </w:r>
          </w:p>
        </w:tc>
        <w:tc>
          <w:tcPr>
            <w:tcW w:w="1843" w:type="dxa"/>
          </w:tcPr>
          <w:p w:rsidR="00D5514E" w:rsidRPr="00B34D9C" w:rsidRDefault="00922BB5" w:rsidP="007C5A05">
            <w:pPr>
              <w:spacing w:before="100" w:beforeAutospacing="1" w:after="100" w:afterAutospacing="1" w:line="240" w:lineRule="auto"/>
              <w:rPr>
                <w:rFonts w:ascii="Arial" w:hAnsi="Arial" w:cs="Arial"/>
              </w:rPr>
            </w:pPr>
            <w:r w:rsidRPr="00B34D9C">
              <w:rPr>
                <w:rFonts w:ascii="Arial" w:hAnsi="Arial" w:cs="Arial"/>
              </w:rPr>
              <w:t>1 year</w:t>
            </w:r>
          </w:p>
        </w:tc>
        <w:tc>
          <w:tcPr>
            <w:tcW w:w="1985" w:type="dxa"/>
          </w:tcPr>
          <w:p w:rsidR="00D5514E" w:rsidRPr="00B34D9C" w:rsidRDefault="00922BB5" w:rsidP="00B27B7B">
            <w:pPr>
              <w:tabs>
                <w:tab w:val="left" w:pos="42"/>
              </w:tabs>
              <w:rPr>
                <w:rFonts w:ascii="Arial" w:hAnsi="Arial" w:cs="Arial"/>
              </w:rPr>
            </w:pPr>
            <w:r w:rsidRPr="00B34D9C">
              <w:rPr>
                <w:rFonts w:ascii="Arial" w:hAnsi="Arial" w:cs="Arial"/>
              </w:rPr>
              <w:t xml:space="preserve">Senior Manager </w:t>
            </w:r>
          </w:p>
        </w:tc>
        <w:tc>
          <w:tcPr>
            <w:tcW w:w="1701" w:type="dxa"/>
          </w:tcPr>
          <w:p w:rsidR="00D5514E" w:rsidRPr="00B34D9C" w:rsidRDefault="00922BB5" w:rsidP="00135230">
            <w:pPr>
              <w:spacing w:before="100" w:beforeAutospacing="1" w:after="100" w:afterAutospacing="1" w:line="240" w:lineRule="auto"/>
              <w:rPr>
                <w:rFonts w:ascii="Arial" w:hAnsi="Arial" w:cs="Arial"/>
              </w:rPr>
            </w:pPr>
            <w:r w:rsidRPr="00B34D9C">
              <w:rPr>
                <w:rFonts w:ascii="Arial" w:hAnsi="Arial" w:cs="Arial"/>
              </w:rPr>
              <w:t>Yes</w:t>
            </w:r>
            <w:r w:rsidR="00B27B7B" w:rsidRPr="00B34D9C">
              <w:rPr>
                <w:rFonts w:ascii="Arial" w:hAnsi="Arial" w:cs="Arial"/>
              </w:rPr>
              <w:t xml:space="preserve"> </w:t>
            </w:r>
          </w:p>
        </w:tc>
      </w:tr>
      <w:tr w:rsidR="00B27B7B" w:rsidRPr="00B34D9C" w:rsidTr="00CE6C67">
        <w:tc>
          <w:tcPr>
            <w:tcW w:w="1560" w:type="dxa"/>
          </w:tcPr>
          <w:p w:rsidR="00B27B7B" w:rsidRPr="00B34D9C" w:rsidRDefault="00B27B7B" w:rsidP="00B27B7B">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t>Vox Telecommunications</w:t>
            </w:r>
          </w:p>
        </w:tc>
        <w:tc>
          <w:tcPr>
            <w:tcW w:w="2126" w:type="dxa"/>
          </w:tcPr>
          <w:p w:rsidR="00B27B7B" w:rsidRPr="00B34D9C" w:rsidRDefault="00B27B7B" w:rsidP="00B27B7B">
            <w:pPr>
              <w:spacing w:before="100" w:beforeAutospacing="1" w:after="100" w:afterAutospacing="1" w:line="240" w:lineRule="auto"/>
              <w:jc w:val="both"/>
              <w:rPr>
                <w:rFonts w:ascii="Arial" w:hAnsi="Arial" w:cs="Arial"/>
              </w:rPr>
            </w:pPr>
            <w:r w:rsidRPr="00B34D9C">
              <w:rPr>
                <w:rFonts w:ascii="Arial" w:hAnsi="Arial" w:cs="Arial"/>
              </w:rPr>
              <w:t xml:space="preserve">Annual </w:t>
            </w:r>
            <w:bookmarkStart w:id="0" w:name="_GoBack"/>
            <w:bookmarkEnd w:id="0"/>
            <w:r w:rsidRPr="00B34D9C">
              <w:rPr>
                <w:rFonts w:ascii="Arial" w:hAnsi="Arial" w:cs="Arial"/>
              </w:rPr>
              <w:t>maintenance of the email service for SA engineer formation</w:t>
            </w:r>
          </w:p>
        </w:tc>
        <w:tc>
          <w:tcPr>
            <w:tcW w:w="1559" w:type="dxa"/>
          </w:tcPr>
          <w:p w:rsidR="00B27B7B" w:rsidRPr="00B34D9C" w:rsidRDefault="00B27B7B" w:rsidP="00B27B7B">
            <w:pPr>
              <w:spacing w:before="100" w:beforeAutospacing="1" w:after="100" w:afterAutospacing="1" w:line="240" w:lineRule="auto"/>
              <w:jc w:val="both"/>
              <w:rPr>
                <w:rFonts w:ascii="Arial" w:hAnsi="Arial" w:cs="Arial"/>
              </w:rPr>
            </w:pPr>
            <w:r w:rsidRPr="00B34D9C">
              <w:rPr>
                <w:rFonts w:ascii="Arial" w:hAnsi="Arial" w:cs="Arial"/>
              </w:rPr>
              <w:t>R1 519.9</w:t>
            </w:r>
          </w:p>
        </w:tc>
        <w:tc>
          <w:tcPr>
            <w:tcW w:w="1843" w:type="dxa"/>
          </w:tcPr>
          <w:p w:rsidR="00B27B7B" w:rsidRPr="00B34D9C" w:rsidRDefault="00B27B7B" w:rsidP="00B27B7B">
            <w:pPr>
              <w:spacing w:before="100" w:beforeAutospacing="1" w:after="100" w:afterAutospacing="1" w:line="240" w:lineRule="auto"/>
              <w:rPr>
                <w:rFonts w:ascii="Arial" w:hAnsi="Arial" w:cs="Arial"/>
              </w:rPr>
            </w:pPr>
            <w:r w:rsidRPr="00B34D9C">
              <w:rPr>
                <w:rFonts w:ascii="Arial" w:hAnsi="Arial" w:cs="Arial"/>
              </w:rPr>
              <w:t>1 year</w:t>
            </w:r>
          </w:p>
        </w:tc>
        <w:tc>
          <w:tcPr>
            <w:tcW w:w="1985" w:type="dxa"/>
          </w:tcPr>
          <w:p w:rsidR="00B27B7B" w:rsidRPr="00B34D9C" w:rsidRDefault="00B27B7B" w:rsidP="00B27B7B">
            <w:pPr>
              <w:tabs>
                <w:tab w:val="left" w:pos="42"/>
              </w:tabs>
              <w:rPr>
                <w:rFonts w:ascii="Arial" w:hAnsi="Arial" w:cs="Arial"/>
              </w:rPr>
            </w:pPr>
            <w:r w:rsidRPr="00B34D9C">
              <w:rPr>
                <w:rFonts w:ascii="Arial" w:hAnsi="Arial" w:cs="Arial"/>
              </w:rPr>
              <w:t xml:space="preserve">Senior Manager </w:t>
            </w:r>
          </w:p>
        </w:tc>
        <w:tc>
          <w:tcPr>
            <w:tcW w:w="1701" w:type="dxa"/>
          </w:tcPr>
          <w:p w:rsidR="00B27B7B" w:rsidRPr="00B34D9C" w:rsidRDefault="00B27B7B" w:rsidP="00135230">
            <w:pPr>
              <w:spacing w:before="100" w:beforeAutospacing="1" w:after="100" w:afterAutospacing="1" w:line="240" w:lineRule="auto"/>
              <w:rPr>
                <w:rFonts w:ascii="Arial" w:hAnsi="Arial" w:cs="Arial"/>
              </w:rPr>
            </w:pPr>
            <w:r w:rsidRPr="00B34D9C">
              <w:rPr>
                <w:rFonts w:ascii="Arial" w:hAnsi="Arial" w:cs="Arial"/>
              </w:rPr>
              <w:t xml:space="preserve">Yes </w:t>
            </w:r>
          </w:p>
        </w:tc>
      </w:tr>
      <w:tr w:rsidR="00B27B7B" w:rsidRPr="00B34D9C" w:rsidTr="00CE6C67">
        <w:tc>
          <w:tcPr>
            <w:tcW w:w="1560" w:type="dxa"/>
          </w:tcPr>
          <w:p w:rsidR="00B27B7B" w:rsidRPr="00B34D9C" w:rsidRDefault="00B27B7B" w:rsidP="00B27B7B">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t>Vox Telecommunications</w:t>
            </w:r>
          </w:p>
        </w:tc>
        <w:tc>
          <w:tcPr>
            <w:tcW w:w="2126" w:type="dxa"/>
          </w:tcPr>
          <w:p w:rsidR="00B27B7B" w:rsidRPr="00B34D9C" w:rsidRDefault="00B27B7B" w:rsidP="00B27B7B">
            <w:pPr>
              <w:spacing w:before="100" w:beforeAutospacing="1" w:after="100" w:afterAutospacing="1" w:line="240" w:lineRule="auto"/>
              <w:jc w:val="both"/>
              <w:rPr>
                <w:rFonts w:ascii="Arial" w:hAnsi="Arial" w:cs="Arial"/>
              </w:rPr>
            </w:pPr>
            <w:r w:rsidRPr="00B34D9C">
              <w:rPr>
                <w:rFonts w:ascii="Arial" w:hAnsi="Arial" w:cs="Arial"/>
              </w:rPr>
              <w:t>Annual maintenance of the email service for SA engineer formation</w:t>
            </w:r>
          </w:p>
        </w:tc>
        <w:tc>
          <w:tcPr>
            <w:tcW w:w="1559" w:type="dxa"/>
          </w:tcPr>
          <w:p w:rsidR="00B27B7B" w:rsidRPr="00B34D9C" w:rsidRDefault="00B27B7B" w:rsidP="00B27B7B">
            <w:pPr>
              <w:spacing w:before="100" w:beforeAutospacing="1" w:after="100" w:afterAutospacing="1" w:line="240" w:lineRule="auto"/>
              <w:jc w:val="both"/>
              <w:rPr>
                <w:rFonts w:ascii="Arial" w:hAnsi="Arial" w:cs="Arial"/>
              </w:rPr>
            </w:pPr>
            <w:r w:rsidRPr="00B34D9C">
              <w:rPr>
                <w:rFonts w:ascii="Arial" w:hAnsi="Arial" w:cs="Arial"/>
              </w:rPr>
              <w:t>R1 463.05</w:t>
            </w:r>
          </w:p>
        </w:tc>
        <w:tc>
          <w:tcPr>
            <w:tcW w:w="1843" w:type="dxa"/>
          </w:tcPr>
          <w:p w:rsidR="00B27B7B" w:rsidRPr="00B34D9C" w:rsidRDefault="00B27B7B" w:rsidP="00B27B7B">
            <w:pPr>
              <w:spacing w:before="100" w:beforeAutospacing="1" w:after="100" w:afterAutospacing="1" w:line="240" w:lineRule="auto"/>
              <w:rPr>
                <w:rFonts w:ascii="Arial" w:hAnsi="Arial" w:cs="Arial"/>
              </w:rPr>
            </w:pPr>
            <w:r w:rsidRPr="00B34D9C">
              <w:rPr>
                <w:rFonts w:ascii="Arial" w:hAnsi="Arial" w:cs="Arial"/>
              </w:rPr>
              <w:t>1 year</w:t>
            </w:r>
          </w:p>
        </w:tc>
        <w:tc>
          <w:tcPr>
            <w:tcW w:w="1985" w:type="dxa"/>
          </w:tcPr>
          <w:p w:rsidR="00B27B7B" w:rsidRPr="00B34D9C" w:rsidRDefault="00B27B7B" w:rsidP="00B27B7B">
            <w:pPr>
              <w:tabs>
                <w:tab w:val="left" w:pos="42"/>
              </w:tabs>
              <w:rPr>
                <w:rFonts w:ascii="Arial" w:hAnsi="Arial" w:cs="Arial"/>
              </w:rPr>
            </w:pPr>
            <w:r w:rsidRPr="00B34D9C">
              <w:rPr>
                <w:rFonts w:ascii="Arial" w:hAnsi="Arial" w:cs="Arial"/>
              </w:rPr>
              <w:t>Senior Manager</w:t>
            </w:r>
          </w:p>
        </w:tc>
        <w:tc>
          <w:tcPr>
            <w:tcW w:w="1701" w:type="dxa"/>
          </w:tcPr>
          <w:p w:rsidR="00B27B7B" w:rsidRPr="00B34D9C" w:rsidRDefault="00B27B7B" w:rsidP="00B27B7B">
            <w:pPr>
              <w:spacing w:before="100" w:beforeAutospacing="1" w:after="100" w:afterAutospacing="1" w:line="240" w:lineRule="auto"/>
              <w:rPr>
                <w:rFonts w:ascii="Arial" w:hAnsi="Arial" w:cs="Arial"/>
              </w:rPr>
            </w:pPr>
            <w:r w:rsidRPr="00B34D9C">
              <w:rPr>
                <w:rFonts w:ascii="Arial" w:hAnsi="Arial" w:cs="Arial"/>
              </w:rPr>
              <w:t>Yes</w:t>
            </w:r>
            <w:r w:rsidR="00135230" w:rsidRPr="00B34D9C">
              <w:rPr>
                <w:rFonts w:ascii="Arial" w:hAnsi="Arial" w:cs="Arial"/>
              </w:rPr>
              <w:t xml:space="preserve"> </w:t>
            </w:r>
          </w:p>
        </w:tc>
      </w:tr>
      <w:tr w:rsidR="00B27B7B" w:rsidRPr="00B34D9C" w:rsidTr="00CE6C67">
        <w:tc>
          <w:tcPr>
            <w:tcW w:w="1560" w:type="dxa"/>
          </w:tcPr>
          <w:p w:rsidR="00B27B7B" w:rsidRPr="00B34D9C" w:rsidRDefault="00B27B7B" w:rsidP="00B27B7B">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t>Vox Telecommunications</w:t>
            </w:r>
          </w:p>
        </w:tc>
        <w:tc>
          <w:tcPr>
            <w:tcW w:w="2126" w:type="dxa"/>
          </w:tcPr>
          <w:p w:rsidR="00B27B7B" w:rsidRPr="00B34D9C" w:rsidRDefault="00B27B7B" w:rsidP="00B27B7B">
            <w:pPr>
              <w:spacing w:before="100" w:beforeAutospacing="1" w:after="100" w:afterAutospacing="1" w:line="240" w:lineRule="auto"/>
              <w:jc w:val="both"/>
              <w:rPr>
                <w:rFonts w:ascii="Arial" w:hAnsi="Arial" w:cs="Arial"/>
              </w:rPr>
            </w:pPr>
            <w:r w:rsidRPr="00B34D9C">
              <w:rPr>
                <w:rFonts w:ascii="Arial" w:hAnsi="Arial" w:cs="Arial"/>
              </w:rPr>
              <w:t>Annual maintenance of the email service for SA engineer formation</w:t>
            </w:r>
          </w:p>
        </w:tc>
        <w:tc>
          <w:tcPr>
            <w:tcW w:w="1559" w:type="dxa"/>
          </w:tcPr>
          <w:p w:rsidR="00B27B7B" w:rsidRPr="00B34D9C" w:rsidRDefault="00B27B7B" w:rsidP="00B27B7B">
            <w:pPr>
              <w:spacing w:before="100" w:beforeAutospacing="1" w:after="100" w:afterAutospacing="1" w:line="240" w:lineRule="auto"/>
              <w:jc w:val="both"/>
              <w:rPr>
                <w:rFonts w:ascii="Arial" w:hAnsi="Arial" w:cs="Arial"/>
              </w:rPr>
            </w:pPr>
            <w:r w:rsidRPr="00B34D9C">
              <w:rPr>
                <w:rFonts w:ascii="Arial" w:hAnsi="Arial" w:cs="Arial"/>
              </w:rPr>
              <w:t>R1 463.05</w:t>
            </w:r>
          </w:p>
        </w:tc>
        <w:tc>
          <w:tcPr>
            <w:tcW w:w="1843" w:type="dxa"/>
          </w:tcPr>
          <w:p w:rsidR="00B27B7B" w:rsidRPr="00B34D9C" w:rsidRDefault="00B27B7B" w:rsidP="00B27B7B">
            <w:pPr>
              <w:spacing w:before="100" w:beforeAutospacing="1" w:after="100" w:afterAutospacing="1" w:line="240" w:lineRule="auto"/>
              <w:rPr>
                <w:rFonts w:ascii="Arial" w:hAnsi="Arial" w:cs="Arial"/>
              </w:rPr>
            </w:pPr>
            <w:r w:rsidRPr="00B34D9C">
              <w:rPr>
                <w:rFonts w:ascii="Arial" w:hAnsi="Arial" w:cs="Arial"/>
              </w:rPr>
              <w:t>1 year</w:t>
            </w:r>
          </w:p>
        </w:tc>
        <w:tc>
          <w:tcPr>
            <w:tcW w:w="1985" w:type="dxa"/>
          </w:tcPr>
          <w:p w:rsidR="00B27B7B" w:rsidRPr="00B34D9C" w:rsidRDefault="00B27B7B" w:rsidP="00B27B7B">
            <w:pPr>
              <w:tabs>
                <w:tab w:val="left" w:pos="42"/>
              </w:tabs>
              <w:rPr>
                <w:rFonts w:ascii="Arial" w:hAnsi="Arial" w:cs="Arial"/>
              </w:rPr>
            </w:pPr>
            <w:r w:rsidRPr="00B34D9C">
              <w:rPr>
                <w:rFonts w:ascii="Arial" w:hAnsi="Arial" w:cs="Arial"/>
              </w:rPr>
              <w:t>Senior Manager</w:t>
            </w:r>
          </w:p>
        </w:tc>
        <w:tc>
          <w:tcPr>
            <w:tcW w:w="1701" w:type="dxa"/>
          </w:tcPr>
          <w:p w:rsidR="00B27B7B" w:rsidRPr="00B34D9C" w:rsidRDefault="00B27B7B" w:rsidP="00B27B7B">
            <w:pPr>
              <w:spacing w:before="100" w:beforeAutospacing="1" w:after="100" w:afterAutospacing="1" w:line="240" w:lineRule="auto"/>
              <w:rPr>
                <w:rFonts w:ascii="Arial" w:hAnsi="Arial" w:cs="Arial"/>
              </w:rPr>
            </w:pPr>
            <w:r w:rsidRPr="00B34D9C">
              <w:rPr>
                <w:rFonts w:ascii="Arial" w:hAnsi="Arial" w:cs="Arial"/>
              </w:rPr>
              <w:t>Yes</w:t>
            </w:r>
            <w:r w:rsidR="00135230" w:rsidRPr="00B34D9C">
              <w:rPr>
                <w:rFonts w:ascii="Arial" w:hAnsi="Arial" w:cs="Arial"/>
              </w:rPr>
              <w:t xml:space="preserve"> </w:t>
            </w:r>
          </w:p>
        </w:tc>
      </w:tr>
      <w:tr w:rsidR="00B27B7B" w:rsidRPr="00B34D9C" w:rsidTr="00CE6C67">
        <w:tc>
          <w:tcPr>
            <w:tcW w:w="1560" w:type="dxa"/>
          </w:tcPr>
          <w:p w:rsidR="00B27B7B" w:rsidRPr="00B34D9C" w:rsidRDefault="00B27B7B" w:rsidP="00B27B7B">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t>Vox Telecommuni</w:t>
            </w:r>
            <w:r w:rsidRPr="00B34D9C">
              <w:rPr>
                <w:rFonts w:ascii="Arial" w:hAnsi="Arial" w:cs="Arial"/>
                <w:color w:val="000000"/>
                <w:lang w:val="en-GB" w:eastAsia="en-ZA"/>
              </w:rPr>
              <w:lastRenderedPageBreak/>
              <w:t>cations</w:t>
            </w:r>
          </w:p>
        </w:tc>
        <w:tc>
          <w:tcPr>
            <w:tcW w:w="2126" w:type="dxa"/>
          </w:tcPr>
          <w:p w:rsidR="00B27B7B" w:rsidRPr="00B34D9C" w:rsidRDefault="00B27B7B" w:rsidP="00B27B7B">
            <w:pPr>
              <w:spacing w:before="100" w:beforeAutospacing="1" w:after="100" w:afterAutospacing="1" w:line="240" w:lineRule="auto"/>
              <w:jc w:val="both"/>
              <w:rPr>
                <w:rFonts w:ascii="Arial" w:hAnsi="Arial" w:cs="Arial"/>
              </w:rPr>
            </w:pPr>
            <w:r w:rsidRPr="00B34D9C">
              <w:rPr>
                <w:rFonts w:ascii="Arial" w:hAnsi="Arial" w:cs="Arial"/>
              </w:rPr>
              <w:lastRenderedPageBreak/>
              <w:t xml:space="preserve">Digital Viewer Software Expert- </w:t>
            </w:r>
            <w:r w:rsidRPr="00B34D9C">
              <w:rPr>
                <w:rFonts w:ascii="Arial" w:hAnsi="Arial" w:cs="Arial"/>
              </w:rPr>
              <w:lastRenderedPageBreak/>
              <w:t>SAPS Port Shepstone</w:t>
            </w:r>
          </w:p>
        </w:tc>
        <w:tc>
          <w:tcPr>
            <w:tcW w:w="1559" w:type="dxa"/>
          </w:tcPr>
          <w:p w:rsidR="00B27B7B" w:rsidRPr="00103035" w:rsidRDefault="00135230" w:rsidP="00B27B7B">
            <w:pPr>
              <w:spacing w:before="100" w:beforeAutospacing="1" w:after="100" w:afterAutospacing="1" w:line="240" w:lineRule="auto"/>
              <w:jc w:val="both"/>
              <w:rPr>
                <w:rFonts w:ascii="Arial" w:hAnsi="Arial" w:cs="Arial"/>
              </w:rPr>
            </w:pPr>
            <w:r w:rsidRPr="00103035">
              <w:rPr>
                <w:rFonts w:ascii="Arial" w:hAnsi="Arial" w:cs="Arial"/>
              </w:rPr>
              <w:lastRenderedPageBreak/>
              <w:t>R34 758.86</w:t>
            </w:r>
          </w:p>
        </w:tc>
        <w:tc>
          <w:tcPr>
            <w:tcW w:w="1843" w:type="dxa"/>
          </w:tcPr>
          <w:p w:rsidR="00B27B7B" w:rsidRPr="00103035" w:rsidRDefault="00CE6C67" w:rsidP="0098378F">
            <w:pPr>
              <w:spacing w:before="100" w:beforeAutospacing="1" w:after="100" w:afterAutospacing="1" w:line="240" w:lineRule="auto"/>
              <w:rPr>
                <w:rFonts w:ascii="Arial" w:hAnsi="Arial" w:cs="Arial"/>
              </w:rPr>
            </w:pPr>
            <w:r w:rsidRPr="00103035">
              <w:rPr>
                <w:rFonts w:ascii="Arial" w:hAnsi="Arial" w:cs="Arial"/>
              </w:rPr>
              <w:t xml:space="preserve">Details cannot be found on the </w:t>
            </w:r>
            <w:r w:rsidRPr="00103035">
              <w:rPr>
                <w:rFonts w:ascii="Arial" w:hAnsi="Arial" w:cs="Arial"/>
              </w:rPr>
              <w:lastRenderedPageBreak/>
              <w:t>archives of the entity</w:t>
            </w:r>
            <w:r w:rsidR="0098378F">
              <w:rPr>
                <w:rFonts w:ascii="Arial" w:hAnsi="Arial" w:cs="Arial"/>
              </w:rPr>
              <w:t xml:space="preserve"> and employees responsible are no longer at SITA.</w:t>
            </w:r>
          </w:p>
        </w:tc>
        <w:tc>
          <w:tcPr>
            <w:tcW w:w="1985" w:type="dxa"/>
          </w:tcPr>
          <w:p w:rsidR="00B27B7B" w:rsidRPr="00B34D9C" w:rsidRDefault="00135230" w:rsidP="00135230">
            <w:pPr>
              <w:tabs>
                <w:tab w:val="left" w:pos="42"/>
              </w:tabs>
              <w:rPr>
                <w:rFonts w:ascii="Arial" w:hAnsi="Arial" w:cs="Arial"/>
              </w:rPr>
            </w:pPr>
            <w:r w:rsidRPr="00B34D9C">
              <w:rPr>
                <w:rFonts w:ascii="Arial" w:hAnsi="Arial" w:cs="Arial"/>
              </w:rPr>
              <w:lastRenderedPageBreak/>
              <w:t xml:space="preserve">Provincial HoD </w:t>
            </w:r>
          </w:p>
        </w:tc>
        <w:tc>
          <w:tcPr>
            <w:tcW w:w="1701" w:type="dxa"/>
          </w:tcPr>
          <w:p w:rsidR="00B27B7B" w:rsidRPr="00B34D9C" w:rsidRDefault="00135230" w:rsidP="00B27B7B">
            <w:pPr>
              <w:spacing w:before="100" w:beforeAutospacing="1" w:after="100" w:afterAutospacing="1" w:line="240" w:lineRule="auto"/>
              <w:rPr>
                <w:rFonts w:ascii="Arial" w:hAnsi="Arial" w:cs="Arial"/>
              </w:rPr>
            </w:pPr>
            <w:r w:rsidRPr="00B34D9C">
              <w:rPr>
                <w:rFonts w:ascii="Arial" w:hAnsi="Arial" w:cs="Arial"/>
              </w:rPr>
              <w:t>Yes</w:t>
            </w:r>
          </w:p>
        </w:tc>
      </w:tr>
      <w:tr w:rsidR="00135230" w:rsidRPr="00B34D9C" w:rsidTr="00CE6C67">
        <w:tc>
          <w:tcPr>
            <w:tcW w:w="1560" w:type="dxa"/>
          </w:tcPr>
          <w:p w:rsidR="00135230" w:rsidRPr="00B34D9C" w:rsidRDefault="00135230" w:rsidP="00135230">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lastRenderedPageBreak/>
              <w:t>Vox Telecommunications</w:t>
            </w:r>
          </w:p>
        </w:tc>
        <w:tc>
          <w:tcPr>
            <w:tcW w:w="2126" w:type="dxa"/>
          </w:tcPr>
          <w:p w:rsidR="00135230" w:rsidRPr="00B34D9C" w:rsidRDefault="00135230" w:rsidP="00135230">
            <w:pPr>
              <w:spacing w:before="100" w:beforeAutospacing="1" w:after="100" w:afterAutospacing="1" w:line="240" w:lineRule="auto"/>
              <w:jc w:val="both"/>
              <w:rPr>
                <w:rFonts w:ascii="Arial" w:hAnsi="Arial" w:cs="Arial"/>
              </w:rPr>
            </w:pPr>
            <w:r w:rsidRPr="00B34D9C">
              <w:rPr>
                <w:rFonts w:ascii="Arial" w:hAnsi="Arial" w:cs="Arial"/>
              </w:rPr>
              <w:t>Digital Viewer Software Expert- SAPS Port Shepstone</w:t>
            </w:r>
          </w:p>
        </w:tc>
        <w:tc>
          <w:tcPr>
            <w:tcW w:w="1559" w:type="dxa"/>
          </w:tcPr>
          <w:p w:rsidR="00135230" w:rsidRPr="00103035" w:rsidRDefault="00135230" w:rsidP="00135230">
            <w:pPr>
              <w:spacing w:before="100" w:beforeAutospacing="1" w:after="100" w:afterAutospacing="1" w:line="240" w:lineRule="auto"/>
              <w:jc w:val="both"/>
              <w:rPr>
                <w:rFonts w:ascii="Arial" w:hAnsi="Arial" w:cs="Arial"/>
              </w:rPr>
            </w:pPr>
            <w:r w:rsidRPr="00103035">
              <w:rPr>
                <w:rFonts w:ascii="Arial" w:hAnsi="Arial" w:cs="Arial"/>
              </w:rPr>
              <w:t>R34 758.86</w:t>
            </w:r>
          </w:p>
        </w:tc>
        <w:tc>
          <w:tcPr>
            <w:tcW w:w="1843" w:type="dxa"/>
          </w:tcPr>
          <w:p w:rsidR="00135230" w:rsidRPr="00103035" w:rsidRDefault="0098378F" w:rsidP="00135230">
            <w:pPr>
              <w:spacing w:before="100" w:beforeAutospacing="1" w:after="100" w:afterAutospacing="1" w:line="240" w:lineRule="auto"/>
              <w:rPr>
                <w:rFonts w:ascii="Arial" w:hAnsi="Arial" w:cs="Arial"/>
              </w:rPr>
            </w:pPr>
            <w:r w:rsidRPr="00103035">
              <w:rPr>
                <w:rFonts w:ascii="Arial" w:hAnsi="Arial" w:cs="Arial"/>
              </w:rPr>
              <w:t>Details cannot be found on the archives of the entity</w:t>
            </w:r>
            <w:r>
              <w:rPr>
                <w:rFonts w:ascii="Arial" w:hAnsi="Arial" w:cs="Arial"/>
              </w:rPr>
              <w:t xml:space="preserve"> and employees responsible are no longer at SITA.</w:t>
            </w:r>
          </w:p>
        </w:tc>
        <w:tc>
          <w:tcPr>
            <w:tcW w:w="1985" w:type="dxa"/>
          </w:tcPr>
          <w:p w:rsidR="00135230" w:rsidRPr="00B34D9C" w:rsidRDefault="00135230" w:rsidP="00135230">
            <w:pPr>
              <w:tabs>
                <w:tab w:val="left" w:pos="42"/>
              </w:tabs>
              <w:rPr>
                <w:rFonts w:ascii="Arial" w:hAnsi="Arial" w:cs="Arial"/>
              </w:rPr>
            </w:pPr>
            <w:r w:rsidRPr="00B34D9C">
              <w:rPr>
                <w:rFonts w:ascii="Arial" w:hAnsi="Arial" w:cs="Arial"/>
              </w:rPr>
              <w:t xml:space="preserve">Provincial HoD </w:t>
            </w:r>
          </w:p>
        </w:tc>
        <w:tc>
          <w:tcPr>
            <w:tcW w:w="1701" w:type="dxa"/>
          </w:tcPr>
          <w:p w:rsidR="00135230" w:rsidRPr="00B34D9C" w:rsidRDefault="00135230" w:rsidP="00135230">
            <w:pPr>
              <w:spacing w:before="100" w:beforeAutospacing="1" w:after="100" w:afterAutospacing="1" w:line="240" w:lineRule="auto"/>
              <w:rPr>
                <w:rFonts w:ascii="Arial" w:hAnsi="Arial" w:cs="Arial"/>
              </w:rPr>
            </w:pPr>
            <w:r w:rsidRPr="00B34D9C">
              <w:rPr>
                <w:rFonts w:ascii="Arial" w:hAnsi="Arial" w:cs="Arial"/>
              </w:rPr>
              <w:t>Yes</w:t>
            </w:r>
          </w:p>
        </w:tc>
      </w:tr>
      <w:tr w:rsidR="00135230" w:rsidRPr="00B34D9C" w:rsidTr="00CE6C67">
        <w:tc>
          <w:tcPr>
            <w:tcW w:w="1560" w:type="dxa"/>
          </w:tcPr>
          <w:p w:rsidR="00135230" w:rsidRPr="00B34D9C" w:rsidRDefault="00135230" w:rsidP="00135230">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t>Vox Telecommunications</w:t>
            </w:r>
          </w:p>
        </w:tc>
        <w:tc>
          <w:tcPr>
            <w:tcW w:w="2126" w:type="dxa"/>
          </w:tcPr>
          <w:p w:rsidR="00135230" w:rsidRPr="00B34D9C" w:rsidRDefault="00135230" w:rsidP="00135230">
            <w:pPr>
              <w:spacing w:before="100" w:beforeAutospacing="1" w:after="100" w:afterAutospacing="1" w:line="240" w:lineRule="auto"/>
              <w:jc w:val="both"/>
              <w:rPr>
                <w:rFonts w:ascii="Arial" w:hAnsi="Arial" w:cs="Arial"/>
              </w:rPr>
            </w:pPr>
            <w:r w:rsidRPr="00B34D9C">
              <w:rPr>
                <w:rFonts w:ascii="Arial" w:hAnsi="Arial" w:cs="Arial"/>
              </w:rPr>
              <w:t>Digital Viewer Software Expert- SAPS Pietermaritzburg</w:t>
            </w:r>
          </w:p>
        </w:tc>
        <w:tc>
          <w:tcPr>
            <w:tcW w:w="1559" w:type="dxa"/>
          </w:tcPr>
          <w:p w:rsidR="00135230" w:rsidRPr="00B34D9C" w:rsidRDefault="00135230" w:rsidP="00135230">
            <w:pPr>
              <w:spacing w:before="100" w:beforeAutospacing="1" w:after="100" w:afterAutospacing="1" w:line="240" w:lineRule="auto"/>
              <w:jc w:val="both"/>
              <w:rPr>
                <w:rFonts w:ascii="Arial" w:hAnsi="Arial" w:cs="Arial"/>
              </w:rPr>
            </w:pPr>
            <w:r w:rsidRPr="00B34D9C">
              <w:rPr>
                <w:rFonts w:ascii="Arial" w:hAnsi="Arial" w:cs="Arial"/>
              </w:rPr>
              <w:t>R13 326.4</w:t>
            </w:r>
          </w:p>
        </w:tc>
        <w:tc>
          <w:tcPr>
            <w:tcW w:w="1843" w:type="dxa"/>
          </w:tcPr>
          <w:p w:rsidR="00135230" w:rsidRPr="00B34D9C" w:rsidRDefault="00B34D9C" w:rsidP="00135230">
            <w:pPr>
              <w:spacing w:before="100" w:beforeAutospacing="1" w:after="100" w:afterAutospacing="1" w:line="240" w:lineRule="auto"/>
              <w:rPr>
                <w:rFonts w:ascii="Arial" w:hAnsi="Arial" w:cs="Arial"/>
              </w:rPr>
            </w:pPr>
            <w:r w:rsidRPr="00B34D9C">
              <w:rPr>
                <w:rFonts w:ascii="Arial" w:hAnsi="Arial" w:cs="Arial"/>
              </w:rPr>
              <w:t>Once off</w:t>
            </w:r>
          </w:p>
        </w:tc>
        <w:tc>
          <w:tcPr>
            <w:tcW w:w="1985" w:type="dxa"/>
          </w:tcPr>
          <w:p w:rsidR="00135230" w:rsidRPr="00B34D9C" w:rsidRDefault="00135230" w:rsidP="00135230">
            <w:pPr>
              <w:tabs>
                <w:tab w:val="left" w:pos="42"/>
              </w:tabs>
              <w:rPr>
                <w:rFonts w:ascii="Arial" w:hAnsi="Arial" w:cs="Arial"/>
              </w:rPr>
            </w:pPr>
            <w:r w:rsidRPr="00B34D9C">
              <w:rPr>
                <w:rFonts w:ascii="Arial" w:hAnsi="Arial" w:cs="Arial"/>
              </w:rPr>
              <w:t xml:space="preserve">Provincial HoD </w:t>
            </w:r>
          </w:p>
        </w:tc>
        <w:tc>
          <w:tcPr>
            <w:tcW w:w="1701" w:type="dxa"/>
          </w:tcPr>
          <w:p w:rsidR="00135230" w:rsidRPr="00B34D9C" w:rsidRDefault="00135230" w:rsidP="00135230">
            <w:pPr>
              <w:spacing w:before="100" w:beforeAutospacing="1" w:after="100" w:afterAutospacing="1" w:line="240" w:lineRule="auto"/>
              <w:rPr>
                <w:rFonts w:ascii="Arial" w:hAnsi="Arial" w:cs="Arial"/>
              </w:rPr>
            </w:pPr>
            <w:r w:rsidRPr="00B34D9C">
              <w:rPr>
                <w:rFonts w:ascii="Arial" w:hAnsi="Arial" w:cs="Arial"/>
              </w:rPr>
              <w:t>Yes</w:t>
            </w:r>
          </w:p>
        </w:tc>
      </w:tr>
      <w:tr w:rsidR="00135230" w:rsidRPr="00B34D9C" w:rsidTr="00CE6C67">
        <w:tc>
          <w:tcPr>
            <w:tcW w:w="1560" w:type="dxa"/>
          </w:tcPr>
          <w:p w:rsidR="00135230" w:rsidRPr="00B34D9C" w:rsidRDefault="00135230" w:rsidP="00135230">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t>Vox Telecommunications</w:t>
            </w:r>
          </w:p>
        </w:tc>
        <w:tc>
          <w:tcPr>
            <w:tcW w:w="2126" w:type="dxa"/>
          </w:tcPr>
          <w:p w:rsidR="00135230" w:rsidRPr="00B34D9C" w:rsidRDefault="00135230" w:rsidP="00135230">
            <w:pPr>
              <w:spacing w:before="100" w:beforeAutospacing="1" w:after="100" w:afterAutospacing="1" w:line="240" w:lineRule="auto"/>
              <w:jc w:val="both"/>
              <w:rPr>
                <w:rFonts w:ascii="Arial" w:hAnsi="Arial" w:cs="Arial"/>
              </w:rPr>
            </w:pPr>
            <w:r w:rsidRPr="00B34D9C">
              <w:rPr>
                <w:rFonts w:ascii="Arial" w:hAnsi="Arial" w:cs="Arial"/>
              </w:rPr>
              <w:t>Telephone handsets for the DoE in KZN</w:t>
            </w:r>
          </w:p>
        </w:tc>
        <w:tc>
          <w:tcPr>
            <w:tcW w:w="1559" w:type="dxa"/>
          </w:tcPr>
          <w:p w:rsidR="00135230" w:rsidRPr="00B34D9C" w:rsidRDefault="00135230" w:rsidP="00135230">
            <w:pPr>
              <w:spacing w:before="100" w:beforeAutospacing="1" w:after="100" w:afterAutospacing="1" w:line="240" w:lineRule="auto"/>
              <w:jc w:val="both"/>
              <w:rPr>
                <w:rFonts w:ascii="Arial" w:hAnsi="Arial" w:cs="Arial"/>
              </w:rPr>
            </w:pPr>
            <w:r w:rsidRPr="00B34D9C">
              <w:rPr>
                <w:rFonts w:ascii="Arial" w:hAnsi="Arial" w:cs="Arial"/>
              </w:rPr>
              <w:t>R347 367.3</w:t>
            </w:r>
          </w:p>
        </w:tc>
        <w:tc>
          <w:tcPr>
            <w:tcW w:w="1843" w:type="dxa"/>
          </w:tcPr>
          <w:p w:rsidR="00135230" w:rsidRPr="00103035" w:rsidRDefault="0098378F" w:rsidP="00135230">
            <w:pPr>
              <w:spacing w:before="100" w:beforeAutospacing="1" w:after="100" w:afterAutospacing="1" w:line="240" w:lineRule="auto"/>
              <w:rPr>
                <w:rFonts w:ascii="Arial" w:hAnsi="Arial" w:cs="Arial"/>
              </w:rPr>
            </w:pPr>
            <w:r w:rsidRPr="00103035">
              <w:rPr>
                <w:rFonts w:ascii="Arial" w:hAnsi="Arial" w:cs="Arial"/>
              </w:rPr>
              <w:t>Details cannot be found on the archives of the entity</w:t>
            </w:r>
            <w:r>
              <w:rPr>
                <w:rFonts w:ascii="Arial" w:hAnsi="Arial" w:cs="Arial"/>
              </w:rPr>
              <w:t xml:space="preserve"> and employees responsible are no longer at SITA.</w:t>
            </w:r>
          </w:p>
        </w:tc>
        <w:tc>
          <w:tcPr>
            <w:tcW w:w="1985" w:type="dxa"/>
          </w:tcPr>
          <w:p w:rsidR="00135230" w:rsidRPr="00B34D9C" w:rsidRDefault="00135230" w:rsidP="00135230">
            <w:pPr>
              <w:tabs>
                <w:tab w:val="left" w:pos="42"/>
              </w:tabs>
              <w:rPr>
                <w:rFonts w:ascii="Arial" w:hAnsi="Arial" w:cs="Arial"/>
              </w:rPr>
            </w:pPr>
            <w:r w:rsidRPr="00B34D9C">
              <w:rPr>
                <w:rFonts w:ascii="Arial" w:hAnsi="Arial" w:cs="Arial"/>
              </w:rPr>
              <w:t xml:space="preserve">Provincial HoD </w:t>
            </w:r>
          </w:p>
        </w:tc>
        <w:tc>
          <w:tcPr>
            <w:tcW w:w="1701" w:type="dxa"/>
          </w:tcPr>
          <w:p w:rsidR="00135230" w:rsidRPr="00B34D9C" w:rsidRDefault="00135230" w:rsidP="00135230">
            <w:pPr>
              <w:spacing w:before="100" w:beforeAutospacing="1" w:after="100" w:afterAutospacing="1" w:line="240" w:lineRule="auto"/>
              <w:rPr>
                <w:rFonts w:ascii="Arial" w:hAnsi="Arial" w:cs="Arial"/>
              </w:rPr>
            </w:pPr>
            <w:r w:rsidRPr="00B34D9C">
              <w:rPr>
                <w:rFonts w:ascii="Arial" w:hAnsi="Arial" w:cs="Arial"/>
              </w:rPr>
              <w:t>Yes</w:t>
            </w:r>
          </w:p>
        </w:tc>
      </w:tr>
      <w:tr w:rsidR="00135230" w:rsidRPr="00B34D9C" w:rsidTr="00CE6C67">
        <w:tc>
          <w:tcPr>
            <w:tcW w:w="1560" w:type="dxa"/>
          </w:tcPr>
          <w:p w:rsidR="00135230" w:rsidRPr="00B34D9C" w:rsidRDefault="00135230" w:rsidP="00135230">
            <w:pPr>
              <w:spacing w:before="100" w:beforeAutospacing="1" w:after="100" w:afterAutospacing="1" w:line="240" w:lineRule="auto"/>
              <w:jc w:val="both"/>
              <w:rPr>
                <w:rFonts w:ascii="Arial" w:hAnsi="Arial" w:cs="Arial"/>
                <w:color w:val="000000"/>
                <w:lang w:val="en-GB" w:eastAsia="en-ZA"/>
              </w:rPr>
            </w:pPr>
            <w:r w:rsidRPr="00B34D9C">
              <w:rPr>
                <w:rFonts w:ascii="Arial" w:hAnsi="Arial" w:cs="Arial"/>
                <w:color w:val="000000"/>
                <w:lang w:val="en-GB" w:eastAsia="en-ZA"/>
              </w:rPr>
              <w:t>Vox Telecommunications</w:t>
            </w:r>
          </w:p>
        </w:tc>
        <w:tc>
          <w:tcPr>
            <w:tcW w:w="2126" w:type="dxa"/>
          </w:tcPr>
          <w:p w:rsidR="00135230" w:rsidRPr="00B34D9C" w:rsidRDefault="00135230" w:rsidP="00135230">
            <w:pPr>
              <w:spacing w:before="100" w:beforeAutospacing="1" w:after="100" w:afterAutospacing="1" w:line="240" w:lineRule="auto"/>
              <w:jc w:val="both"/>
              <w:rPr>
                <w:rFonts w:ascii="Arial" w:hAnsi="Arial" w:cs="Arial"/>
              </w:rPr>
            </w:pPr>
            <w:r w:rsidRPr="00B34D9C">
              <w:rPr>
                <w:rFonts w:ascii="Arial" w:hAnsi="Arial" w:cs="Arial"/>
              </w:rPr>
              <w:t>Training for the server administration for right fax</w:t>
            </w:r>
          </w:p>
        </w:tc>
        <w:tc>
          <w:tcPr>
            <w:tcW w:w="1559" w:type="dxa"/>
          </w:tcPr>
          <w:p w:rsidR="00135230" w:rsidRPr="00B34D9C" w:rsidRDefault="00135230" w:rsidP="00135230">
            <w:pPr>
              <w:spacing w:before="100" w:beforeAutospacing="1" w:after="100" w:afterAutospacing="1" w:line="240" w:lineRule="auto"/>
              <w:jc w:val="both"/>
              <w:rPr>
                <w:rFonts w:ascii="Arial" w:hAnsi="Arial" w:cs="Arial"/>
              </w:rPr>
            </w:pPr>
            <w:r w:rsidRPr="00B34D9C">
              <w:rPr>
                <w:rFonts w:ascii="Arial" w:hAnsi="Arial" w:cs="Arial"/>
              </w:rPr>
              <w:t>R12500</w:t>
            </w:r>
          </w:p>
        </w:tc>
        <w:tc>
          <w:tcPr>
            <w:tcW w:w="1843" w:type="dxa"/>
          </w:tcPr>
          <w:p w:rsidR="00135230" w:rsidRPr="00103035" w:rsidRDefault="0098378F" w:rsidP="00135230">
            <w:pPr>
              <w:spacing w:before="100" w:beforeAutospacing="1" w:after="100" w:afterAutospacing="1" w:line="240" w:lineRule="auto"/>
              <w:rPr>
                <w:rFonts w:ascii="Arial" w:hAnsi="Arial" w:cs="Arial"/>
              </w:rPr>
            </w:pPr>
            <w:r w:rsidRPr="00103035">
              <w:rPr>
                <w:rFonts w:ascii="Arial" w:hAnsi="Arial" w:cs="Arial"/>
              </w:rPr>
              <w:t>Details cannot be found on the archives of the entity</w:t>
            </w:r>
            <w:r>
              <w:rPr>
                <w:rFonts w:ascii="Arial" w:hAnsi="Arial" w:cs="Arial"/>
              </w:rPr>
              <w:t xml:space="preserve"> and employees responsible are no longer at SITA.</w:t>
            </w:r>
          </w:p>
        </w:tc>
        <w:tc>
          <w:tcPr>
            <w:tcW w:w="1985" w:type="dxa"/>
          </w:tcPr>
          <w:p w:rsidR="00135230" w:rsidRPr="00B34D9C" w:rsidRDefault="0014643F" w:rsidP="00135230">
            <w:pPr>
              <w:tabs>
                <w:tab w:val="left" w:pos="42"/>
              </w:tabs>
              <w:rPr>
                <w:rFonts w:ascii="Arial" w:hAnsi="Arial" w:cs="Arial"/>
              </w:rPr>
            </w:pPr>
            <w:r w:rsidRPr="00B34D9C">
              <w:rPr>
                <w:rFonts w:ascii="Arial" w:hAnsi="Arial" w:cs="Arial"/>
              </w:rPr>
              <w:t>HoD: Capital Management</w:t>
            </w:r>
          </w:p>
        </w:tc>
        <w:tc>
          <w:tcPr>
            <w:tcW w:w="1701" w:type="dxa"/>
          </w:tcPr>
          <w:p w:rsidR="00135230" w:rsidRPr="00B34D9C" w:rsidRDefault="0014643F" w:rsidP="00135230">
            <w:pPr>
              <w:spacing w:before="100" w:beforeAutospacing="1" w:after="100" w:afterAutospacing="1" w:line="240" w:lineRule="auto"/>
              <w:rPr>
                <w:rFonts w:ascii="Arial" w:hAnsi="Arial" w:cs="Arial"/>
              </w:rPr>
            </w:pPr>
            <w:r w:rsidRPr="00B34D9C">
              <w:rPr>
                <w:rFonts w:ascii="Arial" w:hAnsi="Arial" w:cs="Arial"/>
              </w:rPr>
              <w:t>Yes</w:t>
            </w:r>
          </w:p>
        </w:tc>
      </w:tr>
    </w:tbl>
    <w:p w:rsidR="003D73C5" w:rsidRPr="003D73C5" w:rsidRDefault="003D73C5" w:rsidP="003D73C5">
      <w:pPr>
        <w:spacing w:before="100" w:beforeAutospacing="1" w:after="0" w:line="360" w:lineRule="auto"/>
        <w:jc w:val="both"/>
        <w:rPr>
          <w:rFonts w:ascii="Arial" w:hAnsi="Arial" w:cs="Arial"/>
          <w:color w:val="000000"/>
          <w:sz w:val="24"/>
          <w:szCs w:val="24"/>
          <w:lang w:val="en-GB" w:eastAsia="en-ZA"/>
        </w:rPr>
      </w:pPr>
      <w:r w:rsidRPr="003D73C5">
        <w:rPr>
          <w:rFonts w:ascii="Arial" w:hAnsi="Arial" w:cs="Arial"/>
          <w:color w:val="000000"/>
          <w:sz w:val="24"/>
          <w:szCs w:val="24"/>
          <w:lang w:val="en-GB" w:eastAsia="en-ZA"/>
        </w:rPr>
        <w:t xml:space="preserve">Over and above the transactions listed in the attached table, in 2014 SITA published to the open market RFB 1316/2014 for off-net voice services for the agency. After evaluation and approval the tender was awarded for 3 years to Vox for the total amount of R10 425 600.00. The tender was approved by the Bid Adjudication Committee as per the SITA Delegation of Authority. In terms of the tender requirements, bidders were required to provide two options on the solution required and to price them separately. After award, it was realised that the bid price for the solution awarded to Vox was actually for the other option. </w:t>
      </w:r>
    </w:p>
    <w:p w:rsidR="003D73C5" w:rsidRPr="003D73C5" w:rsidRDefault="003D73C5" w:rsidP="003D73C5">
      <w:pPr>
        <w:spacing w:before="100" w:beforeAutospacing="1" w:after="0" w:line="360" w:lineRule="auto"/>
        <w:jc w:val="both"/>
        <w:rPr>
          <w:rFonts w:ascii="Arial" w:hAnsi="Arial" w:cs="Arial"/>
          <w:color w:val="000000"/>
          <w:sz w:val="24"/>
          <w:szCs w:val="24"/>
          <w:lang w:val="en-GB" w:eastAsia="en-ZA"/>
        </w:rPr>
      </w:pPr>
      <w:r w:rsidRPr="003D73C5">
        <w:rPr>
          <w:rFonts w:ascii="Arial" w:hAnsi="Arial" w:cs="Arial"/>
          <w:color w:val="000000"/>
          <w:sz w:val="24"/>
          <w:szCs w:val="24"/>
          <w:lang w:val="en-GB" w:eastAsia="en-ZA"/>
        </w:rPr>
        <w:t xml:space="preserve">SITA attempted to withdraw the award. The decision to withdraw was challenged by Vox as it was of the view that it is entitled to the tender. SITA launched a counter application to have its decision set aside in order to approach the market. The Court set aside the award to Vox as it was based on the incorrect evaluation results. </w:t>
      </w:r>
    </w:p>
    <w:p w:rsidR="00E149B6" w:rsidRDefault="00E149B6" w:rsidP="00E149B6">
      <w:pPr>
        <w:jc w:val="both"/>
        <w:rPr>
          <w:rFonts w:ascii="Arial" w:hAnsi="Arial" w:cs="Arial"/>
          <w:bCs/>
          <w:sz w:val="24"/>
          <w:szCs w:val="24"/>
        </w:rPr>
      </w:pPr>
    </w:p>
    <w:p w:rsidR="00E149B6" w:rsidRPr="00377866" w:rsidRDefault="00E149B6" w:rsidP="00E149B6">
      <w:pPr>
        <w:jc w:val="both"/>
        <w:rPr>
          <w:rFonts w:ascii="Arial" w:hAnsi="Arial" w:cs="Arial"/>
          <w:bCs/>
          <w:sz w:val="24"/>
          <w:szCs w:val="24"/>
        </w:rPr>
      </w:pPr>
    </w:p>
    <w:p w:rsidR="00E149B6" w:rsidRPr="00377866" w:rsidRDefault="00E149B6" w:rsidP="00E149B6">
      <w:pPr>
        <w:pStyle w:val="NoSpacing"/>
        <w:spacing w:line="276" w:lineRule="auto"/>
        <w:rPr>
          <w:rFonts w:ascii="Arial" w:eastAsia="Calibri" w:hAnsi="Arial" w:cs="Arial"/>
          <w:b/>
          <w:sz w:val="24"/>
          <w:szCs w:val="24"/>
          <w:lang w:val="de-DE"/>
        </w:rPr>
      </w:pPr>
      <w:r w:rsidRPr="00377866">
        <w:rPr>
          <w:rFonts w:ascii="Arial" w:eastAsia="Calibri" w:hAnsi="Arial" w:cs="Arial"/>
          <w:b/>
          <w:sz w:val="24"/>
          <w:szCs w:val="24"/>
          <w:lang w:val="de-DE"/>
        </w:rPr>
        <w:t>_____________________________</w:t>
      </w:r>
    </w:p>
    <w:p w:rsidR="00E149B6" w:rsidRPr="00377866" w:rsidRDefault="00E149B6" w:rsidP="00E149B6">
      <w:pPr>
        <w:pStyle w:val="NoSpacing"/>
        <w:spacing w:line="276" w:lineRule="auto"/>
        <w:rPr>
          <w:rFonts w:ascii="Arial" w:eastAsia="Calibri" w:hAnsi="Arial" w:cs="Arial"/>
          <w:b/>
          <w:sz w:val="24"/>
          <w:szCs w:val="24"/>
          <w:lang w:val="de-DE"/>
        </w:rPr>
      </w:pPr>
      <w:r w:rsidRPr="00377866">
        <w:rPr>
          <w:rFonts w:ascii="Arial" w:eastAsia="Calibri" w:hAnsi="Arial" w:cs="Arial"/>
          <w:b/>
          <w:sz w:val="24"/>
          <w:szCs w:val="24"/>
          <w:lang w:val="de-DE"/>
        </w:rPr>
        <w:t>Ms. Stella Ndabeni-Abrahams, MP</w:t>
      </w:r>
    </w:p>
    <w:p w:rsidR="00E149B6" w:rsidRPr="00377866" w:rsidRDefault="00E149B6" w:rsidP="00E149B6">
      <w:pPr>
        <w:pStyle w:val="NoSpacing"/>
        <w:spacing w:line="276" w:lineRule="auto"/>
        <w:rPr>
          <w:rFonts w:ascii="Arial" w:eastAsia="Calibri" w:hAnsi="Arial" w:cs="Arial"/>
          <w:b/>
          <w:sz w:val="24"/>
          <w:szCs w:val="24"/>
          <w:lang w:val="de-DE"/>
        </w:rPr>
      </w:pPr>
      <w:r w:rsidRPr="00377866">
        <w:rPr>
          <w:rFonts w:ascii="Arial" w:eastAsia="Calibri" w:hAnsi="Arial" w:cs="Arial"/>
          <w:b/>
          <w:sz w:val="24"/>
          <w:szCs w:val="24"/>
          <w:lang w:val="de-DE"/>
        </w:rPr>
        <w:t xml:space="preserve">Minister </w:t>
      </w:r>
    </w:p>
    <w:p w:rsidR="00E149B6" w:rsidRPr="00377866" w:rsidRDefault="00E149B6" w:rsidP="00E149B6">
      <w:pPr>
        <w:pStyle w:val="NoSpacing"/>
        <w:spacing w:line="276" w:lineRule="auto"/>
        <w:rPr>
          <w:rFonts w:ascii="Arial" w:hAnsi="Arial" w:cs="Arial"/>
          <w:b/>
          <w:sz w:val="24"/>
          <w:szCs w:val="24"/>
          <w:lang w:val="en-GB"/>
        </w:rPr>
      </w:pPr>
      <w:r w:rsidRPr="00377866">
        <w:rPr>
          <w:rFonts w:ascii="Arial" w:hAnsi="Arial" w:cs="Arial"/>
          <w:b/>
          <w:sz w:val="24"/>
          <w:szCs w:val="24"/>
          <w:lang w:val="en-GB"/>
        </w:rPr>
        <w:t>Date:</w:t>
      </w:r>
    </w:p>
    <w:p w:rsidR="00E149B6" w:rsidRPr="000E1425" w:rsidRDefault="00E149B6" w:rsidP="00E149B6">
      <w:pPr>
        <w:spacing w:before="100" w:beforeAutospacing="1" w:after="100" w:afterAutospacing="1" w:line="240" w:lineRule="auto"/>
        <w:jc w:val="both"/>
        <w:rPr>
          <w:rFonts w:ascii="Arial" w:hAnsi="Arial" w:cs="Arial"/>
          <w:sz w:val="24"/>
          <w:szCs w:val="24"/>
          <w:lang w:val="en-GB"/>
        </w:rPr>
      </w:pPr>
    </w:p>
    <w:p w:rsidR="00FC7A4B" w:rsidRDefault="00FC7A4B" w:rsidP="00E149B6">
      <w:pPr>
        <w:tabs>
          <w:tab w:val="left" w:pos="1845"/>
        </w:tabs>
        <w:jc w:val="both"/>
      </w:pPr>
    </w:p>
    <w:sectPr w:rsidR="00FC7A4B" w:rsidSect="003D73C5">
      <w:footerReference w:type="default" r:id="rId8"/>
      <w:pgSz w:w="11906" w:h="16838"/>
      <w:pgMar w:top="426" w:right="1440" w:bottom="1440" w:left="144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BD" w:rsidRDefault="007F0FBD" w:rsidP="00AA1526">
      <w:pPr>
        <w:spacing w:after="0" w:line="240" w:lineRule="auto"/>
      </w:pPr>
      <w:r>
        <w:separator/>
      </w:r>
    </w:p>
  </w:endnote>
  <w:endnote w:type="continuationSeparator" w:id="0">
    <w:p w:rsidR="007F0FBD" w:rsidRDefault="007F0FBD" w:rsidP="00AA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A1" w:rsidRPr="00245765" w:rsidRDefault="00A554DC" w:rsidP="001B5BA1">
    <w:pPr>
      <w:autoSpaceDE w:val="0"/>
      <w:autoSpaceDN w:val="0"/>
      <w:adjustRightInd w:val="0"/>
      <w:spacing w:after="0" w:line="360" w:lineRule="auto"/>
      <w:jc w:val="both"/>
      <w:rPr>
        <w:rFonts w:ascii="Arial" w:eastAsiaTheme="minorHAnsi" w:hAnsi="Arial" w:cs="Arial"/>
        <w:b/>
        <w:color w:val="808080" w:themeColor="background1" w:themeShade="80"/>
        <w:sz w:val="24"/>
        <w:szCs w:val="24"/>
        <w:lang w:val="en-US"/>
      </w:rPr>
    </w:pPr>
    <w:r w:rsidRPr="00B10950">
      <w:rPr>
        <w:rFonts w:ascii="Arial" w:eastAsia="Times New Roman" w:hAnsi="Arial" w:cs="Arial"/>
        <w:color w:val="808080" w:themeColor="background1" w:themeShade="80"/>
        <w:sz w:val="24"/>
        <w:szCs w:val="24"/>
        <w:shd w:val="clear" w:color="auto" w:fill="FFFFFF" w:themeFill="background1"/>
        <w:lang w:val="en-US"/>
      </w:rPr>
      <w:t xml:space="preserve">Reply to the Parliamentary </w:t>
    </w:r>
    <w:r w:rsidR="00AA1526" w:rsidRPr="00B10950">
      <w:rPr>
        <w:rFonts w:ascii="Arial" w:eastAsia="Times New Roman" w:hAnsi="Arial" w:cs="Arial"/>
        <w:color w:val="808080" w:themeColor="background1" w:themeShade="80"/>
        <w:sz w:val="24"/>
        <w:szCs w:val="24"/>
        <w:lang w:val="af-ZA"/>
      </w:rPr>
      <w:t>27.</w:t>
    </w:r>
    <w:r w:rsidR="00AA1526" w:rsidRPr="00B10950">
      <w:rPr>
        <w:rFonts w:ascii="Arial" w:eastAsia="Times New Roman" w:hAnsi="Arial" w:cs="Arial"/>
        <w:color w:val="808080" w:themeColor="background1" w:themeShade="80"/>
        <w:sz w:val="24"/>
        <w:szCs w:val="24"/>
        <w:lang w:val="af-ZA"/>
      </w:rPr>
      <w:tab/>
    </w:r>
    <w:r w:rsidR="00AA1526" w:rsidRPr="00B10950">
      <w:rPr>
        <w:rFonts w:ascii="Arial" w:hAnsi="Arial" w:cs="Arial"/>
        <w:noProof/>
        <w:color w:val="808080" w:themeColor="background1" w:themeShade="80"/>
        <w:sz w:val="24"/>
        <w:szCs w:val="24"/>
        <w:lang w:val="af-ZA"/>
      </w:rPr>
      <w:t>Dr M Q Ndlozi (EFF) to ask the Minister of Communications</w:t>
    </w:r>
    <w:r w:rsidRPr="00AA1526">
      <w:rPr>
        <w:rFonts w:ascii="Arial" w:eastAsiaTheme="minorHAnsi" w:hAnsi="Arial" w:cs="Arial"/>
        <w:b/>
        <w:bCs/>
        <w:color w:val="808080" w:themeColor="background1" w:themeShade="80"/>
        <w:sz w:val="24"/>
        <w:szCs w:val="24"/>
        <w:lang w:val="en-US"/>
      </w:rPr>
      <w:t xml:space="preserve">: </w:t>
    </w:r>
  </w:p>
  <w:p w:rsidR="006E27B1" w:rsidRPr="00115D84" w:rsidRDefault="00B97AA2" w:rsidP="000C4D6F">
    <w:pPr>
      <w:shd w:val="clear" w:color="auto" w:fill="FFFFFF" w:themeFill="background1"/>
      <w:tabs>
        <w:tab w:val="left" w:pos="3870"/>
      </w:tabs>
      <w:spacing w:before="100" w:beforeAutospacing="1" w:after="100" w:afterAutospacing="1" w:line="240" w:lineRule="auto"/>
      <w:jc w:val="both"/>
      <w:outlineLvl w:val="0"/>
      <w:rPr>
        <w:caps/>
        <w:noProof/>
        <w:color w:val="808080" w:themeColor="background1" w:themeShade="80"/>
      </w:rPr>
    </w:pPr>
    <w:r w:rsidRPr="00115D84">
      <w:rPr>
        <w:caps/>
        <w:color w:val="808080" w:themeColor="background1" w:themeShade="80"/>
      </w:rPr>
      <w:fldChar w:fldCharType="begin"/>
    </w:r>
    <w:r w:rsidR="00A554DC"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4679EA">
      <w:rPr>
        <w:caps/>
        <w:noProof/>
        <w:color w:val="808080" w:themeColor="background1" w:themeShade="80"/>
      </w:rPr>
      <w:t>1</w:t>
    </w:r>
    <w:r w:rsidRPr="00115D84">
      <w:rPr>
        <w:caps/>
        <w:noProof/>
        <w:color w:val="808080" w:themeColor="background1" w:themeShade="80"/>
      </w:rPr>
      <w:fldChar w:fldCharType="end"/>
    </w:r>
  </w:p>
  <w:p w:rsidR="00964904" w:rsidRDefault="004679EA" w:rsidP="0096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BD" w:rsidRDefault="007F0FBD" w:rsidP="00AA1526">
      <w:pPr>
        <w:spacing w:after="0" w:line="240" w:lineRule="auto"/>
      </w:pPr>
      <w:r>
        <w:separator/>
      </w:r>
    </w:p>
  </w:footnote>
  <w:footnote w:type="continuationSeparator" w:id="0">
    <w:p w:rsidR="007F0FBD" w:rsidRDefault="007F0FBD" w:rsidP="00AA1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642A"/>
    <w:multiLevelType w:val="hybridMultilevel"/>
    <w:tmpl w:val="0724542E"/>
    <w:lvl w:ilvl="0" w:tplc="A41A15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515BCC"/>
    <w:multiLevelType w:val="hybridMultilevel"/>
    <w:tmpl w:val="1114A148"/>
    <w:lvl w:ilvl="0" w:tplc="82DEE0DC">
      <w:start w:val="1"/>
      <w:numFmt w:val="lowerLetter"/>
      <w:lvlText w:val="(%1)"/>
      <w:lvlJc w:val="left"/>
      <w:pPr>
        <w:ind w:left="360" w:hanging="360"/>
      </w:pPr>
      <w:rPr>
        <w:rFonts w:hint="default"/>
      </w:rPr>
    </w:lvl>
    <w:lvl w:ilvl="1" w:tplc="1C090019" w:tentative="1">
      <w:start w:val="1"/>
      <w:numFmt w:val="lowerLetter"/>
      <w:lvlText w:val="%2."/>
      <w:lvlJc w:val="left"/>
      <w:pPr>
        <w:ind w:left="872" w:hanging="360"/>
      </w:pPr>
    </w:lvl>
    <w:lvl w:ilvl="2" w:tplc="1C09001B" w:tentative="1">
      <w:start w:val="1"/>
      <w:numFmt w:val="lowerRoman"/>
      <w:lvlText w:val="%3."/>
      <w:lvlJc w:val="right"/>
      <w:pPr>
        <w:ind w:left="1592" w:hanging="180"/>
      </w:pPr>
    </w:lvl>
    <w:lvl w:ilvl="3" w:tplc="1C09000F" w:tentative="1">
      <w:start w:val="1"/>
      <w:numFmt w:val="decimal"/>
      <w:lvlText w:val="%4."/>
      <w:lvlJc w:val="left"/>
      <w:pPr>
        <w:ind w:left="2312" w:hanging="360"/>
      </w:pPr>
    </w:lvl>
    <w:lvl w:ilvl="4" w:tplc="1C090019" w:tentative="1">
      <w:start w:val="1"/>
      <w:numFmt w:val="lowerLetter"/>
      <w:lvlText w:val="%5."/>
      <w:lvlJc w:val="left"/>
      <w:pPr>
        <w:ind w:left="3032" w:hanging="360"/>
      </w:pPr>
    </w:lvl>
    <w:lvl w:ilvl="5" w:tplc="1C09001B" w:tentative="1">
      <w:start w:val="1"/>
      <w:numFmt w:val="lowerRoman"/>
      <w:lvlText w:val="%6."/>
      <w:lvlJc w:val="right"/>
      <w:pPr>
        <w:ind w:left="3752" w:hanging="180"/>
      </w:pPr>
    </w:lvl>
    <w:lvl w:ilvl="6" w:tplc="1C09000F" w:tentative="1">
      <w:start w:val="1"/>
      <w:numFmt w:val="decimal"/>
      <w:lvlText w:val="%7."/>
      <w:lvlJc w:val="left"/>
      <w:pPr>
        <w:ind w:left="4472" w:hanging="360"/>
      </w:pPr>
    </w:lvl>
    <w:lvl w:ilvl="7" w:tplc="1C090019" w:tentative="1">
      <w:start w:val="1"/>
      <w:numFmt w:val="lowerLetter"/>
      <w:lvlText w:val="%8."/>
      <w:lvlJc w:val="left"/>
      <w:pPr>
        <w:ind w:left="5192" w:hanging="360"/>
      </w:pPr>
    </w:lvl>
    <w:lvl w:ilvl="8" w:tplc="1C09001B" w:tentative="1">
      <w:start w:val="1"/>
      <w:numFmt w:val="lowerRoman"/>
      <w:lvlText w:val="%9."/>
      <w:lvlJc w:val="right"/>
      <w:pPr>
        <w:ind w:left="5912" w:hanging="180"/>
      </w:pPr>
    </w:lvl>
  </w:abstractNum>
  <w:abstractNum w:abstractNumId="2">
    <w:nsid w:val="57830BED"/>
    <w:multiLevelType w:val="hybridMultilevel"/>
    <w:tmpl w:val="B27E3A8C"/>
    <w:lvl w:ilvl="0" w:tplc="EC4A5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F4E5D"/>
    <w:multiLevelType w:val="hybridMultilevel"/>
    <w:tmpl w:val="95D2167E"/>
    <w:lvl w:ilvl="0" w:tplc="46082BE6">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3D2A22"/>
    <w:rsid w:val="000B02B9"/>
    <w:rsid w:val="000C55BA"/>
    <w:rsid w:val="00103035"/>
    <w:rsid w:val="00107634"/>
    <w:rsid w:val="00122653"/>
    <w:rsid w:val="00135230"/>
    <w:rsid w:val="0014643F"/>
    <w:rsid w:val="00205D79"/>
    <w:rsid w:val="00271DA9"/>
    <w:rsid w:val="003626BA"/>
    <w:rsid w:val="00393AB1"/>
    <w:rsid w:val="003D2A22"/>
    <w:rsid w:val="003D73C5"/>
    <w:rsid w:val="00460DDB"/>
    <w:rsid w:val="004679EA"/>
    <w:rsid w:val="004A42F5"/>
    <w:rsid w:val="00545CBD"/>
    <w:rsid w:val="005624B4"/>
    <w:rsid w:val="00562576"/>
    <w:rsid w:val="00584F2E"/>
    <w:rsid w:val="005921DF"/>
    <w:rsid w:val="005E519D"/>
    <w:rsid w:val="00625B43"/>
    <w:rsid w:val="00781191"/>
    <w:rsid w:val="00781826"/>
    <w:rsid w:val="007F0FBD"/>
    <w:rsid w:val="00882C67"/>
    <w:rsid w:val="008A07C4"/>
    <w:rsid w:val="00922BB5"/>
    <w:rsid w:val="0098378F"/>
    <w:rsid w:val="009A6D0B"/>
    <w:rsid w:val="009D5B16"/>
    <w:rsid w:val="00A3484B"/>
    <w:rsid w:val="00A479B9"/>
    <w:rsid w:val="00A554DC"/>
    <w:rsid w:val="00AA1526"/>
    <w:rsid w:val="00B10950"/>
    <w:rsid w:val="00B27B7B"/>
    <w:rsid w:val="00B34D9C"/>
    <w:rsid w:val="00B4262A"/>
    <w:rsid w:val="00B97AA2"/>
    <w:rsid w:val="00C519B0"/>
    <w:rsid w:val="00CE6C67"/>
    <w:rsid w:val="00D14F78"/>
    <w:rsid w:val="00D42716"/>
    <w:rsid w:val="00D5514E"/>
    <w:rsid w:val="00D940AB"/>
    <w:rsid w:val="00E149B6"/>
    <w:rsid w:val="00EE3953"/>
    <w:rsid w:val="00F473C0"/>
    <w:rsid w:val="00F807B4"/>
    <w:rsid w:val="00FB2092"/>
    <w:rsid w:val="00FC7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22"/>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A22"/>
    <w:rPr>
      <w:rFonts w:ascii="Calibri" w:eastAsia="Calibri" w:hAnsi="Calibri" w:cs="Times New Roman"/>
      <w:lang w:val="en-ZA"/>
    </w:rPr>
  </w:style>
  <w:style w:type="paragraph" w:styleId="Footer">
    <w:name w:val="footer"/>
    <w:basedOn w:val="Normal"/>
    <w:link w:val="FooterChar"/>
    <w:uiPriority w:val="99"/>
    <w:unhideWhenUsed/>
    <w:rsid w:val="003D2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A22"/>
    <w:rPr>
      <w:rFonts w:ascii="Calibri" w:eastAsia="Calibri" w:hAnsi="Calibri" w:cs="Times New Roman"/>
      <w:lang w:val="en-ZA"/>
    </w:rPr>
  </w:style>
  <w:style w:type="paragraph" w:customStyle="1" w:styleId="Default">
    <w:name w:val="Default"/>
    <w:rsid w:val="003D2A2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D2A22"/>
    <w:pPr>
      <w:spacing w:after="0" w:line="240" w:lineRule="auto"/>
    </w:pPr>
    <w:rPr>
      <w:rFonts w:eastAsiaTheme="minorEastAsia"/>
    </w:rPr>
  </w:style>
  <w:style w:type="paragraph" w:styleId="ListParagraph">
    <w:name w:val="List Paragraph"/>
    <w:basedOn w:val="Normal"/>
    <w:uiPriority w:val="34"/>
    <w:qFormat/>
    <w:rsid w:val="003D2A22"/>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E14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C5"/>
    <w:rPr>
      <w:rFonts w:ascii="Segoe UI" w:eastAsia="Calibri" w:hAnsi="Segoe UI" w:cs="Segoe UI"/>
      <w:sz w:val="18"/>
      <w:szCs w:val="18"/>
      <w:lang w:val="en-ZA"/>
    </w:rPr>
  </w:style>
  <w:style w:type="character" w:styleId="CommentReference">
    <w:name w:val="annotation reference"/>
    <w:basedOn w:val="DefaultParagraphFont"/>
    <w:uiPriority w:val="99"/>
    <w:semiHidden/>
    <w:unhideWhenUsed/>
    <w:rsid w:val="00A479B9"/>
    <w:rPr>
      <w:sz w:val="16"/>
      <w:szCs w:val="16"/>
    </w:rPr>
  </w:style>
  <w:style w:type="paragraph" w:styleId="CommentText">
    <w:name w:val="annotation text"/>
    <w:basedOn w:val="Normal"/>
    <w:link w:val="CommentTextChar"/>
    <w:uiPriority w:val="99"/>
    <w:semiHidden/>
    <w:unhideWhenUsed/>
    <w:rsid w:val="00A479B9"/>
    <w:pPr>
      <w:spacing w:line="240" w:lineRule="auto"/>
    </w:pPr>
    <w:rPr>
      <w:sz w:val="20"/>
      <w:szCs w:val="20"/>
    </w:rPr>
  </w:style>
  <w:style w:type="character" w:customStyle="1" w:styleId="CommentTextChar">
    <w:name w:val="Comment Text Char"/>
    <w:basedOn w:val="DefaultParagraphFont"/>
    <w:link w:val="CommentText"/>
    <w:uiPriority w:val="99"/>
    <w:semiHidden/>
    <w:rsid w:val="00A479B9"/>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A479B9"/>
    <w:rPr>
      <w:b/>
      <w:bCs/>
    </w:rPr>
  </w:style>
  <w:style w:type="character" w:customStyle="1" w:styleId="CommentSubjectChar">
    <w:name w:val="Comment Subject Char"/>
    <w:basedOn w:val="CommentTextChar"/>
    <w:link w:val="CommentSubject"/>
    <w:uiPriority w:val="99"/>
    <w:semiHidden/>
    <w:rsid w:val="00A479B9"/>
    <w:rPr>
      <w:rFonts w:ascii="Calibri" w:eastAsia="Calibri" w:hAnsi="Calibri" w:cs="Times New Roman"/>
      <w:b/>
      <w:bCs/>
      <w:sz w:val="20"/>
      <w:szCs w:val="20"/>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2019-02-19T13:20:00Z</cp:lastPrinted>
  <dcterms:created xsi:type="dcterms:W3CDTF">2019-03-25T09:53:00Z</dcterms:created>
  <dcterms:modified xsi:type="dcterms:W3CDTF">2019-03-25T09:53:00Z</dcterms:modified>
</cp:coreProperties>
</file>