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DE" w:rsidRPr="00D722DE" w:rsidRDefault="00D722DE" w:rsidP="00D722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D722DE">
        <w:rPr>
          <w:rFonts w:ascii="Arial" w:hAnsi="Arial" w:cs="Arial"/>
          <w:b/>
          <w:bCs/>
          <w:sz w:val="20"/>
          <w:szCs w:val="20"/>
        </w:rPr>
        <w:t>QUESTION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D722DE">
        <w:rPr>
          <w:rFonts w:ascii="Arial" w:hAnsi="Arial" w:cs="Arial"/>
          <w:b/>
          <w:bCs/>
          <w:sz w:val="20"/>
          <w:szCs w:val="20"/>
        </w:rPr>
        <w:t>2697.</w:t>
      </w:r>
      <w:proofErr w:type="gramEnd"/>
      <w:r w:rsidRPr="00D722DE">
        <w:rPr>
          <w:rFonts w:ascii="Arial" w:hAnsi="Arial" w:cs="Arial"/>
          <w:b/>
          <w:bCs/>
          <w:sz w:val="20"/>
          <w:szCs w:val="20"/>
        </w:rPr>
        <w:t xml:space="preserve"> Mr P G </w:t>
      </w:r>
      <w:proofErr w:type="spellStart"/>
      <w:r w:rsidRPr="00D722DE">
        <w:rPr>
          <w:rFonts w:ascii="Arial" w:hAnsi="Arial" w:cs="Arial"/>
          <w:b/>
          <w:bCs/>
          <w:sz w:val="20"/>
          <w:szCs w:val="20"/>
        </w:rPr>
        <w:t>Moteka</w:t>
      </w:r>
      <w:proofErr w:type="spellEnd"/>
      <w:r w:rsidRPr="00D722DE">
        <w:rPr>
          <w:rFonts w:ascii="Arial" w:hAnsi="Arial" w:cs="Arial"/>
          <w:b/>
          <w:bCs/>
          <w:sz w:val="20"/>
          <w:szCs w:val="20"/>
        </w:rPr>
        <w:t xml:space="preserve"> (EFF) to ask the Minister of Sport and Recreation: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D722DE">
        <w:rPr>
          <w:rFonts w:ascii="Arial" w:hAnsi="Arial" w:cs="Arial"/>
          <w:sz w:val="20"/>
          <w:szCs w:val="20"/>
        </w:rPr>
        <w:t>What (a) is the total number of publicly accessible sports facilities in the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>country that are funded by her department, {b) is the location of each sport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 xml:space="preserve">facility and (c) type of facility is it in each case? </w:t>
      </w:r>
      <w:r w:rsidRPr="00D722DE">
        <w:rPr>
          <w:rFonts w:ascii="Arial" w:hAnsi="Arial" w:cs="Arial"/>
          <w:i/>
          <w:iCs/>
          <w:sz w:val="20"/>
          <w:szCs w:val="20"/>
        </w:rPr>
        <w:t>NW2989E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br/>
      </w:r>
      <w:r w:rsidRPr="00D722DE">
        <w:rPr>
          <w:rFonts w:ascii="Arial" w:hAnsi="Arial" w:cs="Arial"/>
          <w:b/>
          <w:bCs/>
          <w:sz w:val="20"/>
          <w:szCs w:val="20"/>
        </w:rPr>
        <w:t>REPLY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D722DE" w:rsidRPr="00D722DE" w:rsidRDefault="00D722DE" w:rsidP="00D722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22DE">
        <w:rPr>
          <w:rFonts w:ascii="Arial" w:hAnsi="Arial" w:cs="Arial"/>
          <w:sz w:val="20"/>
          <w:szCs w:val="20"/>
        </w:rPr>
        <w:t xml:space="preserve">(a) Since this parliament took a decision to </w:t>
      </w:r>
      <w:proofErr w:type="spellStart"/>
      <w:r w:rsidRPr="00D722DE">
        <w:rPr>
          <w:rFonts w:ascii="Arial" w:hAnsi="Arial" w:cs="Arial"/>
          <w:sz w:val="20"/>
          <w:szCs w:val="20"/>
        </w:rPr>
        <w:t>ringfence</w:t>
      </w:r>
      <w:proofErr w:type="spellEnd"/>
      <w:r w:rsidRPr="00D722DE">
        <w:rPr>
          <w:rFonts w:ascii="Arial" w:hAnsi="Arial" w:cs="Arial"/>
          <w:sz w:val="20"/>
          <w:szCs w:val="20"/>
        </w:rPr>
        <w:t xml:space="preserve"> R300 million from a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>Municipal Infrastructure Grant (MIG) to implement sport infrastructure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>projects identified by Department of Sport and Recreation South Africa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>(SRSA), in the first year of implementation, 2016/17 thirty (30) projects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>were allocated and 16 of those have reported completions and some have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>been officially opened already. Additional 34 and 30 projects were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>allocated in 2017/18 and current 2018/19 respectively, and all are at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>different stages of implementation, bringing a total a number of sport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>facilities funded by department to a cumulative of 94 so far. All these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>projects were identified by communities through IDP processes and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>funded by public funds, the MIG, for access and use by the public. None of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>them are for private use.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722DE">
        <w:rPr>
          <w:rFonts w:ascii="Arial" w:hAnsi="Arial" w:cs="Arial"/>
          <w:sz w:val="20"/>
          <w:szCs w:val="20"/>
        </w:rPr>
        <w:t>(b) Recognising that delivery of local sport facilities is a Schedule 58 mandate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>of the Constitution of the Republic, the department works collaboratively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>with municipalities to identify projects sites where these must be built. All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>sites and locations where these facilities were built were identified by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>municipalities through their IDP public participation processes, and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>biasness has been towards areas or settlements of the poor households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>and this is also a fundamental condition of MIG, targeting the poor.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 w:rsidRPr="00D722DE">
        <w:rPr>
          <w:rFonts w:ascii="Arial" w:hAnsi="Arial" w:cs="Arial"/>
          <w:sz w:val="20"/>
          <w:szCs w:val="20"/>
        </w:rPr>
        <w:t>( c</w:t>
      </w:r>
      <w:proofErr w:type="gramEnd"/>
      <w:r w:rsidRPr="00D722DE">
        <w:rPr>
          <w:rFonts w:ascii="Arial" w:hAnsi="Arial" w:cs="Arial"/>
          <w:sz w:val="20"/>
          <w:szCs w:val="20"/>
        </w:rPr>
        <w:t>) A separate list with the specifics will be provided if required but facilities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 xml:space="preserve">that we have built so far are multifaceted and many include </w:t>
      </w:r>
      <w:proofErr w:type="spellStart"/>
      <w:r w:rsidRPr="00D722DE">
        <w:rPr>
          <w:rFonts w:ascii="Arial" w:hAnsi="Arial" w:cs="Arial"/>
          <w:sz w:val="20"/>
          <w:szCs w:val="20"/>
        </w:rPr>
        <w:t>combi</w:t>
      </w:r>
      <w:proofErr w:type="spellEnd"/>
      <w:r w:rsidRPr="00D722DE">
        <w:rPr>
          <w:rFonts w:ascii="Arial" w:hAnsi="Arial" w:cs="Arial"/>
          <w:sz w:val="20"/>
          <w:szCs w:val="20"/>
        </w:rPr>
        <w:t xml:space="preserve"> courts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 xml:space="preserve">that accommodate sporting codes such as tennis, volleyball, basketball and netball, soccer fields, including one built in </w:t>
      </w:r>
      <w:proofErr w:type="spellStart"/>
      <w:r w:rsidRPr="00D722DE">
        <w:rPr>
          <w:rFonts w:ascii="Arial" w:hAnsi="Arial" w:cs="Arial"/>
          <w:sz w:val="20"/>
          <w:szCs w:val="20"/>
        </w:rPr>
        <w:t>Astro</w:t>
      </w:r>
      <w:proofErr w:type="spellEnd"/>
      <w:r w:rsidRPr="00D722DE">
        <w:rPr>
          <w:rFonts w:ascii="Arial" w:hAnsi="Arial" w:cs="Arial"/>
          <w:sz w:val="20"/>
          <w:szCs w:val="20"/>
        </w:rPr>
        <w:t xml:space="preserve"> turf in </w:t>
      </w:r>
      <w:proofErr w:type="spellStart"/>
      <w:r w:rsidRPr="00D722DE">
        <w:rPr>
          <w:rFonts w:ascii="Arial" w:hAnsi="Arial" w:cs="Arial"/>
          <w:sz w:val="20"/>
          <w:szCs w:val="20"/>
        </w:rPr>
        <w:t>Setlagole</w:t>
      </w:r>
      <w:proofErr w:type="spellEnd"/>
      <w:r w:rsidRPr="00D722DE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D722DE">
        <w:rPr>
          <w:rFonts w:ascii="Arial" w:hAnsi="Arial" w:cs="Arial"/>
          <w:sz w:val="20"/>
          <w:szCs w:val="20"/>
        </w:rPr>
        <w:t>Raltlou</w:t>
      </w:r>
      <w:proofErr w:type="spellEnd"/>
      <w:r w:rsidRPr="00D722DE">
        <w:rPr>
          <w:rFonts w:ascii="Arial" w:hAnsi="Arial" w:cs="Arial"/>
          <w:sz w:val="20"/>
          <w:szCs w:val="20"/>
        </w:rPr>
        <w:t xml:space="preserve"> municipality in North West, athletic tracks, including those built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>with tartan rubber material in Free State and Eastern Cape and so on. All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>our facilities make provision for ablution facilities where they don't exist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>already, and these upon our instance must be friendly to people with</w:t>
      </w:r>
      <w:r>
        <w:rPr>
          <w:rFonts w:ascii="Arial" w:hAnsi="Arial" w:cs="Arial"/>
          <w:sz w:val="20"/>
          <w:szCs w:val="20"/>
        </w:rPr>
        <w:t xml:space="preserve"> </w:t>
      </w:r>
      <w:r w:rsidRPr="00D722DE">
        <w:rPr>
          <w:rFonts w:ascii="Arial" w:hAnsi="Arial" w:cs="Arial"/>
          <w:sz w:val="20"/>
          <w:szCs w:val="20"/>
        </w:rPr>
        <w:t>disabilities</w:t>
      </w:r>
      <w:r w:rsidRPr="00D722DE">
        <w:rPr>
          <w:rFonts w:ascii="Arial" w:hAnsi="Arial" w:cs="Arial"/>
          <w:sz w:val="20"/>
          <w:szCs w:val="20"/>
        </w:rPr>
        <w:br/>
      </w:r>
      <w:r w:rsidRPr="00D722DE">
        <w:rPr>
          <w:rFonts w:ascii="Arial" w:hAnsi="Arial" w:cs="Arial"/>
          <w:sz w:val="20"/>
          <w:szCs w:val="20"/>
        </w:rPr>
        <w:br/>
      </w:r>
      <w:r w:rsidRPr="00D722DE">
        <w:rPr>
          <w:rFonts w:ascii="Arial" w:hAnsi="Arial" w:cs="Arial"/>
          <w:b/>
          <w:sz w:val="20"/>
          <w:szCs w:val="20"/>
        </w:rPr>
        <w:t>MS. T. XASA, MP</w:t>
      </w:r>
    </w:p>
    <w:p w:rsidR="00D722DE" w:rsidRPr="00D722DE" w:rsidRDefault="00D722DE" w:rsidP="00D722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22DE">
        <w:rPr>
          <w:rFonts w:ascii="Arial" w:hAnsi="Arial" w:cs="Arial"/>
          <w:b/>
          <w:sz w:val="20"/>
          <w:szCs w:val="20"/>
        </w:rPr>
        <w:t>MINISTER OF SPORT AND RECREATION</w:t>
      </w:r>
    </w:p>
    <w:p w:rsidR="00844E3E" w:rsidRPr="00D722DE" w:rsidRDefault="00D722DE" w:rsidP="00D722DE">
      <w:pPr>
        <w:rPr>
          <w:rFonts w:ascii="Arial" w:hAnsi="Arial" w:cs="Arial"/>
          <w:b/>
          <w:sz w:val="20"/>
          <w:szCs w:val="20"/>
        </w:rPr>
      </w:pPr>
      <w:r w:rsidRPr="00D722DE">
        <w:rPr>
          <w:rFonts w:ascii="Arial" w:hAnsi="Arial" w:cs="Arial"/>
          <w:b/>
          <w:sz w:val="20"/>
          <w:szCs w:val="20"/>
        </w:rPr>
        <w:t>DATE:</w:t>
      </w:r>
    </w:p>
    <w:sectPr w:rsidR="00844E3E" w:rsidRPr="00D722DE" w:rsidSect="005E4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D722DE"/>
    <w:rsid w:val="005E416F"/>
    <w:rsid w:val="00844E3E"/>
    <w:rsid w:val="008E4298"/>
    <w:rsid w:val="00C00DB2"/>
    <w:rsid w:val="00D7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1961</Characters>
  <Application>Microsoft Office Word</Application>
  <DocSecurity>0</DocSecurity>
  <Lines>16</Lines>
  <Paragraphs>4</Paragraphs>
  <ScaleCrop>false</ScaleCrop>
  <Company>Proline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2019-02-18T11:24:00Z</dcterms:created>
  <dcterms:modified xsi:type="dcterms:W3CDTF">2019-02-18T11:42:00Z</dcterms:modified>
</cp:coreProperties>
</file>