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92452E">
      <w:pPr>
        <w:tabs>
          <w:tab w:val="left" w:pos="432"/>
          <w:tab w:val="left" w:pos="864"/>
        </w:tabs>
        <w:spacing w:line="360"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773E6C" w:rsidRDefault="00642A1D" w:rsidP="0092452E">
      <w:pPr>
        <w:tabs>
          <w:tab w:val="left" w:pos="432"/>
          <w:tab w:val="left" w:pos="864"/>
        </w:tabs>
        <w:spacing w:line="360" w:lineRule="auto"/>
        <w:jc w:val="center"/>
        <w:rPr>
          <w:rFonts w:ascii="Arial" w:hAnsi="Arial" w:cs="Arial"/>
          <w:b/>
          <w:lang w:val="en-US"/>
        </w:rPr>
      </w:pPr>
      <w:r w:rsidRPr="00773E6C">
        <w:rPr>
          <w:rFonts w:ascii="Arial" w:hAnsi="Arial" w:cs="Arial"/>
          <w:b/>
          <w:lang w:val="en-US"/>
        </w:rPr>
        <w:t>QUESTION FOR WRITTEN REPLY</w:t>
      </w:r>
    </w:p>
    <w:p w:rsidR="00642A1D" w:rsidRPr="00773E6C" w:rsidRDefault="00642A1D" w:rsidP="0092452E">
      <w:pPr>
        <w:tabs>
          <w:tab w:val="left" w:pos="432"/>
          <w:tab w:val="left" w:pos="864"/>
        </w:tabs>
        <w:spacing w:line="360" w:lineRule="auto"/>
        <w:jc w:val="center"/>
        <w:rPr>
          <w:rFonts w:ascii="Arial" w:hAnsi="Arial" w:cs="Arial"/>
          <w:b/>
          <w:lang w:val="en-US"/>
        </w:rPr>
      </w:pPr>
      <w:r w:rsidRPr="00773E6C">
        <w:rPr>
          <w:rFonts w:ascii="Arial" w:hAnsi="Arial" w:cs="Arial"/>
          <w:b/>
          <w:lang w:val="en-US"/>
        </w:rPr>
        <w:t>QUESTION NUMBER:</w:t>
      </w:r>
      <w:r w:rsidR="004A3B9E" w:rsidRPr="00773E6C">
        <w:rPr>
          <w:rFonts w:ascii="Arial" w:hAnsi="Arial" w:cs="Arial"/>
          <w:b/>
          <w:bCs/>
        </w:rPr>
        <w:t xml:space="preserve"> </w:t>
      </w:r>
      <w:r w:rsidR="004E233F">
        <w:rPr>
          <w:rFonts w:ascii="Arial" w:hAnsi="Arial" w:cs="Arial"/>
          <w:b/>
          <w:bCs/>
        </w:rPr>
        <w:t>2691</w:t>
      </w:r>
      <w:r w:rsidR="004836B9" w:rsidRPr="00773E6C">
        <w:rPr>
          <w:rFonts w:ascii="Arial" w:hAnsi="Arial" w:cs="Arial"/>
          <w:b/>
          <w:bCs/>
        </w:rPr>
        <w:t xml:space="preserve"> </w:t>
      </w:r>
      <w:r w:rsidRPr="00773E6C">
        <w:rPr>
          <w:rFonts w:ascii="Arial" w:hAnsi="Arial" w:cs="Arial"/>
          <w:b/>
          <w:lang w:val="en-US"/>
        </w:rPr>
        <w:t>[</w:t>
      </w:r>
      <w:r w:rsidR="004E233F" w:rsidRPr="002D607D">
        <w:rPr>
          <w:noProof/>
          <w:sz w:val="20"/>
          <w:szCs w:val="20"/>
          <w:lang w:val="af-ZA"/>
        </w:rPr>
        <w:t>NW2998E</w:t>
      </w:r>
      <w:r w:rsidRPr="00773E6C">
        <w:rPr>
          <w:rFonts w:ascii="Arial" w:hAnsi="Arial" w:cs="Arial"/>
          <w:b/>
          <w:lang w:val="en-US"/>
        </w:rPr>
        <w:t>]</w:t>
      </w:r>
    </w:p>
    <w:p w:rsidR="00642A1D" w:rsidRPr="00773E6C" w:rsidRDefault="00642A1D" w:rsidP="0092452E">
      <w:pPr>
        <w:tabs>
          <w:tab w:val="left" w:pos="432"/>
          <w:tab w:val="left" w:pos="864"/>
        </w:tabs>
        <w:spacing w:line="360" w:lineRule="auto"/>
        <w:jc w:val="center"/>
        <w:rPr>
          <w:rFonts w:ascii="Arial" w:hAnsi="Arial" w:cs="Arial"/>
          <w:b/>
          <w:lang w:val="en-US"/>
        </w:rPr>
      </w:pPr>
      <w:r w:rsidRPr="00773E6C">
        <w:rPr>
          <w:rFonts w:ascii="Arial" w:hAnsi="Arial" w:cs="Arial"/>
          <w:b/>
          <w:lang w:val="en-US"/>
        </w:rPr>
        <w:t xml:space="preserve">DATE OF PUBLICATION: </w:t>
      </w:r>
      <w:r w:rsidR="004E233F">
        <w:rPr>
          <w:rFonts w:ascii="Arial" w:hAnsi="Arial" w:cs="Arial"/>
          <w:b/>
          <w:lang w:val="en-US"/>
        </w:rPr>
        <w:t>08 September</w:t>
      </w:r>
      <w:r w:rsidR="003D36F1" w:rsidRPr="00773E6C">
        <w:rPr>
          <w:rFonts w:ascii="Arial" w:hAnsi="Arial" w:cs="Arial"/>
          <w:b/>
          <w:lang w:val="en-US"/>
        </w:rPr>
        <w:t>2017</w:t>
      </w:r>
    </w:p>
    <w:p w:rsidR="004E233F" w:rsidRPr="0092452E" w:rsidRDefault="004E233F" w:rsidP="0092452E">
      <w:pPr>
        <w:spacing w:before="100" w:beforeAutospacing="1" w:after="100" w:afterAutospacing="1"/>
        <w:ind w:left="851" w:hanging="851"/>
        <w:jc w:val="both"/>
        <w:rPr>
          <w:rFonts w:ascii="Arial" w:hAnsi="Arial" w:cs="Arial"/>
          <w:b/>
          <w:noProof/>
          <w:sz w:val="22"/>
          <w:szCs w:val="22"/>
          <w:lang w:val="af-ZA"/>
        </w:rPr>
      </w:pPr>
      <w:r w:rsidRPr="0092452E">
        <w:rPr>
          <w:rFonts w:ascii="Arial" w:hAnsi="Arial" w:cs="Arial"/>
          <w:b/>
          <w:noProof/>
          <w:sz w:val="22"/>
          <w:szCs w:val="22"/>
          <w:lang w:val="af-ZA"/>
        </w:rPr>
        <w:t>2691.</w:t>
      </w:r>
      <w:r w:rsidRPr="0092452E">
        <w:rPr>
          <w:rFonts w:ascii="Arial" w:hAnsi="Arial" w:cs="Arial"/>
          <w:b/>
          <w:noProof/>
          <w:sz w:val="22"/>
          <w:szCs w:val="22"/>
          <w:lang w:val="af-ZA"/>
        </w:rPr>
        <w:tab/>
        <w:t>Adv A de W Alberts (FF Plus) to ask the Minister of Finance:</w:t>
      </w:r>
    </w:p>
    <w:p w:rsidR="004E233F" w:rsidRPr="0092452E" w:rsidRDefault="004E233F" w:rsidP="0092452E">
      <w:pPr>
        <w:spacing w:before="100" w:beforeAutospacing="1" w:after="100" w:afterAutospacing="1" w:line="360" w:lineRule="auto"/>
        <w:ind w:left="851"/>
        <w:jc w:val="both"/>
        <w:outlineLvl w:val="0"/>
        <w:rPr>
          <w:rFonts w:ascii="Arial" w:hAnsi="Arial" w:cs="Arial"/>
          <w:noProof/>
          <w:sz w:val="22"/>
          <w:szCs w:val="22"/>
          <w:lang w:val="af-ZA"/>
        </w:rPr>
      </w:pPr>
      <w:r w:rsidRPr="0092452E">
        <w:rPr>
          <w:rFonts w:ascii="Arial" w:hAnsi="Arial" w:cs="Arial"/>
          <w:noProof/>
          <w:sz w:val="22"/>
          <w:szCs w:val="22"/>
          <w:lang w:val="af-ZA"/>
        </w:rPr>
        <w:t>Whether he is prepared to place all public service pension funds, including the pension funds of state enterprises, under the jurisdiction of the Pension Funds Adjudicator in order to ensure transparent management and cheap adjudication; if not, (a) how will this decision be justified in terms of the principles of fairness and the Constitution of the Republic of South Africa, 1996, and (b) to what extent will pension fund members enjoy protection in the absence of oversight by the Pension Funds Adjudicator; if so, what are the (i) relevant details and (ii) time lines?</w:t>
      </w:r>
      <w:r w:rsidRPr="0092452E">
        <w:rPr>
          <w:rFonts w:ascii="Arial" w:hAnsi="Arial" w:cs="Arial"/>
          <w:noProof/>
          <w:sz w:val="22"/>
          <w:szCs w:val="22"/>
          <w:lang w:val="af-ZA"/>
        </w:rPr>
        <w:tab/>
      </w:r>
      <w:r w:rsidRPr="0092452E">
        <w:rPr>
          <w:rFonts w:ascii="Arial" w:hAnsi="Arial" w:cs="Arial"/>
          <w:noProof/>
          <w:sz w:val="22"/>
          <w:szCs w:val="22"/>
          <w:lang w:val="af-ZA"/>
        </w:rPr>
        <w:tab/>
      </w:r>
      <w:r w:rsidRPr="0092452E">
        <w:rPr>
          <w:rFonts w:ascii="Arial" w:hAnsi="Arial" w:cs="Arial"/>
          <w:noProof/>
          <w:sz w:val="22"/>
          <w:szCs w:val="22"/>
          <w:lang w:val="af-ZA"/>
        </w:rPr>
        <w:tab/>
      </w:r>
      <w:r w:rsidRPr="0092452E">
        <w:rPr>
          <w:rFonts w:ascii="Arial" w:hAnsi="Arial" w:cs="Arial"/>
          <w:noProof/>
          <w:sz w:val="22"/>
          <w:szCs w:val="22"/>
          <w:lang w:val="af-ZA"/>
        </w:rPr>
        <w:tab/>
      </w:r>
      <w:r w:rsidR="0092452E">
        <w:rPr>
          <w:rFonts w:ascii="Arial" w:hAnsi="Arial" w:cs="Arial"/>
          <w:noProof/>
          <w:sz w:val="22"/>
          <w:szCs w:val="22"/>
          <w:lang w:val="af-ZA"/>
        </w:rPr>
        <w:tab/>
      </w:r>
      <w:r w:rsidR="0092452E">
        <w:rPr>
          <w:rFonts w:ascii="Arial" w:hAnsi="Arial" w:cs="Arial"/>
          <w:noProof/>
          <w:sz w:val="22"/>
          <w:szCs w:val="22"/>
          <w:lang w:val="af-ZA"/>
        </w:rPr>
        <w:tab/>
      </w:r>
      <w:r w:rsidR="0092452E">
        <w:rPr>
          <w:rFonts w:ascii="Arial" w:hAnsi="Arial" w:cs="Arial"/>
          <w:noProof/>
          <w:sz w:val="22"/>
          <w:szCs w:val="22"/>
          <w:lang w:val="af-ZA"/>
        </w:rPr>
        <w:tab/>
      </w:r>
      <w:r w:rsidR="0092452E">
        <w:rPr>
          <w:rFonts w:ascii="Arial" w:hAnsi="Arial" w:cs="Arial"/>
          <w:noProof/>
          <w:sz w:val="22"/>
          <w:szCs w:val="22"/>
          <w:lang w:val="af-ZA"/>
        </w:rPr>
        <w:tab/>
      </w:r>
      <w:r w:rsidR="0092452E">
        <w:rPr>
          <w:rFonts w:ascii="Arial" w:hAnsi="Arial" w:cs="Arial"/>
          <w:noProof/>
          <w:sz w:val="22"/>
          <w:szCs w:val="22"/>
          <w:lang w:val="af-ZA"/>
        </w:rPr>
        <w:tab/>
      </w:r>
      <w:r w:rsidR="0092452E">
        <w:rPr>
          <w:rFonts w:ascii="Arial" w:hAnsi="Arial" w:cs="Arial"/>
          <w:noProof/>
          <w:sz w:val="22"/>
          <w:szCs w:val="22"/>
          <w:lang w:val="af-ZA"/>
        </w:rPr>
        <w:tab/>
      </w:r>
      <w:r w:rsidR="0092452E">
        <w:rPr>
          <w:rFonts w:ascii="Arial" w:hAnsi="Arial" w:cs="Arial"/>
          <w:noProof/>
          <w:sz w:val="22"/>
          <w:szCs w:val="22"/>
          <w:lang w:val="af-ZA"/>
        </w:rPr>
        <w:tab/>
        <w:t xml:space="preserve"> </w:t>
      </w:r>
      <w:r w:rsidRPr="0092452E">
        <w:rPr>
          <w:rFonts w:ascii="Arial" w:hAnsi="Arial" w:cs="Arial"/>
          <w:noProof/>
          <w:sz w:val="22"/>
          <w:szCs w:val="22"/>
          <w:lang w:val="af-ZA"/>
        </w:rPr>
        <w:t>NW2998E</w:t>
      </w:r>
    </w:p>
    <w:p w:rsidR="001F1163" w:rsidRPr="0092452E" w:rsidRDefault="001F1163" w:rsidP="0092452E">
      <w:pPr>
        <w:tabs>
          <w:tab w:val="left" w:pos="432"/>
          <w:tab w:val="left" w:pos="864"/>
        </w:tabs>
        <w:spacing w:line="276" w:lineRule="auto"/>
        <w:jc w:val="both"/>
        <w:rPr>
          <w:rFonts w:ascii="Arial" w:hAnsi="Arial" w:cs="Arial"/>
          <w:b/>
          <w:sz w:val="22"/>
          <w:szCs w:val="22"/>
          <w:lang w:val="en-US"/>
        </w:rPr>
      </w:pPr>
      <w:r w:rsidRPr="0092452E">
        <w:rPr>
          <w:sz w:val="22"/>
          <w:szCs w:val="22"/>
        </w:rPr>
        <w:tab/>
      </w:r>
      <w:r w:rsidRPr="0092452E">
        <w:rPr>
          <w:sz w:val="22"/>
          <w:szCs w:val="22"/>
        </w:rPr>
        <w:tab/>
      </w:r>
      <w:r w:rsidRPr="0092452E">
        <w:rPr>
          <w:sz w:val="22"/>
          <w:szCs w:val="22"/>
        </w:rPr>
        <w:tab/>
      </w:r>
    </w:p>
    <w:p w:rsidR="00642A1D" w:rsidRPr="0092452E" w:rsidRDefault="00642A1D" w:rsidP="0092452E">
      <w:pPr>
        <w:tabs>
          <w:tab w:val="left" w:pos="432"/>
          <w:tab w:val="left" w:pos="864"/>
        </w:tabs>
        <w:spacing w:line="276" w:lineRule="auto"/>
        <w:jc w:val="both"/>
        <w:rPr>
          <w:rFonts w:ascii="Arial" w:hAnsi="Arial" w:cs="Arial"/>
          <w:b/>
          <w:sz w:val="22"/>
          <w:szCs w:val="22"/>
          <w:lang w:val="en-US"/>
        </w:rPr>
      </w:pPr>
      <w:r w:rsidRPr="0092452E">
        <w:rPr>
          <w:rFonts w:ascii="Arial" w:hAnsi="Arial" w:cs="Arial"/>
          <w:b/>
          <w:sz w:val="22"/>
          <w:szCs w:val="22"/>
          <w:lang w:val="en-US"/>
        </w:rPr>
        <w:t>REPLY:</w:t>
      </w:r>
    </w:p>
    <w:p w:rsidR="0092452E" w:rsidRPr="0092452E" w:rsidRDefault="0092452E" w:rsidP="0092452E">
      <w:pPr>
        <w:tabs>
          <w:tab w:val="left" w:pos="432"/>
          <w:tab w:val="left" w:pos="864"/>
        </w:tabs>
        <w:spacing w:line="276" w:lineRule="auto"/>
        <w:jc w:val="both"/>
        <w:rPr>
          <w:rFonts w:ascii="Arial" w:hAnsi="Arial" w:cs="Arial"/>
          <w:b/>
          <w:sz w:val="22"/>
          <w:szCs w:val="22"/>
          <w:lang w:val="en-US"/>
        </w:rPr>
      </w:pPr>
    </w:p>
    <w:p w:rsidR="0092452E" w:rsidRPr="0092452E" w:rsidRDefault="0092452E" w:rsidP="0092452E">
      <w:pPr>
        <w:tabs>
          <w:tab w:val="left" w:pos="432"/>
          <w:tab w:val="left" w:pos="864"/>
        </w:tabs>
        <w:spacing w:line="276" w:lineRule="auto"/>
        <w:jc w:val="both"/>
        <w:rPr>
          <w:rFonts w:ascii="Arial" w:hAnsi="Arial" w:cs="Arial"/>
          <w:sz w:val="22"/>
          <w:szCs w:val="22"/>
          <w:lang w:val="en-US"/>
        </w:rPr>
      </w:pPr>
      <w:r w:rsidRPr="0092452E">
        <w:rPr>
          <w:rFonts w:ascii="Arial" w:hAnsi="Arial" w:cs="Arial"/>
          <w:sz w:val="22"/>
          <w:szCs w:val="22"/>
          <w:lang w:val="en-US"/>
        </w:rPr>
        <w:t xml:space="preserve">The Pension Funds Act, 24 of 1956 as it stands does not make provision for the Office of the Pension Funds Adjudicator to have jurisdiction over </w:t>
      </w:r>
      <w:r w:rsidR="00556737">
        <w:rPr>
          <w:rFonts w:ascii="Arial" w:hAnsi="Arial" w:cs="Arial"/>
          <w:sz w:val="22"/>
          <w:szCs w:val="22"/>
          <w:lang w:val="en-US"/>
        </w:rPr>
        <w:t>p</w:t>
      </w:r>
      <w:r w:rsidRPr="0092452E">
        <w:rPr>
          <w:rFonts w:ascii="Arial" w:hAnsi="Arial" w:cs="Arial"/>
          <w:sz w:val="22"/>
          <w:szCs w:val="22"/>
          <w:lang w:val="en-US"/>
        </w:rPr>
        <w:t>ension funds other than those registered in accordance with the A</w:t>
      </w:r>
      <w:r w:rsidR="003467A5">
        <w:rPr>
          <w:rFonts w:ascii="Arial" w:hAnsi="Arial" w:cs="Arial"/>
          <w:sz w:val="22"/>
          <w:szCs w:val="22"/>
          <w:lang w:val="en-US"/>
        </w:rPr>
        <w:t>ct</w:t>
      </w:r>
      <w:r w:rsidRPr="0092452E">
        <w:rPr>
          <w:rFonts w:ascii="Arial" w:hAnsi="Arial" w:cs="Arial"/>
          <w:sz w:val="22"/>
          <w:szCs w:val="22"/>
          <w:lang w:val="en-US"/>
        </w:rPr>
        <w:t>.</w:t>
      </w:r>
    </w:p>
    <w:p w:rsidR="00D96460" w:rsidRPr="0092452E" w:rsidRDefault="00D96460" w:rsidP="0092452E">
      <w:pPr>
        <w:tabs>
          <w:tab w:val="left" w:pos="432"/>
          <w:tab w:val="left" w:pos="864"/>
        </w:tabs>
        <w:jc w:val="both"/>
        <w:rPr>
          <w:rFonts w:ascii="Arial" w:hAnsi="Arial" w:cs="Arial"/>
          <w:b/>
          <w:sz w:val="22"/>
          <w:szCs w:val="22"/>
        </w:rPr>
      </w:pPr>
    </w:p>
    <w:p w:rsidR="00D96460" w:rsidRPr="0092452E" w:rsidRDefault="00D96460" w:rsidP="0092452E">
      <w:pPr>
        <w:tabs>
          <w:tab w:val="left" w:pos="432"/>
          <w:tab w:val="left" w:pos="864"/>
        </w:tabs>
        <w:jc w:val="both"/>
        <w:rPr>
          <w:rFonts w:ascii="Arial" w:hAnsi="Arial" w:cs="Arial"/>
          <w:b/>
          <w:sz w:val="22"/>
          <w:szCs w:val="22"/>
        </w:rPr>
      </w:pPr>
      <w:bookmarkStart w:id="0" w:name="_GoBack"/>
      <w:bookmarkEnd w:id="0"/>
    </w:p>
    <w:sectPr w:rsidR="00D96460" w:rsidRPr="0092452E"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083456"/>
    <w:multiLevelType w:val="hybridMultilevel"/>
    <w:tmpl w:val="E1808618"/>
    <w:lvl w:ilvl="0" w:tplc="60D2CD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4"/>
  </w:num>
  <w:num w:numId="5">
    <w:abstractNumId w:val="15"/>
  </w:num>
  <w:num w:numId="6">
    <w:abstractNumId w:val="5"/>
  </w:num>
  <w:num w:numId="7">
    <w:abstractNumId w:val="21"/>
  </w:num>
  <w:num w:numId="8">
    <w:abstractNumId w:val="1"/>
  </w:num>
  <w:num w:numId="9">
    <w:abstractNumId w:val="3"/>
  </w:num>
  <w:num w:numId="10">
    <w:abstractNumId w:val="0"/>
  </w:num>
  <w:num w:numId="11">
    <w:abstractNumId w:val="20"/>
  </w:num>
  <w:num w:numId="12">
    <w:abstractNumId w:val="19"/>
  </w:num>
  <w:num w:numId="13">
    <w:abstractNumId w:val="8"/>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0F066D"/>
    <w:rsid w:val="00104D29"/>
    <w:rsid w:val="001131D9"/>
    <w:rsid w:val="00120022"/>
    <w:rsid w:val="001433AE"/>
    <w:rsid w:val="00152E82"/>
    <w:rsid w:val="00166953"/>
    <w:rsid w:val="00175842"/>
    <w:rsid w:val="001837AD"/>
    <w:rsid w:val="001C51A3"/>
    <w:rsid w:val="001E6902"/>
    <w:rsid w:val="001F1163"/>
    <w:rsid w:val="001F223B"/>
    <w:rsid w:val="0021081B"/>
    <w:rsid w:val="00216C1E"/>
    <w:rsid w:val="00232604"/>
    <w:rsid w:val="00247658"/>
    <w:rsid w:val="00252C87"/>
    <w:rsid w:val="002549F9"/>
    <w:rsid w:val="00257D88"/>
    <w:rsid w:val="002722CF"/>
    <w:rsid w:val="00295BCB"/>
    <w:rsid w:val="002F5E69"/>
    <w:rsid w:val="00303310"/>
    <w:rsid w:val="00310C5A"/>
    <w:rsid w:val="00323CC8"/>
    <w:rsid w:val="003467A5"/>
    <w:rsid w:val="00366412"/>
    <w:rsid w:val="003B5D8E"/>
    <w:rsid w:val="003D36F1"/>
    <w:rsid w:val="003F0AC4"/>
    <w:rsid w:val="00433463"/>
    <w:rsid w:val="0048061D"/>
    <w:rsid w:val="004836B9"/>
    <w:rsid w:val="00487065"/>
    <w:rsid w:val="004A3B9E"/>
    <w:rsid w:val="004A5ED5"/>
    <w:rsid w:val="004A7C34"/>
    <w:rsid w:val="004B4052"/>
    <w:rsid w:val="004C5679"/>
    <w:rsid w:val="004C7422"/>
    <w:rsid w:val="004E233F"/>
    <w:rsid w:val="00501C0E"/>
    <w:rsid w:val="005141B3"/>
    <w:rsid w:val="00524983"/>
    <w:rsid w:val="00530F50"/>
    <w:rsid w:val="0054111D"/>
    <w:rsid w:val="00556737"/>
    <w:rsid w:val="005A30FB"/>
    <w:rsid w:val="00603762"/>
    <w:rsid w:val="00613FC6"/>
    <w:rsid w:val="006221DF"/>
    <w:rsid w:val="00642A1D"/>
    <w:rsid w:val="00684AAB"/>
    <w:rsid w:val="00695A9A"/>
    <w:rsid w:val="006B1504"/>
    <w:rsid w:val="006B5828"/>
    <w:rsid w:val="00702034"/>
    <w:rsid w:val="00716D12"/>
    <w:rsid w:val="00736CFE"/>
    <w:rsid w:val="0076584C"/>
    <w:rsid w:val="00773E6C"/>
    <w:rsid w:val="0079063F"/>
    <w:rsid w:val="007A56A5"/>
    <w:rsid w:val="007B66A0"/>
    <w:rsid w:val="00807F57"/>
    <w:rsid w:val="00810D64"/>
    <w:rsid w:val="00814F3C"/>
    <w:rsid w:val="00823EA9"/>
    <w:rsid w:val="0087366B"/>
    <w:rsid w:val="0087557B"/>
    <w:rsid w:val="00892134"/>
    <w:rsid w:val="008B5B10"/>
    <w:rsid w:val="008D26AB"/>
    <w:rsid w:val="008D419D"/>
    <w:rsid w:val="0091205F"/>
    <w:rsid w:val="0092452E"/>
    <w:rsid w:val="00956BFC"/>
    <w:rsid w:val="00957F87"/>
    <w:rsid w:val="0096291A"/>
    <w:rsid w:val="009A18A7"/>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A1416"/>
    <w:rsid w:val="00BB1CB3"/>
    <w:rsid w:val="00BC3017"/>
    <w:rsid w:val="00BE0961"/>
    <w:rsid w:val="00BF6291"/>
    <w:rsid w:val="00C02CE0"/>
    <w:rsid w:val="00C330AD"/>
    <w:rsid w:val="00C44C35"/>
    <w:rsid w:val="00C540F1"/>
    <w:rsid w:val="00CA56BB"/>
    <w:rsid w:val="00CB3CED"/>
    <w:rsid w:val="00CD717F"/>
    <w:rsid w:val="00D0120D"/>
    <w:rsid w:val="00D252CF"/>
    <w:rsid w:val="00D26B3A"/>
    <w:rsid w:val="00D32984"/>
    <w:rsid w:val="00D71DE6"/>
    <w:rsid w:val="00D747FF"/>
    <w:rsid w:val="00D96460"/>
    <w:rsid w:val="00DB6B3C"/>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73C4-5C90-4AAB-ACC8-6816A868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2017-09-14T12:53:00Z</cp:lastPrinted>
  <dcterms:created xsi:type="dcterms:W3CDTF">2017-09-19T06:48:00Z</dcterms:created>
  <dcterms:modified xsi:type="dcterms:W3CDTF">2017-09-19T06:48:00Z</dcterms:modified>
</cp:coreProperties>
</file>