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8" w:rsidRDefault="009313D8" w:rsidP="009313D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727707">
        <w:rPr>
          <w:rFonts w:ascii="Arial" w:hAnsi="Arial" w:cs="Arial"/>
          <w:b/>
          <w:sz w:val="20"/>
          <w:szCs w:val="20"/>
          <w:lang w:val="en-ZA"/>
        </w:rPr>
        <w:t>FO</w:t>
      </w:r>
      <w:r>
        <w:rPr>
          <w:rFonts w:ascii="Arial" w:hAnsi="Arial" w:cs="Arial"/>
          <w:b/>
          <w:sz w:val="20"/>
          <w:szCs w:val="20"/>
          <w:lang w:val="en-ZA"/>
        </w:rPr>
        <w:t>R WITTEN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 w:rsidR="006421A0">
        <w:rPr>
          <w:rFonts w:ascii="Arial" w:hAnsi="Arial" w:cs="Arial"/>
          <w:b/>
          <w:sz w:val="20"/>
          <w:szCs w:val="20"/>
          <w:lang w:val="en-ZA"/>
        </w:rPr>
        <w:t>UMBER: 2687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02 SEPTEMBER 2022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</w:t>
      </w:r>
      <w:proofErr w:type="gramStart"/>
      <w:r w:rsidRPr="00727707">
        <w:rPr>
          <w:rFonts w:ascii="Arial" w:hAnsi="Arial" w:cs="Arial"/>
          <w:b/>
          <w:sz w:val="20"/>
          <w:szCs w:val="20"/>
          <w:lang w:val="en-ZA"/>
        </w:rPr>
        <w:t>NUMBER :</w:t>
      </w:r>
      <w:proofErr w:type="gramEnd"/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29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Ms Z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(IFP</w:t>
      </w:r>
      <w:r w:rsidRPr="00727707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p w:rsidR="00EA5D47" w:rsidRDefault="009313D8" w:rsidP="009313D8">
      <w:r>
        <w:rPr>
          <w:rFonts w:ascii="Arial" w:hAnsi="Arial" w:cs="Arial"/>
          <w:sz w:val="20"/>
          <w:szCs w:val="20"/>
          <w:lang w:val="en-ZA"/>
        </w:rPr>
        <w:t>(1)</w:t>
      </w:r>
      <w:r w:rsidRPr="00A47029">
        <w:rPr>
          <w:rFonts w:ascii="Arial" w:hAnsi="Arial" w:cs="Arial"/>
          <w:sz w:val="20"/>
          <w:szCs w:val="20"/>
          <w:lang w:val="en-ZA"/>
        </w:rPr>
        <w:t xml:space="preserve"> Wh</w:t>
      </w:r>
      <w:r>
        <w:rPr>
          <w:rFonts w:ascii="Arial" w:hAnsi="Arial" w:cs="Arial"/>
          <w:sz w:val="20"/>
          <w:szCs w:val="20"/>
          <w:lang w:val="en-ZA"/>
        </w:rPr>
        <w:t xml:space="preserve">ether, in light of multiple incidents of conflicts between e-hailing/ride-hailing drivers and </w:t>
      </w:r>
      <w:r w:rsidR="006421A0">
        <w:rPr>
          <w:rFonts w:ascii="Arial" w:hAnsi="Arial" w:cs="Arial"/>
          <w:sz w:val="20"/>
          <w:szCs w:val="20"/>
          <w:lang w:val="en-ZA"/>
        </w:rPr>
        <w:t>metered taxi drivers, his department has put any measures in place to prevent these conflicts; if not, why not; if so, what measures</w:t>
      </w:r>
      <w:proofErr w:type="gramStart"/>
      <w:r w:rsidR="006421A0">
        <w:rPr>
          <w:rFonts w:ascii="Arial" w:hAnsi="Arial" w:cs="Arial"/>
          <w:sz w:val="20"/>
          <w:szCs w:val="20"/>
          <w:lang w:val="en-ZA"/>
        </w:rPr>
        <w:t>;</w:t>
      </w:r>
      <w:proofErr w:type="gramEnd"/>
      <w:r w:rsidR="006421A0">
        <w:rPr>
          <w:rFonts w:ascii="Arial" w:hAnsi="Arial" w:cs="Arial"/>
          <w:sz w:val="20"/>
          <w:szCs w:val="20"/>
          <w:lang w:val="en-ZA"/>
        </w:rPr>
        <w:br/>
      </w:r>
      <w:r w:rsidR="006421A0">
        <w:rPr>
          <w:rFonts w:ascii="Arial" w:hAnsi="Arial" w:cs="Arial"/>
          <w:sz w:val="20"/>
          <w:szCs w:val="20"/>
          <w:lang w:val="en-ZA"/>
        </w:rPr>
        <w:br/>
        <w:t xml:space="preserve">(2) whether his department has put any measures in place to curb the real risk of assault and hijacking faced by ride-hailing drivers; if not, why not; if so, what measures? </w:t>
      </w:r>
      <w:r w:rsidR="006421A0">
        <w:rPr>
          <w:rFonts w:ascii="Arial" w:hAnsi="Arial" w:cs="Arial"/>
          <w:sz w:val="20"/>
          <w:szCs w:val="20"/>
          <w:lang w:val="en-ZA"/>
        </w:rPr>
        <w:br/>
      </w:r>
      <w:r w:rsidR="006421A0">
        <w:rPr>
          <w:rFonts w:ascii="Arial" w:hAnsi="Arial" w:cs="Arial"/>
          <w:sz w:val="20"/>
          <w:szCs w:val="20"/>
          <w:lang w:val="en-ZA"/>
        </w:rPr>
        <w:br/>
      </w:r>
      <w:r w:rsidR="006421A0" w:rsidRPr="006421A0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="006421A0" w:rsidRPr="002D548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="006421A0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13D8"/>
    <w:rsid w:val="002D5486"/>
    <w:rsid w:val="006421A0"/>
    <w:rsid w:val="009313D8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687-2022-0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2022-09-20T09:58:00Z</dcterms:created>
  <dcterms:modified xsi:type="dcterms:W3CDTF">2022-09-20T10:22:00Z</dcterms:modified>
</cp:coreProperties>
</file>