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C" w:rsidRDefault="009077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>
        <w:rPr>
          <w:rFonts w:ascii="Arial" w:hAnsi="Arial" w:cs="Arial"/>
          <w:b/>
          <w:sz w:val="22"/>
          <w:szCs w:val="22"/>
        </w:rPr>
        <w:t>NATIONAL ASSEMBLY</w:t>
      </w:r>
    </w:p>
    <w:p w:rsidR="00716FAC" w:rsidRDefault="009077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FOR WRITTEN REPLY</w:t>
      </w:r>
    </w:p>
    <w:p w:rsidR="00716FAC" w:rsidRDefault="009077A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5548705"/>
      <w:r>
        <w:rPr>
          <w:rFonts w:ascii="Arial" w:hAnsi="Arial" w:cs="Arial"/>
          <w:b/>
          <w:sz w:val="22"/>
          <w:szCs w:val="22"/>
        </w:rPr>
        <w:t xml:space="preserve">QUESTION NUMBER: </w:t>
      </w:r>
      <w:bookmarkStart w:id="2" w:name="_Hlk34208942"/>
      <w:bookmarkStart w:id="3" w:name="_Hlk49113957"/>
      <w:r>
        <w:rPr>
          <w:rFonts w:ascii="Arial" w:hAnsi="Arial" w:cs="Arial"/>
          <w:b/>
          <w:sz w:val="22"/>
          <w:szCs w:val="22"/>
          <w:lang w:val="en-ZA"/>
        </w:rPr>
        <w:t>2685</w:t>
      </w:r>
      <w:r>
        <w:rPr>
          <w:rFonts w:ascii="Arial" w:hAnsi="Arial" w:cs="Arial"/>
          <w:b/>
          <w:sz w:val="22"/>
          <w:szCs w:val="22"/>
        </w:rPr>
        <w:t xml:space="preserve"> [NW3452E]</w:t>
      </w:r>
      <w:bookmarkEnd w:id="2"/>
    </w:p>
    <w:bookmarkEnd w:id="0"/>
    <w:bookmarkEnd w:id="1"/>
    <w:bookmarkEnd w:id="3"/>
    <w:p w:rsidR="00716FAC" w:rsidRDefault="00716F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6FAC" w:rsidRDefault="009077A1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2685.</w:t>
      </w:r>
      <w:r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E M Buthelezi (IFP) to ask the </w:t>
      </w:r>
      <w:r>
        <w:rPr>
          <w:rFonts w:ascii="Arial" w:eastAsia="Calibri" w:hAnsi="Arial" w:cs="Arial"/>
          <w:b/>
          <w:sz w:val="22"/>
          <w:szCs w:val="22"/>
          <w:lang w:val="en-GB"/>
        </w:rPr>
        <w:t>Minister</w:t>
      </w:r>
      <w:r>
        <w:rPr>
          <w:rFonts w:ascii="Arial" w:eastAsia="Calibri" w:hAnsi="Arial" w:cs="Arial"/>
          <w:b/>
          <w:sz w:val="22"/>
          <w:szCs w:val="22"/>
          <w:lang w:val="en-ZA"/>
        </w:rPr>
        <w:t xml:space="preserve"> of Finance</w:t>
      </w:r>
      <w:r w:rsidR="00202C5D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202C5D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716FAC" w:rsidRDefault="009077A1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Whether he had considered accessing unclaimed pension benefits in the industry to assist in alleviating the devastating effects of the COVID-19 pandemic on workers in vulnerable sectors such as domestic services, agriculture and indigent communities; if not, what is the position in this regard; if so, what are the relevant </w:t>
      </w:r>
      <w:r>
        <w:rPr>
          <w:rFonts w:ascii="Arial" w:hAnsi="Arial" w:cs="Arial"/>
          <w:sz w:val="22"/>
          <w:szCs w:val="22"/>
          <w:lang w:val="en-GB"/>
        </w:rPr>
        <w:t>details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4" w:name="_GoBack"/>
      <w:r>
        <w:rPr>
          <w:rFonts w:ascii="Arial" w:hAnsi="Arial" w:cs="Arial"/>
          <w:sz w:val="22"/>
          <w:szCs w:val="22"/>
        </w:rPr>
        <w:t>NW3452E</w:t>
      </w:r>
      <w:bookmarkEnd w:id="4"/>
    </w:p>
    <w:p w:rsidR="00716FAC" w:rsidRDefault="009077A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  <w:r>
        <w:rPr>
          <w:rFonts w:ascii="Arial" w:hAnsi="Arial" w:cs="Arial"/>
          <w:sz w:val="22"/>
          <w:szCs w:val="22"/>
        </w:rPr>
        <w:t>:</w:t>
      </w:r>
    </w:p>
    <w:p w:rsidR="00B26937" w:rsidRDefault="00513EA4" w:rsidP="009077A1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No, as such funds are not </w:t>
      </w:r>
      <w:r w:rsidR="00F839FC">
        <w:rPr>
          <w:rFonts w:ascii="Arial" w:hAnsi="Arial" w:cs="Arial"/>
          <w:sz w:val="22"/>
          <w:szCs w:val="22"/>
        </w:rPr>
        <w:t>centralis</w:t>
      </w:r>
      <w:r w:rsidR="002504F8">
        <w:rPr>
          <w:rFonts w:ascii="Arial" w:hAnsi="Arial" w:cs="Arial"/>
          <w:sz w:val="22"/>
          <w:szCs w:val="22"/>
        </w:rPr>
        <w:t xml:space="preserve">ed </w:t>
      </w:r>
      <w:r w:rsidR="00B26937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held</w:t>
      </w:r>
      <w:r w:rsidR="00B26937">
        <w:rPr>
          <w:rFonts w:ascii="Arial" w:hAnsi="Arial" w:cs="Arial"/>
          <w:sz w:val="22"/>
          <w:szCs w:val="22"/>
        </w:rPr>
        <w:t xml:space="preserve"> in one fund, and hence neither Government nor any of the financial </w:t>
      </w:r>
      <w:r w:rsidR="00B4724D">
        <w:rPr>
          <w:rFonts w:ascii="Arial" w:hAnsi="Arial" w:cs="Arial"/>
          <w:sz w:val="22"/>
          <w:szCs w:val="22"/>
        </w:rPr>
        <w:t xml:space="preserve">sector </w:t>
      </w:r>
      <w:r w:rsidR="00B26937">
        <w:rPr>
          <w:rFonts w:ascii="Arial" w:hAnsi="Arial" w:cs="Arial"/>
          <w:sz w:val="22"/>
          <w:szCs w:val="22"/>
        </w:rPr>
        <w:t xml:space="preserve">regulators hold or manage such funds, so there </w:t>
      </w:r>
      <w:r w:rsidR="00F839FC">
        <w:rPr>
          <w:rFonts w:ascii="Arial" w:hAnsi="Arial" w:cs="Arial"/>
          <w:sz w:val="22"/>
          <w:szCs w:val="22"/>
        </w:rPr>
        <w:t>h</w:t>
      </w:r>
      <w:r w:rsidR="00B26937">
        <w:rPr>
          <w:rFonts w:ascii="Arial" w:hAnsi="Arial" w:cs="Arial"/>
          <w:sz w:val="22"/>
          <w:szCs w:val="22"/>
        </w:rPr>
        <w:t>as no</w:t>
      </w:r>
      <w:r w:rsidR="00F839FC">
        <w:rPr>
          <w:rFonts w:ascii="Arial" w:hAnsi="Arial" w:cs="Arial"/>
          <w:sz w:val="22"/>
          <w:szCs w:val="22"/>
        </w:rPr>
        <w:t xml:space="preserve">t beenany </w:t>
      </w:r>
      <w:r w:rsidR="009077A1" w:rsidRPr="009077A1">
        <w:rPr>
          <w:rFonts w:ascii="Arial" w:hAnsi="Arial" w:cs="Arial"/>
          <w:sz w:val="22"/>
          <w:szCs w:val="22"/>
        </w:rPr>
        <w:t xml:space="preserve">consideration to use unclaimed retirement fund benefits as a Covid-19 pandemic related relief measure. </w:t>
      </w:r>
    </w:p>
    <w:p w:rsidR="00B26937" w:rsidRDefault="00B26937" w:rsidP="009077A1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6937" w:rsidRDefault="009077A1" w:rsidP="00B2693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Unclaimed benefits are no different from any </w:t>
      </w:r>
      <w:r w:rsidR="00B4724D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retirement fund benefits</w:t>
      </w:r>
      <w:r w:rsidRPr="009077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meaning these benefits belong to members and beneficiaries. </w:t>
      </w:r>
      <w:r w:rsidR="00B26937">
        <w:rPr>
          <w:rFonts w:ascii="Arial" w:hAnsi="Arial" w:cs="Arial"/>
          <w:sz w:val="22"/>
          <w:szCs w:val="22"/>
        </w:rPr>
        <w:t xml:space="preserve">They are therefore </w:t>
      </w:r>
      <w:r w:rsidRPr="009077A1">
        <w:rPr>
          <w:rFonts w:ascii="Arial" w:hAnsi="Arial" w:cs="Arial"/>
          <w:sz w:val="22"/>
          <w:szCs w:val="22"/>
        </w:rPr>
        <w:t xml:space="preserve">held and managed </w:t>
      </w:r>
      <w:r>
        <w:rPr>
          <w:rFonts w:ascii="Arial" w:hAnsi="Arial" w:cs="Arial"/>
          <w:sz w:val="22"/>
          <w:szCs w:val="22"/>
        </w:rPr>
        <w:t xml:space="preserve">by boards of trustees of </w:t>
      </w:r>
      <w:r w:rsidRPr="009077A1">
        <w:rPr>
          <w:rFonts w:ascii="Arial" w:hAnsi="Arial" w:cs="Arial"/>
          <w:sz w:val="22"/>
          <w:szCs w:val="22"/>
        </w:rPr>
        <w:t xml:space="preserve">these </w:t>
      </w:r>
      <w:r>
        <w:rPr>
          <w:rFonts w:ascii="Arial" w:hAnsi="Arial" w:cs="Arial"/>
          <w:sz w:val="22"/>
          <w:szCs w:val="22"/>
        </w:rPr>
        <w:t>funds</w:t>
      </w:r>
      <w:r w:rsidR="00B26937">
        <w:rPr>
          <w:rFonts w:ascii="Arial" w:hAnsi="Arial" w:cs="Arial"/>
          <w:sz w:val="22"/>
          <w:szCs w:val="22"/>
        </w:rPr>
        <w:t>, and not Government</w:t>
      </w:r>
      <w:r>
        <w:rPr>
          <w:rFonts w:ascii="Arial" w:hAnsi="Arial" w:cs="Arial"/>
          <w:sz w:val="22"/>
          <w:szCs w:val="22"/>
        </w:rPr>
        <w:t xml:space="preserve">. Government is therefore not in a position to access or utilise unclaimed retirement fund benefits. </w:t>
      </w:r>
      <w:r w:rsidR="00B4724D">
        <w:rPr>
          <w:rFonts w:ascii="Arial" w:hAnsi="Arial" w:cs="Arial"/>
          <w:sz w:val="22"/>
          <w:szCs w:val="22"/>
        </w:rPr>
        <w:t>Three recent related</w:t>
      </w:r>
      <w:r w:rsidR="00B26937">
        <w:rPr>
          <w:rFonts w:ascii="Arial" w:hAnsi="Arial" w:cs="Arial"/>
          <w:sz w:val="22"/>
          <w:szCs w:val="22"/>
        </w:rPr>
        <w:t xml:space="preserve"> Supreme Court of Appeal judgement</w:t>
      </w:r>
      <w:r w:rsidR="00B4724D">
        <w:rPr>
          <w:rFonts w:ascii="Arial" w:hAnsi="Arial" w:cs="Arial"/>
          <w:sz w:val="22"/>
          <w:szCs w:val="22"/>
        </w:rPr>
        <w:t>s</w:t>
      </w:r>
      <w:r w:rsidR="00B4724D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B26937">
        <w:rPr>
          <w:rFonts w:ascii="Arial" w:hAnsi="Arial" w:cs="Arial"/>
          <w:sz w:val="22"/>
          <w:szCs w:val="22"/>
        </w:rPr>
        <w:t xml:space="preserve"> ha</w:t>
      </w:r>
      <w:r w:rsidR="00B4724D">
        <w:rPr>
          <w:rFonts w:ascii="Arial" w:hAnsi="Arial" w:cs="Arial"/>
          <w:sz w:val="22"/>
          <w:szCs w:val="22"/>
        </w:rPr>
        <w:t>ve</w:t>
      </w:r>
      <w:r w:rsidR="00B26937">
        <w:rPr>
          <w:rFonts w:ascii="Arial" w:hAnsi="Arial" w:cs="Arial"/>
          <w:sz w:val="22"/>
          <w:szCs w:val="22"/>
        </w:rPr>
        <w:t xml:space="preserve"> also </w:t>
      </w:r>
      <w:r w:rsidR="00C35B46">
        <w:rPr>
          <w:rFonts w:ascii="Arial" w:hAnsi="Arial" w:cs="Arial"/>
          <w:sz w:val="22"/>
          <w:szCs w:val="22"/>
        </w:rPr>
        <w:t xml:space="preserve">considered the </w:t>
      </w:r>
      <w:r w:rsidR="00F839FC">
        <w:rPr>
          <w:rFonts w:ascii="Arial" w:hAnsi="Arial" w:cs="Arial"/>
          <w:sz w:val="22"/>
          <w:szCs w:val="22"/>
        </w:rPr>
        <w:t>manner</w:t>
      </w:r>
      <w:r w:rsidR="00823BC5">
        <w:rPr>
          <w:rFonts w:ascii="Arial" w:hAnsi="Arial" w:cs="Arial"/>
          <w:sz w:val="22"/>
          <w:szCs w:val="22"/>
        </w:rPr>
        <w:t xml:space="preserve">in which </w:t>
      </w:r>
      <w:r w:rsidR="00B26937">
        <w:rPr>
          <w:rFonts w:ascii="Arial" w:hAnsi="Arial" w:cs="Arial"/>
          <w:sz w:val="22"/>
          <w:szCs w:val="22"/>
        </w:rPr>
        <w:t>such funds may</w:t>
      </w:r>
      <w:r w:rsidR="00F839FC">
        <w:rPr>
          <w:rFonts w:ascii="Arial" w:hAnsi="Arial" w:cs="Arial"/>
          <w:sz w:val="22"/>
          <w:szCs w:val="22"/>
        </w:rPr>
        <w:t xml:space="preserve"> be utilis</w:t>
      </w:r>
      <w:r w:rsidR="00B26937">
        <w:rPr>
          <w:rFonts w:ascii="Arial" w:hAnsi="Arial" w:cs="Arial"/>
          <w:sz w:val="22"/>
          <w:szCs w:val="22"/>
        </w:rPr>
        <w:t xml:space="preserve">ed under </w:t>
      </w:r>
      <w:r w:rsidR="00F839FC">
        <w:rPr>
          <w:rFonts w:ascii="Arial" w:hAnsi="Arial" w:cs="Arial"/>
          <w:sz w:val="22"/>
          <w:szCs w:val="22"/>
        </w:rPr>
        <w:t xml:space="preserve">the </w:t>
      </w:r>
      <w:r w:rsidR="00B26937">
        <w:rPr>
          <w:rFonts w:ascii="Arial" w:hAnsi="Arial" w:cs="Arial"/>
          <w:sz w:val="22"/>
          <w:szCs w:val="22"/>
        </w:rPr>
        <w:t>current legislation.</w:t>
      </w:r>
      <w:r w:rsidR="00485284">
        <w:rPr>
          <w:rFonts w:ascii="Arial" w:hAnsi="Arial" w:cs="Arial"/>
          <w:sz w:val="22"/>
          <w:szCs w:val="22"/>
        </w:rPr>
        <w:t>The</w:t>
      </w:r>
      <w:r w:rsidR="00B26937">
        <w:rPr>
          <w:rFonts w:ascii="Arial" w:hAnsi="Arial" w:cs="Arial"/>
          <w:sz w:val="22"/>
          <w:szCs w:val="22"/>
        </w:rPr>
        <w:t xml:space="preserve"> use of unclaimed benefit funds </w:t>
      </w:r>
      <w:r w:rsidR="00485284">
        <w:rPr>
          <w:rFonts w:ascii="Arial" w:hAnsi="Arial" w:cs="Arial"/>
          <w:sz w:val="22"/>
          <w:szCs w:val="22"/>
        </w:rPr>
        <w:t xml:space="preserve">needs to </w:t>
      </w:r>
      <w:r w:rsidR="00B26937">
        <w:rPr>
          <w:rFonts w:ascii="Arial" w:hAnsi="Arial" w:cs="Arial"/>
          <w:sz w:val="22"/>
          <w:szCs w:val="22"/>
        </w:rPr>
        <w:t>be</w:t>
      </w:r>
      <w:r w:rsidR="00485284">
        <w:rPr>
          <w:rFonts w:ascii="Arial" w:hAnsi="Arial" w:cs="Arial"/>
          <w:sz w:val="22"/>
          <w:szCs w:val="22"/>
        </w:rPr>
        <w:t xml:space="preserve"> appropriately</w:t>
      </w:r>
      <w:r w:rsidR="00B26937">
        <w:rPr>
          <w:rFonts w:ascii="Arial" w:hAnsi="Arial" w:cs="Arial"/>
          <w:sz w:val="22"/>
          <w:szCs w:val="22"/>
        </w:rPr>
        <w:t xml:space="preserve"> legislated for, and the coming Conduct of Financ</w:t>
      </w:r>
      <w:r w:rsidR="00B4724D">
        <w:rPr>
          <w:rFonts w:ascii="Arial" w:hAnsi="Arial" w:cs="Arial"/>
          <w:sz w:val="22"/>
          <w:szCs w:val="22"/>
        </w:rPr>
        <w:t>ial</w:t>
      </w:r>
      <w:r w:rsidR="00B26937">
        <w:rPr>
          <w:rFonts w:ascii="Arial" w:hAnsi="Arial" w:cs="Arial"/>
          <w:sz w:val="22"/>
          <w:szCs w:val="22"/>
        </w:rPr>
        <w:t xml:space="preserve"> Institutions Bill (COFI Bill) takes the first steps in this direction, but is only expected to be enacted into law late next year. </w:t>
      </w:r>
    </w:p>
    <w:p w:rsidR="00B26937" w:rsidRDefault="00B26937" w:rsidP="009077A1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6FAC" w:rsidRDefault="009077A1" w:rsidP="009077A1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sympathise </w:t>
      </w:r>
      <w:r w:rsidR="00052F3D">
        <w:rPr>
          <w:rFonts w:ascii="Arial" w:hAnsi="Arial" w:cs="Arial"/>
          <w:sz w:val="22"/>
          <w:szCs w:val="22"/>
        </w:rPr>
        <w:t xml:space="preserve">deeply </w:t>
      </w:r>
      <w:r>
        <w:rPr>
          <w:rFonts w:ascii="Arial" w:hAnsi="Arial" w:cs="Arial"/>
          <w:sz w:val="22"/>
          <w:szCs w:val="22"/>
        </w:rPr>
        <w:t xml:space="preserve">with the plight that South Africans are facing as a result of the COVID-19 </w:t>
      </w:r>
      <w:r w:rsidRPr="009077A1">
        <w:rPr>
          <w:rFonts w:ascii="Arial" w:hAnsi="Arial" w:cs="Arial"/>
          <w:sz w:val="22"/>
          <w:szCs w:val="22"/>
        </w:rPr>
        <w:t>pandemic</w:t>
      </w:r>
      <w:r>
        <w:rPr>
          <w:rFonts w:ascii="Arial" w:hAnsi="Arial" w:cs="Arial"/>
          <w:sz w:val="22"/>
          <w:szCs w:val="22"/>
        </w:rPr>
        <w:t xml:space="preserve">, and it is for this reason that government has put in place a number of measures to </w:t>
      </w:r>
      <w:r>
        <w:rPr>
          <w:rFonts w:ascii="Arial" w:hAnsi="Arial" w:cs="Arial"/>
          <w:sz w:val="22"/>
          <w:szCs w:val="22"/>
        </w:rPr>
        <w:lastRenderedPageBreak/>
        <w:t xml:space="preserve">alleviate the pressure on workers. Further, as </w:t>
      </w:r>
      <w:r w:rsidRPr="009077A1">
        <w:rPr>
          <w:rFonts w:ascii="Arial" w:hAnsi="Arial" w:cs="Arial"/>
          <w:sz w:val="22"/>
          <w:szCs w:val="22"/>
        </w:rPr>
        <w:t>announced</w:t>
      </w:r>
      <w:r>
        <w:rPr>
          <w:rFonts w:ascii="Arial" w:hAnsi="Arial" w:cs="Arial"/>
          <w:sz w:val="22"/>
          <w:szCs w:val="22"/>
        </w:rPr>
        <w:t xml:space="preserve"> in the </w:t>
      </w:r>
      <w:r w:rsidR="00B26937">
        <w:rPr>
          <w:rFonts w:ascii="Arial" w:hAnsi="Arial" w:cs="Arial"/>
          <w:sz w:val="22"/>
          <w:szCs w:val="22"/>
        </w:rPr>
        <w:t>recent Medium-Term Budget Policy Statement</w:t>
      </w:r>
      <w:r>
        <w:rPr>
          <w:rFonts w:ascii="Arial" w:hAnsi="Arial" w:cs="Arial"/>
          <w:sz w:val="22"/>
          <w:szCs w:val="22"/>
        </w:rPr>
        <w:t xml:space="preserve">, government will introduce necessary legislative amendments next year to allow for limited withdrawals from retirement funds under certain circumstances but linked to mandatory preservation requirements. </w:t>
      </w:r>
    </w:p>
    <w:p w:rsidR="00716FAC" w:rsidRDefault="00716FAC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6FAC" w:rsidRDefault="00716FAC" w:rsidP="008A4E4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716FAC" w:rsidSect="00202C5D"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9C" w:rsidRDefault="00DC309C" w:rsidP="00B4724D">
      <w:r>
        <w:separator/>
      </w:r>
    </w:p>
  </w:endnote>
  <w:endnote w:type="continuationSeparator" w:id="1">
    <w:p w:rsidR="00DC309C" w:rsidRDefault="00DC309C" w:rsidP="00B4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9C" w:rsidRDefault="00DC309C" w:rsidP="00B4724D">
      <w:r>
        <w:separator/>
      </w:r>
    </w:p>
  </w:footnote>
  <w:footnote w:type="continuationSeparator" w:id="1">
    <w:p w:rsidR="00DC309C" w:rsidRDefault="00DC309C" w:rsidP="00B4724D">
      <w:r>
        <w:continuationSeparator/>
      </w:r>
    </w:p>
  </w:footnote>
  <w:footnote w:id="2">
    <w:p w:rsidR="00B4724D" w:rsidRPr="00B4724D" w:rsidRDefault="00B4724D" w:rsidP="00F839FC">
      <w:pPr>
        <w:pStyle w:val="Default"/>
      </w:pPr>
      <w:r>
        <w:rPr>
          <w:rStyle w:val="FootnoteReference"/>
        </w:rPr>
        <w:footnoteRef/>
      </w:r>
      <w:r w:rsidRPr="00F839FC">
        <w:rPr>
          <w:bCs/>
          <w:sz w:val="18"/>
          <w:szCs w:val="18"/>
        </w:rPr>
        <w:t>Supreme Court of Appeal Judgments - Hortors Pension Fund v Financial Sector Conduct Authority and Another (Case no 054/2020) [2020] ZASCA 141 (2 November 2020); Vrystaatse Munisipale Pensioenfonds v The Minister of Finance and Another (Case no 1161/18) [2020] ZASCA 143 (2 November 2020); and Southern Sun Group Retirement Fund v The Registrar of Pension Funds and Others (Case no 215/2019) [2020] ZASCA 142 (2 November 2020)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2F3D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C66DF"/>
    <w:rsid w:val="000D5DF7"/>
    <w:rsid w:val="000D72AC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72C3D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6902"/>
    <w:rsid w:val="001F4B50"/>
    <w:rsid w:val="001F7560"/>
    <w:rsid w:val="00202C5D"/>
    <w:rsid w:val="002065BA"/>
    <w:rsid w:val="00207912"/>
    <w:rsid w:val="00223863"/>
    <w:rsid w:val="0022502D"/>
    <w:rsid w:val="00230BF6"/>
    <w:rsid w:val="002314BC"/>
    <w:rsid w:val="002372AA"/>
    <w:rsid w:val="002504F8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C0597"/>
    <w:rsid w:val="002D104B"/>
    <w:rsid w:val="002D10B3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E03B4"/>
    <w:rsid w:val="003E2711"/>
    <w:rsid w:val="003E6A8B"/>
    <w:rsid w:val="003F1329"/>
    <w:rsid w:val="003F6A56"/>
    <w:rsid w:val="0041100E"/>
    <w:rsid w:val="00413ABE"/>
    <w:rsid w:val="00413C95"/>
    <w:rsid w:val="00422EC6"/>
    <w:rsid w:val="0042645C"/>
    <w:rsid w:val="00427ECA"/>
    <w:rsid w:val="0043065E"/>
    <w:rsid w:val="00435EA2"/>
    <w:rsid w:val="004515B7"/>
    <w:rsid w:val="00453CF1"/>
    <w:rsid w:val="0046713E"/>
    <w:rsid w:val="004709BD"/>
    <w:rsid w:val="00472D86"/>
    <w:rsid w:val="00473446"/>
    <w:rsid w:val="00480D1F"/>
    <w:rsid w:val="004819D0"/>
    <w:rsid w:val="00484737"/>
    <w:rsid w:val="00485284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EA4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D113F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28CB"/>
    <w:rsid w:val="006C2D5C"/>
    <w:rsid w:val="006D1766"/>
    <w:rsid w:val="006D1B36"/>
    <w:rsid w:val="006D2C61"/>
    <w:rsid w:val="006D2F61"/>
    <w:rsid w:val="006D39E9"/>
    <w:rsid w:val="006F2DC2"/>
    <w:rsid w:val="007068B5"/>
    <w:rsid w:val="007118EA"/>
    <w:rsid w:val="00712545"/>
    <w:rsid w:val="00712E95"/>
    <w:rsid w:val="00716FAC"/>
    <w:rsid w:val="00726A9C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3716"/>
    <w:rsid w:val="007D4060"/>
    <w:rsid w:val="007E56A2"/>
    <w:rsid w:val="007F18AA"/>
    <w:rsid w:val="007F5C89"/>
    <w:rsid w:val="00800B54"/>
    <w:rsid w:val="00800DD1"/>
    <w:rsid w:val="00803AC4"/>
    <w:rsid w:val="00807B52"/>
    <w:rsid w:val="00811367"/>
    <w:rsid w:val="00813FF0"/>
    <w:rsid w:val="00814CE4"/>
    <w:rsid w:val="008223D4"/>
    <w:rsid w:val="00823BC5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4F"/>
    <w:rsid w:val="008A4EBA"/>
    <w:rsid w:val="008A53E5"/>
    <w:rsid w:val="008C0D4C"/>
    <w:rsid w:val="008C2559"/>
    <w:rsid w:val="008C2974"/>
    <w:rsid w:val="008E01C3"/>
    <w:rsid w:val="008E3D62"/>
    <w:rsid w:val="008E4142"/>
    <w:rsid w:val="008E42C0"/>
    <w:rsid w:val="008F2375"/>
    <w:rsid w:val="008F7690"/>
    <w:rsid w:val="00905110"/>
    <w:rsid w:val="009077A1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9F5278"/>
    <w:rsid w:val="00A02200"/>
    <w:rsid w:val="00A110DA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124C"/>
    <w:rsid w:val="00A677C3"/>
    <w:rsid w:val="00A72B9B"/>
    <w:rsid w:val="00A84063"/>
    <w:rsid w:val="00A952EA"/>
    <w:rsid w:val="00AA4ED9"/>
    <w:rsid w:val="00AB5748"/>
    <w:rsid w:val="00AB5B28"/>
    <w:rsid w:val="00AC31C8"/>
    <w:rsid w:val="00AC4BE0"/>
    <w:rsid w:val="00AD00CE"/>
    <w:rsid w:val="00AD1B6E"/>
    <w:rsid w:val="00AD5C9B"/>
    <w:rsid w:val="00AE07DE"/>
    <w:rsid w:val="00B03AF4"/>
    <w:rsid w:val="00B03DD6"/>
    <w:rsid w:val="00B1562B"/>
    <w:rsid w:val="00B20E37"/>
    <w:rsid w:val="00B26937"/>
    <w:rsid w:val="00B31AAE"/>
    <w:rsid w:val="00B35E0C"/>
    <w:rsid w:val="00B447E6"/>
    <w:rsid w:val="00B4724D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410D"/>
    <w:rsid w:val="00C35B46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47013"/>
    <w:rsid w:val="00D61422"/>
    <w:rsid w:val="00D733CB"/>
    <w:rsid w:val="00D74F80"/>
    <w:rsid w:val="00D761DC"/>
    <w:rsid w:val="00DB2463"/>
    <w:rsid w:val="00DC309C"/>
    <w:rsid w:val="00DC31B5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0DF9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C6E59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55E9C"/>
    <w:rsid w:val="00F6058B"/>
    <w:rsid w:val="00F65949"/>
    <w:rsid w:val="00F673A7"/>
    <w:rsid w:val="00F70594"/>
    <w:rsid w:val="00F754AB"/>
    <w:rsid w:val="00F76106"/>
    <w:rsid w:val="00F8147B"/>
    <w:rsid w:val="00F839FC"/>
    <w:rsid w:val="00F84E2A"/>
    <w:rsid w:val="00F87EA6"/>
    <w:rsid w:val="00F903C3"/>
    <w:rsid w:val="00FB0ABC"/>
    <w:rsid w:val="00FB5217"/>
    <w:rsid w:val="00FC2064"/>
    <w:rsid w:val="00FC2209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  <w:rsid w:val="5C08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uiPriority="99" w:qFormat="1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2C5D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2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2C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02C5D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odyTextIndent2">
    <w:name w:val="Body Text Indent 2"/>
    <w:basedOn w:val="Normal"/>
    <w:qFormat/>
    <w:rsid w:val="00202C5D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semiHidden/>
    <w:unhideWhenUsed/>
    <w:rsid w:val="00202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C5D"/>
    <w:rPr>
      <w:b/>
      <w:bCs/>
    </w:rPr>
  </w:style>
  <w:style w:type="paragraph" w:styleId="Footer">
    <w:name w:val="footer"/>
    <w:basedOn w:val="Normal"/>
    <w:link w:val="FooterChar"/>
    <w:unhideWhenUsed/>
    <w:rsid w:val="00202C5D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rsid w:val="00202C5D"/>
    <w:pPr>
      <w:tabs>
        <w:tab w:val="center" w:pos="4513"/>
        <w:tab w:val="right" w:pos="9026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02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paragraph" w:styleId="NormalWeb">
    <w:name w:val="Normal (Web)"/>
    <w:basedOn w:val="Normal"/>
    <w:uiPriority w:val="99"/>
    <w:unhideWhenUsed/>
    <w:qFormat/>
    <w:rsid w:val="00202C5D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basedOn w:val="DefaultParagraphFont"/>
    <w:semiHidden/>
    <w:unhideWhenUsed/>
    <w:rsid w:val="00202C5D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2C5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sid w:val="00202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202C5D"/>
    <w:rPr>
      <w:rFonts w:ascii="Arial" w:hAnsi="Arial" w:cs="Arial"/>
      <w:sz w:val="22"/>
      <w:szCs w:val="22"/>
      <w:lang w:val="en-AU"/>
    </w:rPr>
  </w:style>
  <w:style w:type="character" w:customStyle="1" w:styleId="BodyTextIndentChar">
    <w:name w:val="Body Text Indent Char"/>
    <w:link w:val="BodyTextIndent"/>
    <w:rsid w:val="00202C5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02C5D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202C5D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02C5D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02C5D"/>
    <w:rPr>
      <w:b/>
      <w:bCs/>
      <w:lang w:val="en-US" w:eastAsia="en-US"/>
    </w:rPr>
  </w:style>
  <w:style w:type="paragraph" w:customStyle="1" w:styleId="Revision1">
    <w:name w:val="Revision1"/>
    <w:hidden/>
    <w:uiPriority w:val="99"/>
    <w:semiHidden/>
    <w:rsid w:val="00202C5D"/>
    <w:rPr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2C5D"/>
    <w:rPr>
      <w:rFonts w:ascii="Courier New" w:eastAsiaTheme="minorHAnsi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202C5D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02C5D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202C5D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B472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724D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B4724D"/>
    <w:rPr>
      <w:vertAlign w:val="superscript"/>
    </w:rPr>
  </w:style>
  <w:style w:type="paragraph" w:customStyle="1" w:styleId="Default">
    <w:name w:val="Default"/>
    <w:rsid w:val="00B472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0AF976-D005-4B1A-82AE-7EE719AC5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2020-11-25T07:51:00Z</cp:lastPrinted>
  <dcterms:created xsi:type="dcterms:W3CDTF">2020-12-08T17:15:00Z</dcterms:created>
  <dcterms:modified xsi:type="dcterms:W3CDTF">2020-12-08T17:15:00Z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KSOProductBuildVer">
    <vt:lpwstr>1033-11.2.0.9739</vt:lpwstr>
  </property>
</Properties>
</file>