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74" w:rsidRPr="00C45DB6" w:rsidRDefault="00401574" w:rsidP="00401574">
      <w:pPr>
        <w:spacing w:after="0" w:line="320" w:lineRule="exact"/>
        <w:jc w:val="both"/>
        <w:rPr>
          <w:rFonts w:ascii="Arial" w:eastAsia="Times New Roman" w:hAnsi="Arial" w:cs="Arial"/>
          <w:b/>
          <w:bCs/>
          <w:sz w:val="24"/>
          <w:szCs w:val="24"/>
          <w:lang w:val="en-GB"/>
        </w:rPr>
      </w:pPr>
      <w:r w:rsidRPr="00C45DB6">
        <w:rPr>
          <w:rFonts w:ascii="Arial" w:eastAsia="Times New Roman" w:hAnsi="Arial" w:cs="Arial"/>
          <w:b/>
          <w:bCs/>
          <w:sz w:val="24"/>
          <w:szCs w:val="24"/>
          <w:lang w:val="en-GB"/>
        </w:rPr>
        <w:t xml:space="preserve">NATIONAL ASSEMBLY </w:t>
      </w:r>
    </w:p>
    <w:p w:rsidR="00401574" w:rsidRPr="00C45DB6" w:rsidRDefault="00401574" w:rsidP="00401574">
      <w:pPr>
        <w:spacing w:after="0" w:line="320" w:lineRule="exact"/>
        <w:jc w:val="both"/>
        <w:rPr>
          <w:rFonts w:ascii="Arial" w:eastAsia="Times New Roman" w:hAnsi="Arial" w:cs="Arial"/>
          <w:b/>
          <w:bCs/>
          <w:sz w:val="24"/>
          <w:szCs w:val="24"/>
          <w:lang w:val="en-GB"/>
        </w:rPr>
      </w:pPr>
      <w:r w:rsidRPr="00C45DB6">
        <w:rPr>
          <w:rFonts w:ascii="Arial" w:eastAsia="Times New Roman" w:hAnsi="Arial" w:cs="Arial"/>
          <w:b/>
          <w:bCs/>
          <w:sz w:val="24"/>
          <w:szCs w:val="24"/>
          <w:lang w:val="en-GB"/>
        </w:rPr>
        <w:t xml:space="preserve"> </w:t>
      </w:r>
    </w:p>
    <w:p w:rsidR="007D6879" w:rsidRPr="00C45DB6" w:rsidRDefault="007D6879" w:rsidP="007D6879">
      <w:pPr>
        <w:spacing w:after="0" w:line="320" w:lineRule="exact"/>
        <w:jc w:val="both"/>
        <w:rPr>
          <w:rFonts w:ascii="Arial" w:eastAsia="Times New Roman" w:hAnsi="Arial" w:cs="Arial"/>
          <w:b/>
          <w:bCs/>
          <w:sz w:val="24"/>
          <w:szCs w:val="24"/>
          <w:lang w:val="en-GB"/>
        </w:rPr>
      </w:pPr>
      <w:r w:rsidRPr="00C45DB6">
        <w:rPr>
          <w:rFonts w:ascii="Arial" w:eastAsia="Times New Roman" w:hAnsi="Arial" w:cs="Arial"/>
          <w:b/>
          <w:bCs/>
          <w:sz w:val="24"/>
          <w:szCs w:val="24"/>
          <w:lang w:val="en-GB"/>
        </w:rPr>
        <w:t>QUESTION FOR WRITTEN REPLY</w:t>
      </w:r>
    </w:p>
    <w:p w:rsidR="007D6879" w:rsidRPr="00C45DB6" w:rsidRDefault="007D6879" w:rsidP="007D6879">
      <w:pPr>
        <w:spacing w:after="0" w:line="320" w:lineRule="exact"/>
        <w:jc w:val="both"/>
        <w:rPr>
          <w:rFonts w:ascii="Arial" w:eastAsia="Times New Roman" w:hAnsi="Arial" w:cs="Arial"/>
          <w:b/>
          <w:bCs/>
          <w:sz w:val="24"/>
          <w:szCs w:val="24"/>
          <w:lang w:val="en-GB"/>
        </w:rPr>
      </w:pPr>
    </w:p>
    <w:p w:rsidR="007D6879" w:rsidRPr="00C45DB6" w:rsidRDefault="000827F5" w:rsidP="007D6879">
      <w:pPr>
        <w:keepNext/>
        <w:spacing w:after="0" w:line="320" w:lineRule="exact"/>
        <w:jc w:val="both"/>
        <w:outlineLvl w:val="0"/>
        <w:rPr>
          <w:rFonts w:ascii="Arial" w:eastAsia="Times New Roman" w:hAnsi="Arial" w:cs="Arial"/>
          <w:b/>
          <w:bCs/>
          <w:sz w:val="24"/>
          <w:szCs w:val="24"/>
          <w:lang w:val="en-GB"/>
        </w:rPr>
      </w:pPr>
      <w:r w:rsidRPr="00C45DB6">
        <w:rPr>
          <w:rFonts w:ascii="Arial" w:eastAsia="Times New Roman" w:hAnsi="Arial" w:cs="Arial"/>
          <w:b/>
          <w:bCs/>
          <w:sz w:val="24"/>
          <w:szCs w:val="24"/>
          <w:lang w:val="en-GB"/>
        </w:rPr>
        <w:t>QUESTION NO. 2678</w:t>
      </w:r>
    </w:p>
    <w:p w:rsidR="007D6879" w:rsidRPr="00C45DB6" w:rsidRDefault="007D6879" w:rsidP="007D6879">
      <w:pPr>
        <w:keepNext/>
        <w:spacing w:after="0" w:line="320" w:lineRule="exact"/>
        <w:jc w:val="both"/>
        <w:outlineLvl w:val="0"/>
        <w:rPr>
          <w:rFonts w:ascii="Arial" w:eastAsia="Times New Roman" w:hAnsi="Arial" w:cs="Arial"/>
          <w:sz w:val="24"/>
          <w:szCs w:val="24"/>
          <w:lang w:val="en-GB"/>
        </w:rPr>
      </w:pPr>
    </w:p>
    <w:p w:rsidR="007D6879" w:rsidRPr="00C45DB6" w:rsidRDefault="000827F5" w:rsidP="007D6879">
      <w:pPr>
        <w:spacing w:after="0" w:line="320" w:lineRule="exact"/>
        <w:jc w:val="both"/>
        <w:rPr>
          <w:rFonts w:ascii="Arial" w:eastAsia="Times New Roman" w:hAnsi="Arial" w:cs="Arial"/>
          <w:b/>
          <w:bCs/>
          <w:sz w:val="24"/>
          <w:szCs w:val="24"/>
          <w:lang w:val="en-GB"/>
        </w:rPr>
      </w:pPr>
      <w:r w:rsidRPr="00C45DB6">
        <w:rPr>
          <w:rFonts w:ascii="Arial" w:eastAsia="Times New Roman" w:hAnsi="Arial" w:cs="Arial"/>
          <w:b/>
          <w:bCs/>
          <w:sz w:val="24"/>
          <w:szCs w:val="24"/>
          <w:lang w:val="en-GB"/>
        </w:rPr>
        <w:t>DATE OF PUBLICATION: FRIDAY, 13</w:t>
      </w:r>
      <w:r w:rsidR="007D6879" w:rsidRPr="00C45DB6">
        <w:rPr>
          <w:rFonts w:ascii="Arial" w:eastAsia="Times New Roman" w:hAnsi="Arial" w:cs="Arial"/>
          <w:b/>
          <w:bCs/>
          <w:sz w:val="24"/>
          <w:szCs w:val="24"/>
          <w:lang w:val="en-GB"/>
        </w:rPr>
        <w:t xml:space="preserve"> NOVEMBER 2020 </w:t>
      </w:r>
    </w:p>
    <w:p w:rsidR="007D6879" w:rsidRPr="00C45DB6" w:rsidRDefault="007D6879" w:rsidP="007D6879">
      <w:pPr>
        <w:spacing w:after="0" w:line="320" w:lineRule="exact"/>
        <w:jc w:val="both"/>
        <w:rPr>
          <w:rFonts w:ascii="Arial" w:eastAsia="Times New Roman" w:hAnsi="Arial" w:cs="Arial"/>
          <w:b/>
          <w:bCs/>
          <w:sz w:val="24"/>
          <w:szCs w:val="24"/>
          <w:lang w:val="en-GB"/>
        </w:rPr>
      </w:pPr>
    </w:p>
    <w:p w:rsidR="007D6879" w:rsidRPr="00C45DB6" w:rsidRDefault="000827F5" w:rsidP="007D6879">
      <w:pPr>
        <w:keepNext/>
        <w:spacing w:after="0" w:line="320" w:lineRule="exact"/>
        <w:jc w:val="both"/>
        <w:outlineLvl w:val="1"/>
        <w:rPr>
          <w:rFonts w:ascii="Arial" w:eastAsia="Times New Roman" w:hAnsi="Arial" w:cs="Arial"/>
          <w:b/>
          <w:bCs/>
          <w:sz w:val="24"/>
          <w:szCs w:val="24"/>
          <w:lang w:val="en-GB"/>
        </w:rPr>
      </w:pPr>
      <w:r w:rsidRPr="00C45DB6">
        <w:rPr>
          <w:rFonts w:ascii="Arial" w:eastAsia="Times New Roman" w:hAnsi="Arial" w:cs="Arial"/>
          <w:b/>
          <w:bCs/>
          <w:sz w:val="24"/>
          <w:szCs w:val="24"/>
          <w:lang w:val="en-GB"/>
        </w:rPr>
        <w:t>INTERNAL QUESTION PAPER 47</w:t>
      </w:r>
      <w:r w:rsidR="007D6879" w:rsidRPr="00C45DB6">
        <w:rPr>
          <w:rFonts w:ascii="Arial" w:eastAsia="Times New Roman" w:hAnsi="Arial" w:cs="Arial"/>
          <w:b/>
          <w:bCs/>
          <w:sz w:val="24"/>
          <w:szCs w:val="24"/>
          <w:lang w:val="en-GB"/>
        </w:rPr>
        <w:t xml:space="preserve"> – 2020</w:t>
      </w:r>
    </w:p>
    <w:p w:rsidR="007D6879" w:rsidRPr="00C45DB6" w:rsidRDefault="007D6879" w:rsidP="007D6879">
      <w:pPr>
        <w:keepNext/>
        <w:spacing w:after="0" w:line="320" w:lineRule="exact"/>
        <w:jc w:val="both"/>
        <w:outlineLvl w:val="1"/>
        <w:rPr>
          <w:rFonts w:ascii="Arial" w:eastAsia="Times New Roman" w:hAnsi="Arial" w:cs="Arial"/>
          <w:b/>
          <w:bCs/>
          <w:sz w:val="24"/>
          <w:szCs w:val="24"/>
          <w:lang w:val="en-GB"/>
        </w:rPr>
      </w:pPr>
    </w:p>
    <w:p w:rsidR="00B62797" w:rsidRPr="00C45DB6" w:rsidRDefault="00B62797" w:rsidP="00B62797">
      <w:pPr>
        <w:spacing w:after="0" w:line="320" w:lineRule="exact"/>
        <w:jc w:val="both"/>
        <w:rPr>
          <w:rFonts w:ascii="Arial" w:eastAsia="Times New Roman" w:hAnsi="Arial" w:cs="Arial"/>
          <w:b/>
          <w:color w:val="FF0000"/>
          <w:sz w:val="24"/>
          <w:szCs w:val="24"/>
          <w:lang w:val="en-GB"/>
        </w:rPr>
      </w:pPr>
    </w:p>
    <w:p w:rsidR="007D6879" w:rsidRPr="00C45DB6" w:rsidRDefault="000827F5" w:rsidP="007D6879">
      <w:pPr>
        <w:spacing w:after="120" w:line="320" w:lineRule="exact"/>
        <w:jc w:val="both"/>
        <w:rPr>
          <w:rFonts w:ascii="Arial" w:eastAsia="Times New Roman" w:hAnsi="Arial" w:cs="Arial"/>
          <w:sz w:val="24"/>
          <w:szCs w:val="24"/>
          <w:lang w:eastAsia="en-ZA"/>
        </w:rPr>
      </w:pPr>
      <w:r w:rsidRPr="00C45DB6">
        <w:rPr>
          <w:rFonts w:ascii="Arial" w:eastAsia="Times New Roman" w:hAnsi="Arial" w:cs="Arial"/>
          <w:b/>
          <w:sz w:val="24"/>
          <w:szCs w:val="24"/>
          <w:lang w:eastAsia="en-ZA"/>
        </w:rPr>
        <w:t>2678</w:t>
      </w:r>
      <w:proofErr w:type="gramStart"/>
      <w:r w:rsidRPr="00C45DB6">
        <w:rPr>
          <w:rFonts w:ascii="Arial" w:eastAsia="Times New Roman" w:hAnsi="Arial" w:cs="Arial"/>
          <w:b/>
          <w:sz w:val="24"/>
          <w:szCs w:val="24"/>
          <w:lang w:eastAsia="en-ZA"/>
        </w:rPr>
        <w:t>.Adv</w:t>
      </w:r>
      <w:proofErr w:type="gramEnd"/>
      <w:r w:rsidRPr="00C45DB6">
        <w:rPr>
          <w:rFonts w:ascii="Arial" w:eastAsia="Times New Roman" w:hAnsi="Arial" w:cs="Arial"/>
          <w:b/>
          <w:sz w:val="24"/>
          <w:szCs w:val="24"/>
          <w:lang w:eastAsia="en-ZA"/>
        </w:rPr>
        <w:t xml:space="preserve"> B T Bongo (ANC</w:t>
      </w:r>
      <w:r w:rsidR="007D6879" w:rsidRPr="00C45DB6">
        <w:rPr>
          <w:rFonts w:ascii="Arial" w:eastAsia="Times New Roman" w:hAnsi="Arial" w:cs="Arial"/>
          <w:b/>
          <w:sz w:val="24"/>
          <w:szCs w:val="24"/>
          <w:lang w:eastAsia="en-ZA"/>
        </w:rPr>
        <w:t>) to ask the Minister of Home Affairs</w:t>
      </w:r>
    </w:p>
    <w:p w:rsidR="000827F5" w:rsidRPr="00C45DB6" w:rsidRDefault="000827F5" w:rsidP="000827F5">
      <w:pPr>
        <w:spacing w:after="120" w:line="320" w:lineRule="exact"/>
        <w:jc w:val="both"/>
        <w:rPr>
          <w:rFonts w:ascii="Arial" w:eastAsia="Times New Roman" w:hAnsi="Arial" w:cs="Arial"/>
          <w:sz w:val="24"/>
          <w:szCs w:val="24"/>
          <w:lang w:eastAsia="en-ZA"/>
        </w:rPr>
      </w:pPr>
      <w:r w:rsidRPr="00C45DB6">
        <w:rPr>
          <w:rFonts w:ascii="Arial" w:eastAsia="Times New Roman" w:hAnsi="Arial" w:cs="Arial"/>
          <w:sz w:val="24"/>
          <w:szCs w:val="24"/>
          <w:lang w:eastAsia="en-ZA"/>
        </w:rPr>
        <w:t>In view of the Economic Reconstruction and Recovery Plan that was announced by the President, Mr M C Ramaphosa, which presents an opportunity for the Government Printing Works (GPW) to enhance its work in the Southern African Development Community (SADC) region and noting that the GPW is a revenue-generating entity which contributes to the fiscus, how does his department intend for the GPW to expand its footprint in the SADC region?</w:t>
      </w:r>
      <w:r w:rsidRPr="00C45DB6">
        <w:rPr>
          <w:rFonts w:ascii="Arial" w:eastAsia="Times New Roman" w:hAnsi="Arial" w:cs="Arial"/>
          <w:sz w:val="24"/>
          <w:szCs w:val="24"/>
          <w:lang w:eastAsia="en-ZA"/>
        </w:rPr>
        <w:tab/>
      </w:r>
      <w:r w:rsidRPr="00C45DB6">
        <w:rPr>
          <w:rFonts w:ascii="Arial" w:eastAsia="Times New Roman" w:hAnsi="Arial" w:cs="Arial"/>
          <w:sz w:val="24"/>
          <w:szCs w:val="24"/>
          <w:lang w:eastAsia="en-ZA"/>
        </w:rPr>
        <w:tab/>
      </w:r>
      <w:r w:rsidRPr="00C45DB6">
        <w:rPr>
          <w:rFonts w:ascii="Arial" w:eastAsia="Times New Roman" w:hAnsi="Arial" w:cs="Arial"/>
          <w:sz w:val="24"/>
          <w:szCs w:val="24"/>
          <w:lang w:eastAsia="en-ZA"/>
        </w:rPr>
        <w:tab/>
      </w:r>
      <w:r w:rsidRPr="00C45DB6">
        <w:rPr>
          <w:rFonts w:ascii="Arial" w:eastAsia="Times New Roman" w:hAnsi="Arial" w:cs="Arial"/>
          <w:sz w:val="24"/>
          <w:szCs w:val="24"/>
          <w:lang w:eastAsia="en-ZA"/>
        </w:rPr>
        <w:tab/>
      </w:r>
      <w:r w:rsidRPr="00C45DB6">
        <w:rPr>
          <w:rFonts w:ascii="Arial" w:eastAsia="Times New Roman" w:hAnsi="Arial" w:cs="Arial"/>
          <w:sz w:val="24"/>
          <w:szCs w:val="24"/>
          <w:lang w:eastAsia="en-ZA"/>
        </w:rPr>
        <w:tab/>
      </w:r>
      <w:r w:rsidRPr="00C45DB6">
        <w:rPr>
          <w:rFonts w:ascii="Arial" w:eastAsia="Times New Roman" w:hAnsi="Arial" w:cs="Arial"/>
          <w:sz w:val="24"/>
          <w:szCs w:val="24"/>
          <w:lang w:eastAsia="en-ZA"/>
        </w:rPr>
        <w:tab/>
        <w:t>NO3404E</w:t>
      </w:r>
    </w:p>
    <w:p w:rsidR="000827F5" w:rsidRPr="00C45DB6" w:rsidRDefault="000827F5" w:rsidP="000827F5">
      <w:pPr>
        <w:spacing w:after="120" w:line="320" w:lineRule="exact"/>
        <w:jc w:val="both"/>
        <w:rPr>
          <w:rFonts w:ascii="Arial" w:eastAsia="Times New Roman" w:hAnsi="Arial" w:cs="Arial"/>
          <w:b/>
          <w:sz w:val="24"/>
          <w:szCs w:val="24"/>
          <w:lang w:val="en-GB" w:eastAsia="en-ZA"/>
        </w:rPr>
      </w:pPr>
    </w:p>
    <w:p w:rsidR="00B62797" w:rsidRPr="00C45DB6" w:rsidRDefault="009809C0" w:rsidP="009809C0">
      <w:pPr>
        <w:spacing w:after="120" w:line="320" w:lineRule="exact"/>
        <w:jc w:val="both"/>
        <w:rPr>
          <w:rFonts w:ascii="Arial" w:eastAsia="Times New Roman" w:hAnsi="Arial" w:cs="Arial"/>
          <w:b/>
          <w:color w:val="000000"/>
          <w:sz w:val="24"/>
          <w:szCs w:val="24"/>
          <w:lang w:eastAsia="en-ZA"/>
        </w:rPr>
      </w:pPr>
      <w:r w:rsidRPr="00C45DB6">
        <w:rPr>
          <w:rFonts w:ascii="Arial" w:hAnsi="Arial" w:cs="Arial"/>
          <w:b/>
          <w:bCs/>
          <w:sz w:val="24"/>
          <w:szCs w:val="24"/>
          <w:lang w:val="en-US"/>
        </w:rPr>
        <w:t>R</w:t>
      </w:r>
      <w:r w:rsidR="00B62797" w:rsidRPr="00C45DB6">
        <w:rPr>
          <w:rFonts w:ascii="Arial" w:eastAsia="Times New Roman" w:hAnsi="Arial" w:cs="Arial"/>
          <w:b/>
          <w:color w:val="000000"/>
          <w:sz w:val="24"/>
          <w:szCs w:val="24"/>
          <w:lang w:eastAsia="en-ZA"/>
        </w:rPr>
        <w:t xml:space="preserve">EPLY </w:t>
      </w:r>
    </w:p>
    <w:p w:rsidR="000827F5" w:rsidRPr="00C45DB6" w:rsidRDefault="000827F5" w:rsidP="000827F5">
      <w:pPr>
        <w:spacing w:after="120" w:line="320" w:lineRule="exact"/>
        <w:jc w:val="both"/>
        <w:rPr>
          <w:rFonts w:ascii="Arial" w:eastAsia="Times New Roman" w:hAnsi="Arial" w:cs="Arial"/>
          <w:sz w:val="24"/>
          <w:szCs w:val="24"/>
          <w:lang w:eastAsia="en-ZA"/>
        </w:rPr>
      </w:pPr>
      <w:r w:rsidRPr="00C45DB6">
        <w:rPr>
          <w:rFonts w:ascii="Arial" w:eastAsia="Times New Roman" w:hAnsi="Arial" w:cs="Arial"/>
          <w:sz w:val="24"/>
          <w:szCs w:val="24"/>
          <w:lang w:eastAsia="en-ZA"/>
        </w:rPr>
        <w:t xml:space="preserve">GPW has been implementing its Integrated Marketing and Communications Strategy which incorporates its efforts to penetrate the market in the SADC region as a government printer, in order to offer Africa, solutions brewed within the Continent. GPW will continue to be supported by DHA through collaboration with SADC countries by facilitating visits by member states to view GPW facilities and service offerings, enhance business opportunities for GPW. </w:t>
      </w:r>
    </w:p>
    <w:p w:rsidR="000827F5" w:rsidRPr="00C45DB6" w:rsidRDefault="000827F5" w:rsidP="000827F5">
      <w:pPr>
        <w:spacing w:after="120" w:line="320" w:lineRule="exact"/>
        <w:jc w:val="both"/>
        <w:rPr>
          <w:rFonts w:ascii="Arial" w:eastAsia="Times New Roman" w:hAnsi="Arial" w:cs="Arial"/>
          <w:sz w:val="24"/>
          <w:szCs w:val="24"/>
          <w:lang w:eastAsia="en-ZA"/>
        </w:rPr>
      </w:pPr>
    </w:p>
    <w:p w:rsidR="000827F5" w:rsidRPr="00C45DB6" w:rsidRDefault="000827F5" w:rsidP="000827F5">
      <w:pPr>
        <w:spacing w:after="120" w:line="320" w:lineRule="exact"/>
        <w:jc w:val="both"/>
        <w:rPr>
          <w:rFonts w:ascii="Arial" w:eastAsia="Times New Roman" w:hAnsi="Arial" w:cs="Arial"/>
          <w:sz w:val="24"/>
          <w:szCs w:val="24"/>
          <w:lang w:eastAsia="en-ZA"/>
        </w:rPr>
      </w:pPr>
      <w:r w:rsidRPr="00C45DB6">
        <w:rPr>
          <w:rFonts w:ascii="Arial" w:eastAsia="Times New Roman" w:hAnsi="Arial" w:cs="Arial"/>
          <w:sz w:val="24"/>
          <w:szCs w:val="24"/>
          <w:lang w:eastAsia="en-ZA"/>
        </w:rPr>
        <w:t xml:space="preserve">GPW has been visiting SADC countries to present its products and service offerings in order to expand its footprint. Engagements through various platforms like exhibitions and online </w:t>
      </w:r>
      <w:proofErr w:type="gramStart"/>
      <w:r w:rsidRPr="00C45DB6">
        <w:rPr>
          <w:rFonts w:ascii="Arial" w:eastAsia="Times New Roman" w:hAnsi="Arial" w:cs="Arial"/>
          <w:sz w:val="24"/>
          <w:szCs w:val="24"/>
          <w:lang w:eastAsia="en-ZA"/>
        </w:rPr>
        <w:t>meetings,</w:t>
      </w:r>
      <w:proofErr w:type="gramEnd"/>
      <w:r w:rsidRPr="00C45DB6">
        <w:rPr>
          <w:rFonts w:ascii="Arial" w:eastAsia="Times New Roman" w:hAnsi="Arial" w:cs="Arial"/>
          <w:sz w:val="24"/>
          <w:szCs w:val="24"/>
          <w:lang w:eastAsia="en-ZA"/>
        </w:rPr>
        <w:t xml:space="preserve"> have occurred with all SADC countries, but GPW has started discussions on the printing process of state security documents with eSwatini, DRC, AU Commission and Namibia.  </w:t>
      </w:r>
    </w:p>
    <w:p w:rsidR="000827F5" w:rsidRPr="00C45DB6" w:rsidRDefault="000827F5" w:rsidP="000827F5">
      <w:pPr>
        <w:spacing w:after="120" w:line="320" w:lineRule="exact"/>
        <w:jc w:val="both"/>
        <w:rPr>
          <w:rFonts w:ascii="Arial" w:eastAsia="Times New Roman" w:hAnsi="Arial" w:cs="Arial"/>
          <w:sz w:val="24"/>
          <w:szCs w:val="24"/>
          <w:lang w:eastAsia="en-ZA"/>
        </w:rPr>
      </w:pPr>
    </w:p>
    <w:p w:rsidR="000827F5" w:rsidRDefault="000827F5" w:rsidP="000827F5">
      <w:pPr>
        <w:spacing w:after="120" w:line="320" w:lineRule="exact"/>
        <w:jc w:val="both"/>
        <w:rPr>
          <w:rFonts w:ascii="Arial" w:eastAsia="Times New Roman" w:hAnsi="Arial" w:cs="Arial"/>
          <w:sz w:val="24"/>
          <w:szCs w:val="24"/>
          <w:lang w:eastAsia="en-ZA"/>
        </w:rPr>
      </w:pPr>
      <w:r w:rsidRPr="00C45DB6">
        <w:rPr>
          <w:rFonts w:ascii="Arial" w:eastAsia="Times New Roman" w:hAnsi="Arial" w:cs="Arial"/>
          <w:sz w:val="24"/>
          <w:szCs w:val="24"/>
          <w:lang w:eastAsia="en-ZA"/>
        </w:rPr>
        <w:t>The South African Economic Reconstruction and Recovery Plan presents an opportunity for GPW to realise its strategic intent of exploring economic opportunities outside the borders of the Republic thereby expanding its footprint into SADC and other African countries.</w:t>
      </w:r>
    </w:p>
    <w:p w:rsidR="00FE193B" w:rsidRDefault="00FE193B" w:rsidP="000827F5">
      <w:pPr>
        <w:spacing w:after="120" w:line="320" w:lineRule="exact"/>
        <w:jc w:val="both"/>
        <w:rPr>
          <w:rFonts w:ascii="Arial" w:eastAsia="Times New Roman" w:hAnsi="Arial" w:cs="Arial"/>
          <w:sz w:val="24"/>
          <w:szCs w:val="24"/>
          <w:lang w:eastAsia="en-ZA"/>
        </w:rPr>
      </w:pPr>
    </w:p>
    <w:p w:rsidR="00C45DB6" w:rsidRPr="00C45DB6" w:rsidRDefault="00C45DB6" w:rsidP="000827F5">
      <w:pPr>
        <w:spacing w:after="120" w:line="320" w:lineRule="exact"/>
        <w:jc w:val="both"/>
        <w:rPr>
          <w:rFonts w:ascii="Arial" w:eastAsia="Times New Roman" w:hAnsi="Arial" w:cs="Arial"/>
          <w:b/>
          <w:sz w:val="24"/>
          <w:szCs w:val="24"/>
          <w:lang w:eastAsia="en-ZA"/>
        </w:rPr>
      </w:pPr>
      <w:r w:rsidRPr="00C45DB6">
        <w:rPr>
          <w:rFonts w:ascii="Arial" w:eastAsia="Times New Roman" w:hAnsi="Arial" w:cs="Arial"/>
          <w:b/>
          <w:sz w:val="24"/>
          <w:szCs w:val="24"/>
          <w:lang w:eastAsia="en-ZA"/>
        </w:rPr>
        <w:t>END</w:t>
      </w:r>
    </w:p>
    <w:p w:rsidR="000827F5" w:rsidRPr="00C45DB6" w:rsidRDefault="000827F5" w:rsidP="000827F5">
      <w:pPr>
        <w:spacing w:after="120" w:line="320" w:lineRule="exact"/>
        <w:jc w:val="both"/>
        <w:rPr>
          <w:rFonts w:ascii="Arial" w:eastAsia="Times New Roman" w:hAnsi="Arial" w:cs="Arial"/>
          <w:sz w:val="24"/>
          <w:szCs w:val="24"/>
          <w:lang w:eastAsia="en-ZA"/>
        </w:rPr>
      </w:pPr>
      <w:r w:rsidRPr="00C45DB6">
        <w:rPr>
          <w:rFonts w:ascii="Arial" w:eastAsia="Times New Roman" w:hAnsi="Arial" w:cs="Arial"/>
          <w:sz w:val="24"/>
          <w:szCs w:val="24"/>
          <w:lang w:eastAsia="en-ZA"/>
        </w:rPr>
        <w:t xml:space="preserve">.  </w:t>
      </w:r>
    </w:p>
    <w:p w:rsidR="000827F5" w:rsidRPr="00C45DB6" w:rsidRDefault="000827F5" w:rsidP="000827F5">
      <w:pPr>
        <w:spacing w:after="120" w:line="320" w:lineRule="exact"/>
        <w:jc w:val="both"/>
        <w:rPr>
          <w:rFonts w:ascii="Arial" w:eastAsia="Times New Roman" w:hAnsi="Arial" w:cs="Arial"/>
          <w:sz w:val="24"/>
          <w:szCs w:val="24"/>
          <w:lang w:eastAsia="en-ZA"/>
        </w:rPr>
      </w:pPr>
    </w:p>
    <w:p w:rsidR="009809C0" w:rsidRPr="00C45DB6" w:rsidRDefault="009809C0" w:rsidP="009809C0">
      <w:pPr>
        <w:spacing w:after="120" w:line="320" w:lineRule="exact"/>
        <w:jc w:val="both"/>
        <w:rPr>
          <w:rFonts w:ascii="Arial" w:hAnsi="Arial" w:cs="Arial"/>
          <w:sz w:val="24"/>
          <w:szCs w:val="24"/>
        </w:rPr>
      </w:pPr>
    </w:p>
    <w:p w:rsidR="00456148" w:rsidRPr="00D172FE" w:rsidRDefault="00456148"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Times New Roman" w:hAnsi="Times New Roman"/>
          <w:sz w:val="24"/>
          <w:szCs w:val="24"/>
        </w:rPr>
      </w:pPr>
    </w:p>
    <w:sectPr w:rsidR="00456148" w:rsidRPr="00D172FE" w:rsidSect="000D66B3">
      <w:headerReference w:type="default" r:id="rId8"/>
      <w:footerReference w:type="even" r:id="rId9"/>
      <w:footerReference w:type="default" r:id="rId10"/>
      <w:footerReference w:type="first" r:id="rId11"/>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016" w:rsidRDefault="008C3016" w:rsidP="00670234">
      <w:pPr>
        <w:spacing w:after="0" w:line="240" w:lineRule="auto"/>
      </w:pPr>
      <w:r>
        <w:separator/>
      </w:r>
    </w:p>
  </w:endnote>
  <w:endnote w:type="continuationSeparator" w:id="0">
    <w:p w:rsidR="008C3016" w:rsidRDefault="008C301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2344C" w:rsidP="0068214C">
    <w:pPr>
      <w:pBdr>
        <w:top w:val="thinThickSmallGap" w:sz="24" w:space="1" w:color="622423"/>
      </w:pBdr>
      <w:tabs>
        <w:tab w:val="right" w:pos="10170"/>
      </w:tabs>
      <w:spacing w:after="0" w:line="240" w:lineRule="auto"/>
      <w:rPr>
        <w:rFonts w:ascii="Cambria" w:eastAsia="Times New Roman" w:hAnsi="Cambria"/>
      </w:rPr>
    </w:pPr>
    <w:r w:rsidRPr="000D66B3">
      <w:rPr>
        <w:rFonts w:ascii="Arial" w:hAnsi="Arial" w:cs="Arial"/>
        <w:b/>
        <w:sz w:val="20"/>
        <w:szCs w:val="20"/>
        <w:lang w:val="en-GB"/>
      </w:rPr>
      <w:t>2</w:t>
    </w:r>
    <w:r w:rsidR="00D533E1">
      <w:rPr>
        <w:rFonts w:ascii="Arial" w:hAnsi="Arial" w:cs="Arial"/>
        <w:b/>
        <w:sz w:val="20"/>
        <w:szCs w:val="20"/>
        <w:lang w:val="en-GB"/>
      </w:rPr>
      <w:t>678</w:t>
    </w:r>
    <w:r w:rsidRPr="000D66B3">
      <w:rPr>
        <w:rFonts w:ascii="Arial" w:hAnsi="Arial" w:cs="Arial"/>
        <w:b/>
        <w:sz w:val="20"/>
        <w:szCs w:val="20"/>
        <w:lang w:val="en-GB"/>
      </w:rPr>
      <w:t xml:space="preserve">. </w:t>
    </w:r>
    <w:r w:rsidR="00D533E1">
      <w:rPr>
        <w:rFonts w:ascii="Arial" w:hAnsi="Arial" w:cs="Arial"/>
        <w:b/>
        <w:sz w:val="20"/>
        <w:szCs w:val="20"/>
        <w:lang w:val="en-GB"/>
      </w:rPr>
      <w:t>Adv BT Bongo</w:t>
    </w:r>
    <w:r w:rsidRPr="000D66B3">
      <w:rPr>
        <w:rFonts w:ascii="Arial" w:hAnsi="Arial" w:cs="Arial"/>
        <w:b/>
        <w:sz w:val="20"/>
        <w:szCs w:val="20"/>
        <w:lang w:val="en-GB"/>
      </w:rPr>
      <w:t xml:space="preserve">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2C4B48" w:rsidRPr="002C4B48">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B64A53"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0D66B3">
      <w:rPr>
        <w:rFonts w:ascii="Arial" w:hAnsi="Arial" w:cs="Arial"/>
        <w:b/>
        <w:sz w:val="20"/>
        <w:szCs w:val="20"/>
        <w:lang w:val="en-GB"/>
      </w:rPr>
      <w:t>2</w:t>
    </w:r>
    <w:r w:rsidR="000827F5">
      <w:rPr>
        <w:rFonts w:ascii="Arial" w:hAnsi="Arial" w:cs="Arial"/>
        <w:b/>
        <w:sz w:val="20"/>
        <w:szCs w:val="20"/>
        <w:lang w:val="en-GB"/>
      </w:rPr>
      <w:t>678. Adv B T Bongo (ANC</w:t>
    </w:r>
    <w:r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2C4B48" w:rsidRPr="002C4B48">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016" w:rsidRDefault="008C3016" w:rsidP="00670234">
      <w:pPr>
        <w:spacing w:after="0" w:line="240" w:lineRule="auto"/>
      </w:pPr>
      <w:r>
        <w:separator/>
      </w:r>
    </w:p>
  </w:footnote>
  <w:footnote w:type="continuationSeparator" w:id="0">
    <w:p w:rsidR="008C3016" w:rsidRDefault="008C3016"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2C4B48">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5">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7">
    <w:nsid w:val="7E5678DE"/>
    <w:multiLevelType w:val="multilevel"/>
    <w:tmpl w:val="53C4FA6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13"/>
  </w:num>
  <w:num w:numId="6">
    <w:abstractNumId w:val="5"/>
  </w:num>
  <w:num w:numId="7">
    <w:abstractNumId w:val="12"/>
  </w:num>
  <w:num w:numId="8">
    <w:abstractNumId w:val="4"/>
  </w:num>
  <w:num w:numId="9">
    <w:abstractNumId w:val="7"/>
  </w:num>
  <w:num w:numId="10">
    <w:abstractNumId w:val="1"/>
  </w:num>
  <w:num w:numId="11">
    <w:abstractNumId w:val="15"/>
  </w:num>
  <w:num w:numId="12">
    <w:abstractNumId w:val="11"/>
  </w:num>
  <w:num w:numId="13">
    <w:abstractNumId w:val="6"/>
  </w:num>
  <w:num w:numId="14">
    <w:abstractNumId w:val="18"/>
  </w:num>
  <w:num w:numId="15">
    <w:abstractNumId w:val="16"/>
  </w:num>
  <w:num w:numId="16">
    <w:abstractNumId w:val="14"/>
  </w:num>
  <w:num w:numId="17">
    <w:abstractNumId w:val="8"/>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827F5"/>
    <w:rsid w:val="000D66B3"/>
    <w:rsid w:val="000E41EA"/>
    <w:rsid w:val="00110627"/>
    <w:rsid w:val="0012388F"/>
    <w:rsid w:val="00157708"/>
    <w:rsid w:val="001B760D"/>
    <w:rsid w:val="001C66A5"/>
    <w:rsid w:val="0022531A"/>
    <w:rsid w:val="00226046"/>
    <w:rsid w:val="00231AF8"/>
    <w:rsid w:val="0027540F"/>
    <w:rsid w:val="002773AF"/>
    <w:rsid w:val="00281393"/>
    <w:rsid w:val="00284C59"/>
    <w:rsid w:val="0029003E"/>
    <w:rsid w:val="002A3520"/>
    <w:rsid w:val="002C4B48"/>
    <w:rsid w:val="00304632"/>
    <w:rsid w:val="0033176B"/>
    <w:rsid w:val="003441ED"/>
    <w:rsid w:val="00372359"/>
    <w:rsid w:val="003A01F1"/>
    <w:rsid w:val="003F3CA2"/>
    <w:rsid w:val="00401574"/>
    <w:rsid w:val="00422B34"/>
    <w:rsid w:val="00424F43"/>
    <w:rsid w:val="00456148"/>
    <w:rsid w:val="004561F4"/>
    <w:rsid w:val="00467DBF"/>
    <w:rsid w:val="004C31D1"/>
    <w:rsid w:val="004D243D"/>
    <w:rsid w:val="00512B31"/>
    <w:rsid w:val="0052344C"/>
    <w:rsid w:val="00525C51"/>
    <w:rsid w:val="0054492B"/>
    <w:rsid w:val="00547A0D"/>
    <w:rsid w:val="0057013D"/>
    <w:rsid w:val="005D6920"/>
    <w:rsid w:val="005F55B6"/>
    <w:rsid w:val="006248F0"/>
    <w:rsid w:val="00626C37"/>
    <w:rsid w:val="00644F74"/>
    <w:rsid w:val="00670234"/>
    <w:rsid w:val="00676248"/>
    <w:rsid w:val="006768B7"/>
    <w:rsid w:val="0068214C"/>
    <w:rsid w:val="00696968"/>
    <w:rsid w:val="006D0A19"/>
    <w:rsid w:val="006D6AA8"/>
    <w:rsid w:val="006E0697"/>
    <w:rsid w:val="007232C0"/>
    <w:rsid w:val="00723CFC"/>
    <w:rsid w:val="00742EE0"/>
    <w:rsid w:val="00763272"/>
    <w:rsid w:val="007860EA"/>
    <w:rsid w:val="007D6879"/>
    <w:rsid w:val="007D7585"/>
    <w:rsid w:val="007F3FB4"/>
    <w:rsid w:val="00854747"/>
    <w:rsid w:val="00880A83"/>
    <w:rsid w:val="00887B66"/>
    <w:rsid w:val="008C3016"/>
    <w:rsid w:val="008D4304"/>
    <w:rsid w:val="008D66A6"/>
    <w:rsid w:val="008F0607"/>
    <w:rsid w:val="00970143"/>
    <w:rsid w:val="0097683C"/>
    <w:rsid w:val="009809C0"/>
    <w:rsid w:val="00994308"/>
    <w:rsid w:val="009971D3"/>
    <w:rsid w:val="009A4A14"/>
    <w:rsid w:val="009B31B1"/>
    <w:rsid w:val="009D2DF5"/>
    <w:rsid w:val="009E7071"/>
    <w:rsid w:val="009F2AFA"/>
    <w:rsid w:val="00A705E3"/>
    <w:rsid w:val="00A75A1C"/>
    <w:rsid w:val="00AA2045"/>
    <w:rsid w:val="00B167BC"/>
    <w:rsid w:val="00B401F8"/>
    <w:rsid w:val="00B53B55"/>
    <w:rsid w:val="00B62797"/>
    <w:rsid w:val="00B64A53"/>
    <w:rsid w:val="00B75BC6"/>
    <w:rsid w:val="00C000AD"/>
    <w:rsid w:val="00C16097"/>
    <w:rsid w:val="00C24F1C"/>
    <w:rsid w:val="00C45DB6"/>
    <w:rsid w:val="00C5353D"/>
    <w:rsid w:val="00C5425F"/>
    <w:rsid w:val="00CA4EDF"/>
    <w:rsid w:val="00CA6A29"/>
    <w:rsid w:val="00CB6D85"/>
    <w:rsid w:val="00CC2E4D"/>
    <w:rsid w:val="00D0186A"/>
    <w:rsid w:val="00D172FE"/>
    <w:rsid w:val="00D1773F"/>
    <w:rsid w:val="00D32CA0"/>
    <w:rsid w:val="00D362A9"/>
    <w:rsid w:val="00D533E1"/>
    <w:rsid w:val="00D54A32"/>
    <w:rsid w:val="00E15511"/>
    <w:rsid w:val="00E838F3"/>
    <w:rsid w:val="00E95475"/>
    <w:rsid w:val="00EA5A87"/>
    <w:rsid w:val="00F11199"/>
    <w:rsid w:val="00F1595E"/>
    <w:rsid w:val="00F22FE9"/>
    <w:rsid w:val="00F32951"/>
    <w:rsid w:val="00F43673"/>
    <w:rsid w:val="00F47CB3"/>
    <w:rsid w:val="00F52429"/>
    <w:rsid w:val="00F61818"/>
    <w:rsid w:val="00F969CD"/>
    <w:rsid w:val="00F97D47"/>
    <w:rsid w:val="00FB5A73"/>
    <w:rsid w:val="00FC747D"/>
    <w:rsid w:val="00FE193B"/>
    <w:rsid w:val="00FE5A37"/>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FEBEE-158B-4EBA-B9F0-A3B49623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2020-12-21T13:05:00Z</cp:lastPrinted>
  <dcterms:created xsi:type="dcterms:W3CDTF">2021-01-27T13:46:00Z</dcterms:created>
  <dcterms:modified xsi:type="dcterms:W3CDTF">2021-01-27T13:46:00Z</dcterms:modified>
</cp:coreProperties>
</file>