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45A7F6D9" wp14:editId="57B5CBE1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4054C3" w:rsidRDefault="007C14FF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National Assembly</w:t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3B7BE8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3B7BE8">
        <w:rPr>
          <w:rFonts w:ascii="Arial" w:hAnsi="Arial" w:cs="Arial"/>
          <w:b/>
          <w:lang w:val="en-US"/>
        </w:rPr>
        <w:t>QUESTION FOR WRITTEN REPLY</w:t>
      </w:r>
    </w:p>
    <w:p w:rsidR="00642A1D" w:rsidRPr="003B7BE8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3B7BE8">
        <w:rPr>
          <w:rFonts w:ascii="Arial" w:hAnsi="Arial" w:cs="Arial"/>
          <w:b/>
          <w:lang w:val="en-US"/>
        </w:rPr>
        <w:t>QUESTION NUMBER:</w:t>
      </w:r>
      <w:r w:rsidR="004A3B9E" w:rsidRPr="003B7BE8">
        <w:rPr>
          <w:rFonts w:ascii="Arial" w:hAnsi="Arial" w:cs="Arial"/>
          <w:b/>
          <w:bCs/>
        </w:rPr>
        <w:t xml:space="preserve"> </w:t>
      </w:r>
      <w:r w:rsidR="00EB0CF2" w:rsidRPr="003B7BE8">
        <w:rPr>
          <w:rFonts w:ascii="Arial" w:hAnsi="Arial" w:cs="Arial"/>
        </w:rPr>
        <w:t>2</w:t>
      </w:r>
      <w:r w:rsidR="00CA2D53" w:rsidRPr="003B7BE8">
        <w:rPr>
          <w:rFonts w:ascii="Arial" w:hAnsi="Arial" w:cs="Arial"/>
        </w:rPr>
        <w:t>67</w:t>
      </w:r>
      <w:r w:rsidRPr="003B7BE8">
        <w:rPr>
          <w:rFonts w:ascii="Arial" w:hAnsi="Arial" w:cs="Arial"/>
          <w:b/>
          <w:lang w:val="en-US"/>
        </w:rPr>
        <w:t>[</w:t>
      </w:r>
      <w:r w:rsidR="00CA2D53" w:rsidRPr="003B7BE8">
        <w:rPr>
          <w:sz w:val="20"/>
          <w:szCs w:val="20"/>
        </w:rPr>
        <w:t>NW288E</w:t>
      </w:r>
      <w:r w:rsidRPr="003B7BE8">
        <w:rPr>
          <w:rFonts w:ascii="Arial" w:hAnsi="Arial" w:cs="Arial"/>
          <w:b/>
          <w:lang w:val="en-US"/>
        </w:rPr>
        <w:t>]</w:t>
      </w:r>
    </w:p>
    <w:p w:rsidR="00642A1D" w:rsidRPr="003B7BE8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3B7BE8">
        <w:rPr>
          <w:rFonts w:ascii="Arial" w:hAnsi="Arial" w:cs="Arial"/>
          <w:b/>
          <w:lang w:val="en-US"/>
        </w:rPr>
        <w:t xml:space="preserve">DATE OF PUBLICATION: </w:t>
      </w:r>
      <w:r w:rsidR="00EB0CF2" w:rsidRPr="003B7BE8">
        <w:rPr>
          <w:rFonts w:ascii="Arial" w:hAnsi="Arial" w:cs="Arial"/>
          <w:b/>
          <w:sz w:val="22"/>
          <w:szCs w:val="22"/>
          <w:lang w:val="en-US"/>
        </w:rPr>
        <w:t>16</w:t>
      </w:r>
      <w:r w:rsidR="00550EB0" w:rsidRPr="003B7BE8">
        <w:rPr>
          <w:rFonts w:ascii="Arial" w:hAnsi="Arial" w:cs="Arial"/>
          <w:b/>
          <w:sz w:val="22"/>
          <w:szCs w:val="22"/>
          <w:lang w:val="en-US"/>
        </w:rPr>
        <w:t xml:space="preserve"> February 2018</w:t>
      </w:r>
    </w:p>
    <w:p w:rsidR="00CA2D53" w:rsidRPr="003B7BE8" w:rsidRDefault="00CA2D53" w:rsidP="00CA2D53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proofErr w:type="gramStart"/>
      <w:r w:rsidRPr="003B7BE8">
        <w:rPr>
          <w:rFonts w:ascii="Arial" w:hAnsi="Arial" w:cs="Arial"/>
          <w:b/>
        </w:rPr>
        <w:t>267.</w:t>
      </w:r>
      <w:r w:rsidRPr="003B7BE8">
        <w:rPr>
          <w:rFonts w:ascii="Arial" w:hAnsi="Arial" w:cs="Arial"/>
          <w:b/>
        </w:rPr>
        <w:tab/>
        <w:t>Mr R A Lees (DA)</w:t>
      </w:r>
      <w:proofErr w:type="gramEnd"/>
      <w:r w:rsidRPr="003B7BE8">
        <w:rPr>
          <w:rFonts w:ascii="Arial" w:hAnsi="Arial" w:cs="Arial"/>
          <w:b/>
        </w:rPr>
        <w:t xml:space="preserve"> to ask the Minister of Finance:</w:t>
      </w:r>
    </w:p>
    <w:p w:rsidR="008131FA" w:rsidRPr="003B7BE8" w:rsidRDefault="00CA2D53" w:rsidP="00CA2D53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3B7BE8">
        <w:rPr>
          <w:rFonts w:ascii="Arial" w:hAnsi="Arial" w:cs="Arial"/>
        </w:rPr>
        <w:t>(1)</w:t>
      </w:r>
      <w:r w:rsidRPr="003B7BE8">
        <w:rPr>
          <w:rFonts w:ascii="Arial" w:hAnsi="Arial" w:cs="Arial"/>
        </w:rPr>
        <w:tab/>
        <w:t xml:space="preserve">Whether a certain person (Mr </w:t>
      </w:r>
      <w:proofErr w:type="spellStart"/>
      <w:r w:rsidRPr="003B7BE8">
        <w:rPr>
          <w:rFonts w:ascii="Arial" w:hAnsi="Arial" w:cs="Arial"/>
        </w:rPr>
        <w:t>Juanito</w:t>
      </w:r>
      <w:proofErr w:type="spellEnd"/>
      <w:r w:rsidRPr="003B7BE8">
        <w:rPr>
          <w:rFonts w:ascii="Arial" w:hAnsi="Arial" w:cs="Arial"/>
        </w:rPr>
        <w:t xml:space="preserve"> </w:t>
      </w:r>
      <w:proofErr w:type="spellStart"/>
      <w:r w:rsidRPr="003B7BE8">
        <w:rPr>
          <w:rFonts w:ascii="Arial" w:hAnsi="Arial" w:cs="Arial"/>
        </w:rPr>
        <w:t>Damons</w:t>
      </w:r>
      <w:proofErr w:type="spellEnd"/>
      <w:r w:rsidRPr="003B7BE8">
        <w:rPr>
          <w:rFonts w:ascii="Arial" w:hAnsi="Arial" w:cs="Arial"/>
        </w:rPr>
        <w:t>) is a member of the Appeal Board of the Financial Services Board;</w:t>
      </w:r>
    </w:p>
    <w:p w:rsidR="008131FA" w:rsidRPr="003B7BE8" w:rsidRDefault="008131FA" w:rsidP="00CA2D53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b/>
        </w:rPr>
      </w:pPr>
      <w:r w:rsidRPr="003B7BE8">
        <w:rPr>
          <w:rFonts w:ascii="Arial" w:hAnsi="Arial" w:cs="Arial"/>
        </w:rPr>
        <w:tab/>
      </w:r>
      <w:r w:rsidRPr="003B7BE8">
        <w:rPr>
          <w:rFonts w:ascii="Arial" w:hAnsi="Arial" w:cs="Arial"/>
          <w:b/>
        </w:rPr>
        <w:t>Yes.</w:t>
      </w:r>
    </w:p>
    <w:p w:rsidR="00CA2D53" w:rsidRPr="003B7BE8" w:rsidRDefault="00CA2D53" w:rsidP="00CA2D53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3B7BE8">
        <w:rPr>
          <w:rFonts w:ascii="Arial" w:hAnsi="Arial" w:cs="Arial"/>
        </w:rPr>
        <w:t xml:space="preserve"> </w:t>
      </w:r>
      <w:proofErr w:type="gramStart"/>
      <w:r w:rsidRPr="003B7BE8">
        <w:rPr>
          <w:rFonts w:ascii="Arial" w:hAnsi="Arial" w:cs="Arial"/>
        </w:rPr>
        <w:t>if</w:t>
      </w:r>
      <w:proofErr w:type="gramEnd"/>
      <w:r w:rsidRPr="003B7BE8">
        <w:rPr>
          <w:rFonts w:ascii="Arial" w:hAnsi="Arial" w:cs="Arial"/>
        </w:rPr>
        <w:t xml:space="preserve"> so, </w:t>
      </w:r>
    </w:p>
    <w:p w:rsidR="008131FA" w:rsidRPr="003B7BE8" w:rsidRDefault="00CA2D53" w:rsidP="00CA2D53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3B7BE8">
        <w:rPr>
          <w:rFonts w:ascii="Arial" w:hAnsi="Arial" w:cs="Arial"/>
        </w:rPr>
        <w:t>(2)</w:t>
      </w:r>
      <w:r w:rsidRPr="003B7BE8">
        <w:rPr>
          <w:rFonts w:ascii="Arial" w:hAnsi="Arial" w:cs="Arial"/>
        </w:rPr>
        <w:tab/>
      </w:r>
      <w:proofErr w:type="gramStart"/>
      <w:r w:rsidRPr="003B7BE8">
        <w:rPr>
          <w:rFonts w:ascii="Arial" w:hAnsi="Arial" w:cs="Arial"/>
        </w:rPr>
        <w:t>whether</w:t>
      </w:r>
      <w:proofErr w:type="gramEnd"/>
      <w:r w:rsidRPr="003B7BE8">
        <w:rPr>
          <w:rFonts w:ascii="Arial" w:hAnsi="Arial" w:cs="Arial"/>
        </w:rPr>
        <w:t xml:space="preserve"> the position of the specified person as the curator of a certain company (Mr </w:t>
      </w:r>
      <w:proofErr w:type="spellStart"/>
      <w:r w:rsidRPr="003B7BE8">
        <w:rPr>
          <w:rFonts w:ascii="Arial" w:hAnsi="Arial" w:cs="Arial"/>
        </w:rPr>
        <w:t>Juanito</w:t>
      </w:r>
      <w:proofErr w:type="spellEnd"/>
      <w:r w:rsidRPr="003B7BE8">
        <w:rPr>
          <w:rFonts w:ascii="Arial" w:hAnsi="Arial" w:cs="Arial"/>
        </w:rPr>
        <w:t xml:space="preserve"> </w:t>
      </w:r>
      <w:proofErr w:type="spellStart"/>
      <w:r w:rsidRPr="003B7BE8">
        <w:rPr>
          <w:rFonts w:ascii="Arial" w:hAnsi="Arial" w:cs="Arial"/>
        </w:rPr>
        <w:t>Damons</w:t>
      </w:r>
      <w:proofErr w:type="spellEnd"/>
      <w:r w:rsidRPr="003B7BE8">
        <w:rPr>
          <w:rFonts w:ascii="Arial" w:hAnsi="Arial" w:cs="Arial"/>
        </w:rPr>
        <w:t xml:space="preserve">) presents any conflict of interest while serving as a member of the Appeal Board; </w:t>
      </w:r>
    </w:p>
    <w:p w:rsidR="0058687C" w:rsidRPr="003B7BE8" w:rsidRDefault="00F90B73" w:rsidP="00A1580B">
      <w:pPr>
        <w:spacing w:before="100" w:beforeAutospacing="1" w:after="100" w:afterAutospacing="1"/>
        <w:ind w:left="1440"/>
        <w:jc w:val="both"/>
        <w:rPr>
          <w:rFonts w:ascii="Arial" w:hAnsi="Arial" w:cs="Arial"/>
          <w:b/>
        </w:rPr>
      </w:pPr>
      <w:r w:rsidRPr="003B7BE8">
        <w:rPr>
          <w:rFonts w:ascii="Arial" w:hAnsi="Arial" w:cs="Arial"/>
          <w:b/>
        </w:rPr>
        <w:t>There is no</w:t>
      </w:r>
      <w:r w:rsidR="00A07D96" w:rsidRPr="003B7BE8">
        <w:rPr>
          <w:rFonts w:ascii="Arial" w:hAnsi="Arial" w:cs="Arial"/>
          <w:b/>
        </w:rPr>
        <w:t>t a</w:t>
      </w:r>
      <w:r w:rsidRPr="003B7BE8">
        <w:rPr>
          <w:rFonts w:ascii="Arial" w:hAnsi="Arial" w:cs="Arial"/>
          <w:b/>
        </w:rPr>
        <w:t xml:space="preserve"> conflict of interest</w:t>
      </w:r>
      <w:r w:rsidR="005974A4" w:rsidRPr="003B7BE8">
        <w:rPr>
          <w:rFonts w:ascii="Arial" w:hAnsi="Arial" w:cs="Arial"/>
          <w:b/>
        </w:rPr>
        <w:t xml:space="preserve">. </w:t>
      </w:r>
    </w:p>
    <w:p w:rsidR="00CA2D53" w:rsidRPr="003B7BE8" w:rsidRDefault="0058687C" w:rsidP="00CA2D53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0"/>
          <w:szCs w:val="20"/>
        </w:rPr>
      </w:pPr>
      <w:r w:rsidRPr="003B7BE8">
        <w:rPr>
          <w:rFonts w:ascii="Arial" w:hAnsi="Arial" w:cs="Arial"/>
        </w:rPr>
        <w:tab/>
      </w:r>
      <w:proofErr w:type="gramStart"/>
      <w:r w:rsidR="00CA2D53" w:rsidRPr="003B7BE8">
        <w:rPr>
          <w:rFonts w:ascii="Arial" w:hAnsi="Arial" w:cs="Arial"/>
        </w:rPr>
        <w:t>if</w:t>
      </w:r>
      <w:proofErr w:type="gramEnd"/>
      <w:r w:rsidR="00CA2D53" w:rsidRPr="003B7BE8">
        <w:rPr>
          <w:rFonts w:ascii="Arial" w:hAnsi="Arial" w:cs="Arial"/>
        </w:rPr>
        <w:t xml:space="preserve"> not, what is the position in this regard; if so, what are the relevant details?</w:t>
      </w:r>
      <w:r w:rsidR="00CA2D53" w:rsidRPr="003B7BE8">
        <w:rPr>
          <w:rFonts w:ascii="Arial" w:hAnsi="Arial" w:cs="Arial"/>
        </w:rPr>
        <w:tab/>
      </w:r>
      <w:r w:rsidR="00CA2D53" w:rsidRPr="003B7BE8">
        <w:rPr>
          <w:rFonts w:ascii="Arial" w:hAnsi="Arial" w:cs="Arial"/>
        </w:rPr>
        <w:tab/>
      </w:r>
      <w:r w:rsidR="00CA2D53" w:rsidRPr="003B7BE8">
        <w:rPr>
          <w:rFonts w:ascii="Arial" w:hAnsi="Arial" w:cs="Arial"/>
        </w:rPr>
        <w:tab/>
      </w:r>
      <w:r w:rsidR="00CA2D53" w:rsidRPr="003B7BE8">
        <w:rPr>
          <w:rFonts w:ascii="Arial" w:hAnsi="Arial" w:cs="Arial"/>
        </w:rPr>
        <w:tab/>
      </w:r>
      <w:r w:rsidR="00CA2D53" w:rsidRPr="003B7BE8">
        <w:rPr>
          <w:rFonts w:ascii="Arial" w:hAnsi="Arial" w:cs="Arial"/>
        </w:rPr>
        <w:tab/>
      </w:r>
      <w:r w:rsidR="00CA2D53" w:rsidRPr="003B7BE8">
        <w:rPr>
          <w:rFonts w:ascii="Arial" w:hAnsi="Arial" w:cs="Arial"/>
        </w:rPr>
        <w:tab/>
      </w:r>
      <w:r w:rsidR="00CA2D53" w:rsidRPr="003B7BE8">
        <w:rPr>
          <w:rFonts w:ascii="Arial" w:hAnsi="Arial" w:cs="Arial"/>
        </w:rPr>
        <w:tab/>
      </w:r>
      <w:r w:rsidR="00CA2D53" w:rsidRPr="003B7BE8">
        <w:rPr>
          <w:rFonts w:ascii="Arial" w:hAnsi="Arial" w:cs="Arial"/>
          <w:sz w:val="20"/>
          <w:szCs w:val="20"/>
        </w:rPr>
        <w:t>NW288E</w:t>
      </w:r>
    </w:p>
    <w:p w:rsidR="0058687C" w:rsidRPr="003B7BE8" w:rsidRDefault="0058687C" w:rsidP="0058687C">
      <w:pPr>
        <w:spacing w:before="100" w:beforeAutospacing="1" w:after="100" w:afterAutospacing="1"/>
        <w:ind w:left="1440"/>
        <w:jc w:val="both"/>
        <w:rPr>
          <w:rFonts w:ascii="Arial" w:hAnsi="Arial" w:cs="Arial"/>
          <w:b/>
        </w:rPr>
      </w:pPr>
      <w:r w:rsidRPr="003B7BE8">
        <w:rPr>
          <w:rFonts w:ascii="Arial" w:hAnsi="Arial" w:cs="Arial"/>
          <w:b/>
        </w:rPr>
        <w:t xml:space="preserve">Mr </w:t>
      </w:r>
      <w:proofErr w:type="spellStart"/>
      <w:r w:rsidRPr="003B7BE8">
        <w:rPr>
          <w:rFonts w:ascii="Arial" w:hAnsi="Arial" w:cs="Arial"/>
          <w:b/>
        </w:rPr>
        <w:t>Damons</w:t>
      </w:r>
      <w:proofErr w:type="spellEnd"/>
      <w:r w:rsidRPr="003B7BE8">
        <w:rPr>
          <w:rFonts w:ascii="Arial" w:hAnsi="Arial" w:cs="Arial"/>
          <w:b/>
        </w:rPr>
        <w:t xml:space="preserve"> is one of the members of the Appeal Board</w:t>
      </w:r>
      <w:r w:rsidR="00491352" w:rsidRPr="003B7BE8">
        <w:rPr>
          <w:rFonts w:ascii="Arial" w:hAnsi="Arial" w:cs="Arial"/>
          <w:b/>
        </w:rPr>
        <w:t>,</w:t>
      </w:r>
      <w:r w:rsidRPr="003B7BE8">
        <w:rPr>
          <w:rFonts w:ascii="Arial" w:hAnsi="Arial" w:cs="Arial"/>
          <w:b/>
        </w:rPr>
        <w:t xml:space="preserve"> </w:t>
      </w:r>
      <w:r w:rsidR="00491352" w:rsidRPr="003B7BE8">
        <w:rPr>
          <w:rFonts w:ascii="Arial" w:hAnsi="Arial" w:cs="Arial"/>
          <w:b/>
        </w:rPr>
        <w:t xml:space="preserve">appointed by the Minister of Finance in terms of section 26A(2) of the Financial Services Board Act, No. 97 of 1990.  </w:t>
      </w:r>
      <w:r w:rsidRPr="003B7BE8">
        <w:rPr>
          <w:rFonts w:ascii="Arial" w:hAnsi="Arial" w:cs="Arial"/>
          <w:b/>
        </w:rPr>
        <w:t>The Appeal Board is independent from the Financial Services Board (“FSB”) and it</w:t>
      </w:r>
      <w:r w:rsidR="00312B5F" w:rsidRPr="003B7BE8">
        <w:rPr>
          <w:rFonts w:ascii="Arial" w:hAnsi="Arial" w:cs="Arial"/>
          <w:b/>
        </w:rPr>
        <w:t xml:space="preserve"> currently consists of 16 members </w:t>
      </w:r>
      <w:r w:rsidRPr="003B7BE8">
        <w:rPr>
          <w:rFonts w:ascii="Arial" w:hAnsi="Arial" w:cs="Arial"/>
          <w:b/>
        </w:rPr>
        <w:t>appointed by the Minister of Finance</w:t>
      </w:r>
      <w:r w:rsidR="00A70233" w:rsidRPr="003B7BE8">
        <w:rPr>
          <w:rFonts w:ascii="Arial" w:hAnsi="Arial" w:cs="Arial"/>
          <w:b/>
        </w:rPr>
        <w:t>, based on their extensive financial services or legal experience or knowledge</w:t>
      </w:r>
    </w:p>
    <w:p w:rsidR="0058687C" w:rsidRPr="003B7BE8" w:rsidRDefault="0058687C" w:rsidP="0058687C">
      <w:pPr>
        <w:spacing w:before="100" w:beforeAutospacing="1" w:after="100" w:afterAutospacing="1"/>
        <w:ind w:left="1440"/>
        <w:jc w:val="both"/>
        <w:rPr>
          <w:rFonts w:ascii="Arial" w:hAnsi="Arial" w:cs="Arial"/>
          <w:b/>
        </w:rPr>
      </w:pPr>
      <w:r w:rsidRPr="003B7BE8">
        <w:rPr>
          <w:rFonts w:ascii="Arial" w:hAnsi="Arial" w:cs="Arial"/>
          <w:b/>
        </w:rPr>
        <w:t xml:space="preserve">The chairperson </w:t>
      </w:r>
      <w:r w:rsidR="0068332F" w:rsidRPr="003B7BE8">
        <w:rPr>
          <w:rFonts w:ascii="Arial" w:hAnsi="Arial" w:cs="Arial"/>
          <w:b/>
        </w:rPr>
        <w:t xml:space="preserve">or deputy chairperson </w:t>
      </w:r>
      <w:r w:rsidRPr="003B7BE8">
        <w:rPr>
          <w:rFonts w:ascii="Arial" w:hAnsi="Arial" w:cs="Arial"/>
          <w:b/>
        </w:rPr>
        <w:t xml:space="preserve">of the Appeal Board, who </w:t>
      </w:r>
      <w:r w:rsidR="0068332F" w:rsidRPr="003B7BE8">
        <w:rPr>
          <w:rFonts w:ascii="Arial" w:hAnsi="Arial" w:cs="Arial"/>
          <w:b/>
        </w:rPr>
        <w:t>are both retired judges</w:t>
      </w:r>
      <w:r w:rsidRPr="003B7BE8">
        <w:rPr>
          <w:rFonts w:ascii="Arial" w:hAnsi="Arial" w:cs="Arial"/>
          <w:b/>
        </w:rPr>
        <w:t>, assign appeals to panel</w:t>
      </w:r>
      <w:r w:rsidR="0068332F" w:rsidRPr="003B7BE8">
        <w:rPr>
          <w:rFonts w:ascii="Arial" w:hAnsi="Arial" w:cs="Arial"/>
          <w:b/>
        </w:rPr>
        <w:t>s</w:t>
      </w:r>
      <w:r w:rsidRPr="003B7BE8">
        <w:rPr>
          <w:rFonts w:ascii="Arial" w:hAnsi="Arial" w:cs="Arial"/>
          <w:b/>
        </w:rPr>
        <w:t xml:space="preserve"> consisting of not less than three members. The</w:t>
      </w:r>
      <w:r w:rsidR="00A07D96" w:rsidRPr="003B7BE8">
        <w:rPr>
          <w:rFonts w:ascii="Arial" w:hAnsi="Arial" w:cs="Arial"/>
          <w:b/>
        </w:rPr>
        <w:t>se</w:t>
      </w:r>
      <w:r w:rsidRPr="003B7BE8">
        <w:rPr>
          <w:rFonts w:ascii="Arial" w:hAnsi="Arial" w:cs="Arial"/>
          <w:b/>
        </w:rPr>
        <w:t xml:space="preserve"> panel members are chosen from the members of the Appeal Board</w:t>
      </w:r>
      <w:r w:rsidR="00491352" w:rsidRPr="003B7BE8">
        <w:rPr>
          <w:rFonts w:ascii="Arial" w:hAnsi="Arial" w:cs="Arial"/>
          <w:b/>
        </w:rPr>
        <w:t xml:space="preserve"> and n</w:t>
      </w:r>
      <w:r w:rsidRPr="003B7BE8">
        <w:rPr>
          <w:rFonts w:ascii="Arial" w:hAnsi="Arial" w:cs="Arial"/>
          <w:b/>
        </w:rPr>
        <w:t xml:space="preserve">ot all members of the Appeal Board form part of all panels. </w:t>
      </w:r>
      <w:r w:rsidR="0068332F" w:rsidRPr="003B7BE8">
        <w:rPr>
          <w:rFonts w:ascii="Arial" w:hAnsi="Arial" w:cs="Arial"/>
          <w:b/>
        </w:rPr>
        <w:t xml:space="preserve"> The decision of the majority </w:t>
      </w:r>
      <w:r w:rsidR="0068332F" w:rsidRPr="003B7BE8">
        <w:rPr>
          <w:rFonts w:ascii="Arial" w:hAnsi="Arial" w:cs="Arial"/>
          <w:b/>
        </w:rPr>
        <w:lastRenderedPageBreak/>
        <w:t xml:space="preserve">of the members constituting a panel is the decision of the </w:t>
      </w:r>
      <w:r w:rsidR="00491352" w:rsidRPr="003B7BE8">
        <w:rPr>
          <w:rFonts w:ascii="Arial" w:hAnsi="Arial" w:cs="Arial"/>
          <w:b/>
        </w:rPr>
        <w:t>A</w:t>
      </w:r>
      <w:r w:rsidR="0068332F" w:rsidRPr="003B7BE8">
        <w:rPr>
          <w:rFonts w:ascii="Arial" w:hAnsi="Arial" w:cs="Arial"/>
          <w:b/>
        </w:rPr>
        <w:t xml:space="preserve">ppeal </w:t>
      </w:r>
      <w:r w:rsidR="00491352" w:rsidRPr="003B7BE8">
        <w:rPr>
          <w:rFonts w:ascii="Arial" w:hAnsi="Arial" w:cs="Arial"/>
          <w:b/>
        </w:rPr>
        <w:t>B</w:t>
      </w:r>
      <w:r w:rsidR="0068332F" w:rsidRPr="003B7BE8">
        <w:rPr>
          <w:rFonts w:ascii="Arial" w:hAnsi="Arial" w:cs="Arial"/>
          <w:b/>
        </w:rPr>
        <w:t>oard</w:t>
      </w:r>
      <w:r w:rsidR="00932149" w:rsidRPr="003B7BE8">
        <w:rPr>
          <w:rFonts w:ascii="Arial" w:hAnsi="Arial" w:cs="Arial"/>
          <w:b/>
        </w:rPr>
        <w:t xml:space="preserve"> and </w:t>
      </w:r>
      <w:r w:rsidR="00491352" w:rsidRPr="003B7BE8">
        <w:rPr>
          <w:rFonts w:ascii="Arial" w:hAnsi="Arial" w:cs="Arial"/>
          <w:b/>
        </w:rPr>
        <w:t>the chairperson of the panel has a casting vote</w:t>
      </w:r>
      <w:r w:rsidR="00932149" w:rsidRPr="003B7BE8">
        <w:rPr>
          <w:rFonts w:ascii="Arial" w:hAnsi="Arial" w:cs="Arial"/>
          <w:b/>
        </w:rPr>
        <w:t xml:space="preserve"> in the event of an equality of votes</w:t>
      </w:r>
      <w:r w:rsidR="00491352" w:rsidRPr="003B7BE8">
        <w:rPr>
          <w:rFonts w:ascii="Arial" w:hAnsi="Arial" w:cs="Arial"/>
          <w:b/>
        </w:rPr>
        <w:t>.</w:t>
      </w:r>
    </w:p>
    <w:p w:rsidR="0058687C" w:rsidRPr="003B7BE8" w:rsidRDefault="0058687C" w:rsidP="0058687C">
      <w:pPr>
        <w:spacing w:before="100" w:beforeAutospacing="1" w:after="100" w:afterAutospacing="1"/>
        <w:ind w:left="1440"/>
        <w:jc w:val="both"/>
        <w:rPr>
          <w:rFonts w:ascii="Arial" w:hAnsi="Arial" w:cs="Arial"/>
          <w:b/>
        </w:rPr>
      </w:pPr>
      <w:r w:rsidRPr="003B7BE8">
        <w:rPr>
          <w:rFonts w:ascii="Arial" w:hAnsi="Arial" w:cs="Arial"/>
          <w:b/>
        </w:rPr>
        <w:t xml:space="preserve">In terms of section 26B(3) of the Financial Services Board Act, 1990 a member of a panel should immediately disclose and withdraw from a hearing </w:t>
      </w:r>
      <w:r w:rsidRPr="003B7BE8">
        <w:rPr>
          <w:rFonts w:ascii="Arial" w:hAnsi="Arial" w:cs="Arial"/>
          <w:b/>
          <w:lang w:val="en-US"/>
        </w:rPr>
        <w:t xml:space="preserve">if, before or during a hearing, it becomes apparent that the member has an interest in a matter referred to the </w:t>
      </w:r>
      <w:r w:rsidR="00491352" w:rsidRPr="003B7BE8">
        <w:rPr>
          <w:rFonts w:ascii="Arial" w:hAnsi="Arial" w:cs="Arial"/>
          <w:b/>
          <w:lang w:val="en-US"/>
        </w:rPr>
        <w:t>A</w:t>
      </w:r>
      <w:r w:rsidRPr="003B7BE8">
        <w:rPr>
          <w:rFonts w:ascii="Arial" w:hAnsi="Arial" w:cs="Arial"/>
          <w:b/>
          <w:lang w:val="en-US"/>
        </w:rPr>
        <w:t xml:space="preserve">ppeal </w:t>
      </w:r>
      <w:r w:rsidR="00491352" w:rsidRPr="003B7BE8">
        <w:rPr>
          <w:rFonts w:ascii="Arial" w:hAnsi="Arial" w:cs="Arial"/>
          <w:b/>
          <w:lang w:val="en-US"/>
        </w:rPr>
        <w:t>B</w:t>
      </w:r>
      <w:r w:rsidRPr="003B7BE8">
        <w:rPr>
          <w:rFonts w:ascii="Arial" w:hAnsi="Arial" w:cs="Arial"/>
          <w:b/>
          <w:lang w:val="en-US"/>
        </w:rPr>
        <w:t>oard.</w:t>
      </w:r>
    </w:p>
    <w:p w:rsidR="0058687C" w:rsidRPr="003B7BE8" w:rsidRDefault="0058687C" w:rsidP="0058687C">
      <w:pPr>
        <w:spacing w:before="100" w:beforeAutospacing="1" w:after="100" w:afterAutospacing="1"/>
        <w:ind w:left="1440"/>
        <w:jc w:val="both"/>
        <w:rPr>
          <w:rFonts w:ascii="Arial" w:hAnsi="Arial" w:cs="Arial"/>
        </w:rPr>
      </w:pPr>
      <w:r w:rsidRPr="003B7BE8">
        <w:rPr>
          <w:rFonts w:ascii="Arial" w:hAnsi="Arial" w:cs="Arial"/>
          <w:b/>
        </w:rPr>
        <w:t xml:space="preserve">The appointment of curators is </w:t>
      </w:r>
      <w:r w:rsidR="00932149" w:rsidRPr="003B7BE8">
        <w:rPr>
          <w:rFonts w:ascii="Arial" w:hAnsi="Arial" w:cs="Arial"/>
          <w:b/>
        </w:rPr>
        <w:t xml:space="preserve">generally </w:t>
      </w:r>
      <w:r w:rsidRPr="003B7BE8">
        <w:rPr>
          <w:rFonts w:ascii="Arial" w:hAnsi="Arial" w:cs="Arial"/>
          <w:b/>
        </w:rPr>
        <w:t>done by a High Court, upon recommendation by the FSB, and not by the Minister of Finance.</w:t>
      </w:r>
    </w:p>
    <w:p w:rsidR="00CB24A2" w:rsidRDefault="00CB24A2" w:rsidP="00CB24A2">
      <w:pPr>
        <w:spacing w:before="100" w:beforeAutospacing="1" w:after="100" w:afterAutospacing="1"/>
        <w:ind w:left="720"/>
        <w:jc w:val="both"/>
        <w:outlineLvl w:val="0"/>
        <w:rPr>
          <w:rFonts w:ascii="Arial" w:eastAsia="Calibri" w:hAnsi="Arial" w:cs="Arial"/>
        </w:rPr>
      </w:pPr>
    </w:p>
    <w:p w:rsidR="003B7BE8" w:rsidRDefault="003B7BE8" w:rsidP="00CB24A2">
      <w:pPr>
        <w:spacing w:before="100" w:beforeAutospacing="1" w:after="100" w:afterAutospacing="1"/>
        <w:ind w:left="720"/>
        <w:jc w:val="both"/>
        <w:outlineLvl w:val="0"/>
        <w:rPr>
          <w:rFonts w:ascii="Arial" w:eastAsia="Calibri" w:hAnsi="Arial" w:cs="Arial"/>
        </w:rPr>
      </w:pPr>
      <w:bookmarkStart w:id="0" w:name="_GoBack"/>
      <w:bookmarkEnd w:id="0"/>
    </w:p>
    <w:sectPr w:rsidR="003B7BE8" w:rsidSect="00D96460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1760"/>
    <w:multiLevelType w:val="hybridMultilevel"/>
    <w:tmpl w:val="361C3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83073"/>
    <w:multiLevelType w:val="multilevel"/>
    <w:tmpl w:val="24FC530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Garamond" w:hAnsi="Garamond" w:cs="Arial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0"/>
      </w:pPr>
      <w:rPr>
        <w:rFonts w:ascii="Garamond" w:hAnsi="Garamond" w:cs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92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2279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63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993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3350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707" w:hanging="851"/>
      </w:pPr>
      <w:rPr>
        <w:rFonts w:hint="default"/>
      </w:rPr>
    </w:lvl>
  </w:abstractNum>
  <w:abstractNum w:abstractNumId="7">
    <w:nsid w:val="20A34D29"/>
    <w:multiLevelType w:val="hybridMultilevel"/>
    <w:tmpl w:val="AA96D162"/>
    <w:lvl w:ilvl="0" w:tplc="2D9E7B22">
      <w:start w:val="1"/>
      <w:numFmt w:val="lowerLetter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748EA"/>
    <w:multiLevelType w:val="hybridMultilevel"/>
    <w:tmpl w:val="90FEED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A09F0"/>
    <w:multiLevelType w:val="hybridMultilevel"/>
    <w:tmpl w:val="E72E7B3A"/>
    <w:lvl w:ilvl="0" w:tplc="FA961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3812843"/>
    <w:multiLevelType w:val="hybridMultilevel"/>
    <w:tmpl w:val="0C08127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3649F7"/>
    <w:multiLevelType w:val="hybridMultilevel"/>
    <w:tmpl w:val="4E6A8FD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D6270"/>
    <w:multiLevelType w:val="hybridMultilevel"/>
    <w:tmpl w:val="CEEA92DA"/>
    <w:lvl w:ilvl="0" w:tplc="C63C87D8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ECD7C1D"/>
    <w:multiLevelType w:val="hybridMultilevel"/>
    <w:tmpl w:val="A8B0F552"/>
    <w:lvl w:ilvl="0" w:tplc="3F0AE110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F73AEA"/>
    <w:multiLevelType w:val="hybridMultilevel"/>
    <w:tmpl w:val="ECB6B2DA"/>
    <w:lvl w:ilvl="0" w:tplc="25D85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CF78A4"/>
    <w:multiLevelType w:val="hybridMultilevel"/>
    <w:tmpl w:val="C494E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EA1346"/>
    <w:multiLevelType w:val="hybridMultilevel"/>
    <w:tmpl w:val="0D246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6"/>
  </w:num>
  <w:num w:numId="4">
    <w:abstractNumId w:val="22"/>
  </w:num>
  <w:num w:numId="5">
    <w:abstractNumId w:val="23"/>
  </w:num>
  <w:num w:numId="6">
    <w:abstractNumId w:val="10"/>
  </w:num>
  <w:num w:numId="7">
    <w:abstractNumId w:val="30"/>
  </w:num>
  <w:num w:numId="8">
    <w:abstractNumId w:val="1"/>
  </w:num>
  <w:num w:numId="9">
    <w:abstractNumId w:val="4"/>
  </w:num>
  <w:num w:numId="10">
    <w:abstractNumId w:val="0"/>
  </w:num>
  <w:num w:numId="11">
    <w:abstractNumId w:val="28"/>
  </w:num>
  <w:num w:numId="12">
    <w:abstractNumId w:val="27"/>
  </w:num>
  <w:num w:numId="13">
    <w:abstractNumId w:val="14"/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7"/>
  </w:num>
  <w:num w:numId="18">
    <w:abstractNumId w:val="2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3"/>
  </w:num>
  <w:num w:numId="22">
    <w:abstractNumId w:val="8"/>
  </w:num>
  <w:num w:numId="23">
    <w:abstractNumId w:val="1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9"/>
  </w:num>
  <w:num w:numId="27">
    <w:abstractNumId w:val="15"/>
  </w:num>
  <w:num w:numId="28">
    <w:abstractNumId w:val="9"/>
  </w:num>
  <w:num w:numId="29">
    <w:abstractNumId w:val="24"/>
  </w:num>
  <w:num w:numId="30">
    <w:abstractNumId w:val="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9"/>
    <w:rsid w:val="00021235"/>
    <w:rsid w:val="00063BEC"/>
    <w:rsid w:val="000652CF"/>
    <w:rsid w:val="000A0468"/>
    <w:rsid w:val="000B0B7B"/>
    <w:rsid w:val="000F066D"/>
    <w:rsid w:val="00104D29"/>
    <w:rsid w:val="001131D9"/>
    <w:rsid w:val="00120022"/>
    <w:rsid w:val="001344C4"/>
    <w:rsid w:val="001433AE"/>
    <w:rsid w:val="00152E82"/>
    <w:rsid w:val="001547A5"/>
    <w:rsid w:val="00166953"/>
    <w:rsid w:val="001745D1"/>
    <w:rsid w:val="00175842"/>
    <w:rsid w:val="001837AD"/>
    <w:rsid w:val="001B1FCD"/>
    <w:rsid w:val="001C068D"/>
    <w:rsid w:val="001C51A3"/>
    <w:rsid w:val="001C524C"/>
    <w:rsid w:val="001D0738"/>
    <w:rsid w:val="001E6902"/>
    <w:rsid w:val="001F1163"/>
    <w:rsid w:val="001F223B"/>
    <w:rsid w:val="00201251"/>
    <w:rsid w:val="0021081B"/>
    <w:rsid w:val="00216C1E"/>
    <w:rsid w:val="00232604"/>
    <w:rsid w:val="00242243"/>
    <w:rsid w:val="00244C58"/>
    <w:rsid w:val="00246E89"/>
    <w:rsid w:val="00247658"/>
    <w:rsid w:val="00252C87"/>
    <w:rsid w:val="002549F9"/>
    <w:rsid w:val="00257D88"/>
    <w:rsid w:val="002722CF"/>
    <w:rsid w:val="00290D67"/>
    <w:rsid w:val="002C0647"/>
    <w:rsid w:val="002F5E69"/>
    <w:rsid w:val="00303310"/>
    <w:rsid w:val="00310C5A"/>
    <w:rsid w:val="00312B5F"/>
    <w:rsid w:val="00323B20"/>
    <w:rsid w:val="00323CC8"/>
    <w:rsid w:val="003257CD"/>
    <w:rsid w:val="00332C2F"/>
    <w:rsid w:val="00345FD9"/>
    <w:rsid w:val="00366412"/>
    <w:rsid w:val="003863FD"/>
    <w:rsid w:val="003B5D8E"/>
    <w:rsid w:val="003B7BE8"/>
    <w:rsid w:val="003D36F1"/>
    <w:rsid w:val="003F0AC4"/>
    <w:rsid w:val="004267EF"/>
    <w:rsid w:val="00433463"/>
    <w:rsid w:val="00465369"/>
    <w:rsid w:val="0048061D"/>
    <w:rsid w:val="004836B9"/>
    <w:rsid w:val="00487065"/>
    <w:rsid w:val="00491352"/>
    <w:rsid w:val="004A1916"/>
    <w:rsid w:val="004A3B9E"/>
    <w:rsid w:val="004A5ED5"/>
    <w:rsid w:val="004A7C34"/>
    <w:rsid w:val="004B1967"/>
    <w:rsid w:val="004B4052"/>
    <w:rsid w:val="004C5679"/>
    <w:rsid w:val="004C7422"/>
    <w:rsid w:val="004E02F2"/>
    <w:rsid w:val="004F207D"/>
    <w:rsid w:val="00501C0E"/>
    <w:rsid w:val="005141B3"/>
    <w:rsid w:val="005158D5"/>
    <w:rsid w:val="00524983"/>
    <w:rsid w:val="00530F50"/>
    <w:rsid w:val="0054111D"/>
    <w:rsid w:val="00550EB0"/>
    <w:rsid w:val="0058687C"/>
    <w:rsid w:val="00595FE8"/>
    <w:rsid w:val="005974A4"/>
    <w:rsid w:val="005A30FB"/>
    <w:rsid w:val="005D46ED"/>
    <w:rsid w:val="00603762"/>
    <w:rsid w:val="00613FC6"/>
    <w:rsid w:val="00624CBE"/>
    <w:rsid w:val="00634281"/>
    <w:rsid w:val="00642A1D"/>
    <w:rsid w:val="006453D6"/>
    <w:rsid w:val="00653DC0"/>
    <w:rsid w:val="00670AA8"/>
    <w:rsid w:val="0068332F"/>
    <w:rsid w:val="00684AAB"/>
    <w:rsid w:val="00695A9A"/>
    <w:rsid w:val="006B1504"/>
    <w:rsid w:val="006B5828"/>
    <w:rsid w:val="00702034"/>
    <w:rsid w:val="00716D12"/>
    <w:rsid w:val="00720680"/>
    <w:rsid w:val="007279A3"/>
    <w:rsid w:val="00736CFE"/>
    <w:rsid w:val="00741B2B"/>
    <w:rsid w:val="0076584C"/>
    <w:rsid w:val="0079063F"/>
    <w:rsid w:val="007925B3"/>
    <w:rsid w:val="007B2F99"/>
    <w:rsid w:val="007B66A0"/>
    <w:rsid w:val="007C14FF"/>
    <w:rsid w:val="007C366D"/>
    <w:rsid w:val="007D6C35"/>
    <w:rsid w:val="007E09DE"/>
    <w:rsid w:val="007E74DD"/>
    <w:rsid w:val="0080350C"/>
    <w:rsid w:val="00807F57"/>
    <w:rsid w:val="00810D64"/>
    <w:rsid w:val="008131FA"/>
    <w:rsid w:val="00814F3C"/>
    <w:rsid w:val="00815E0B"/>
    <w:rsid w:val="00822EEF"/>
    <w:rsid w:val="00823EA9"/>
    <w:rsid w:val="00852919"/>
    <w:rsid w:val="008639A6"/>
    <w:rsid w:val="0087366B"/>
    <w:rsid w:val="0087557B"/>
    <w:rsid w:val="00875E12"/>
    <w:rsid w:val="0089134C"/>
    <w:rsid w:val="00892134"/>
    <w:rsid w:val="008B5B10"/>
    <w:rsid w:val="008B7AE7"/>
    <w:rsid w:val="008D26AB"/>
    <w:rsid w:val="008D419D"/>
    <w:rsid w:val="00905B37"/>
    <w:rsid w:val="0091205F"/>
    <w:rsid w:val="00932149"/>
    <w:rsid w:val="00932D09"/>
    <w:rsid w:val="00956038"/>
    <w:rsid w:val="00956BFC"/>
    <w:rsid w:val="00957F87"/>
    <w:rsid w:val="0096291A"/>
    <w:rsid w:val="009A18A7"/>
    <w:rsid w:val="009C43A5"/>
    <w:rsid w:val="009D33D8"/>
    <w:rsid w:val="009D71C6"/>
    <w:rsid w:val="009E33DF"/>
    <w:rsid w:val="009E5F45"/>
    <w:rsid w:val="00A01A94"/>
    <w:rsid w:val="00A031D0"/>
    <w:rsid w:val="00A07D96"/>
    <w:rsid w:val="00A11776"/>
    <w:rsid w:val="00A139DE"/>
    <w:rsid w:val="00A155EE"/>
    <w:rsid w:val="00A1580B"/>
    <w:rsid w:val="00A32409"/>
    <w:rsid w:val="00A34305"/>
    <w:rsid w:val="00A42134"/>
    <w:rsid w:val="00A47120"/>
    <w:rsid w:val="00A52D24"/>
    <w:rsid w:val="00A61AD6"/>
    <w:rsid w:val="00A6413D"/>
    <w:rsid w:val="00A65EA0"/>
    <w:rsid w:val="00A70233"/>
    <w:rsid w:val="00A72104"/>
    <w:rsid w:val="00A86AE1"/>
    <w:rsid w:val="00A959A6"/>
    <w:rsid w:val="00AA1288"/>
    <w:rsid w:val="00AA17BB"/>
    <w:rsid w:val="00AA2B5A"/>
    <w:rsid w:val="00AA3CAA"/>
    <w:rsid w:val="00AA5C67"/>
    <w:rsid w:val="00AB4FAB"/>
    <w:rsid w:val="00AD0537"/>
    <w:rsid w:val="00AF50AE"/>
    <w:rsid w:val="00B10063"/>
    <w:rsid w:val="00B1550C"/>
    <w:rsid w:val="00B20992"/>
    <w:rsid w:val="00B35D22"/>
    <w:rsid w:val="00B409C6"/>
    <w:rsid w:val="00B654AF"/>
    <w:rsid w:val="00B65B48"/>
    <w:rsid w:val="00B67540"/>
    <w:rsid w:val="00B75338"/>
    <w:rsid w:val="00B77298"/>
    <w:rsid w:val="00B940DF"/>
    <w:rsid w:val="00BA121D"/>
    <w:rsid w:val="00BA1416"/>
    <w:rsid w:val="00BB1CB3"/>
    <w:rsid w:val="00BC3017"/>
    <w:rsid w:val="00BC30A8"/>
    <w:rsid w:val="00BC4F8F"/>
    <w:rsid w:val="00BC60E2"/>
    <w:rsid w:val="00BE0961"/>
    <w:rsid w:val="00BF6291"/>
    <w:rsid w:val="00C00B0B"/>
    <w:rsid w:val="00C02CE0"/>
    <w:rsid w:val="00C330AD"/>
    <w:rsid w:val="00C44C35"/>
    <w:rsid w:val="00C540F1"/>
    <w:rsid w:val="00C641F3"/>
    <w:rsid w:val="00C668EC"/>
    <w:rsid w:val="00C77AEF"/>
    <w:rsid w:val="00C967B4"/>
    <w:rsid w:val="00CA2D53"/>
    <w:rsid w:val="00CA56BB"/>
    <w:rsid w:val="00CA6FEC"/>
    <w:rsid w:val="00CB24A2"/>
    <w:rsid w:val="00CB3CED"/>
    <w:rsid w:val="00CD717F"/>
    <w:rsid w:val="00CE0F49"/>
    <w:rsid w:val="00CE2CC4"/>
    <w:rsid w:val="00D0046E"/>
    <w:rsid w:val="00D0120D"/>
    <w:rsid w:val="00D252CF"/>
    <w:rsid w:val="00D26B3A"/>
    <w:rsid w:val="00D32984"/>
    <w:rsid w:val="00D60A3B"/>
    <w:rsid w:val="00D71DE6"/>
    <w:rsid w:val="00D747FF"/>
    <w:rsid w:val="00D96460"/>
    <w:rsid w:val="00DA2D92"/>
    <w:rsid w:val="00DB6B3C"/>
    <w:rsid w:val="00DB795A"/>
    <w:rsid w:val="00DC684E"/>
    <w:rsid w:val="00DF1DDB"/>
    <w:rsid w:val="00E0483E"/>
    <w:rsid w:val="00E06158"/>
    <w:rsid w:val="00E21152"/>
    <w:rsid w:val="00E22694"/>
    <w:rsid w:val="00E26C88"/>
    <w:rsid w:val="00E32136"/>
    <w:rsid w:val="00E44AF7"/>
    <w:rsid w:val="00E451F2"/>
    <w:rsid w:val="00E57150"/>
    <w:rsid w:val="00E6523B"/>
    <w:rsid w:val="00E710E6"/>
    <w:rsid w:val="00E72933"/>
    <w:rsid w:val="00E77DF6"/>
    <w:rsid w:val="00E84384"/>
    <w:rsid w:val="00E84B1C"/>
    <w:rsid w:val="00EA5314"/>
    <w:rsid w:val="00EA6440"/>
    <w:rsid w:val="00EB0CF2"/>
    <w:rsid w:val="00EB0EA7"/>
    <w:rsid w:val="00EC15F2"/>
    <w:rsid w:val="00ED4459"/>
    <w:rsid w:val="00ED5918"/>
    <w:rsid w:val="00ED6014"/>
    <w:rsid w:val="00EE38AD"/>
    <w:rsid w:val="00F1697A"/>
    <w:rsid w:val="00F24B8C"/>
    <w:rsid w:val="00F24EF0"/>
    <w:rsid w:val="00F37BDB"/>
    <w:rsid w:val="00F44D10"/>
    <w:rsid w:val="00F71DB2"/>
    <w:rsid w:val="00F90B73"/>
    <w:rsid w:val="00F94AB6"/>
    <w:rsid w:val="00FA66F6"/>
    <w:rsid w:val="00FC2B87"/>
    <w:rsid w:val="00FC6990"/>
    <w:rsid w:val="00FD34F9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qFormat/>
    <w:rsid w:val="007C14FF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BC30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30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30A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3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30A8"/>
    <w:rPr>
      <w:b/>
      <w:bCs/>
      <w:lang w:val="en-GB" w:eastAsia="en-US"/>
    </w:rPr>
  </w:style>
  <w:style w:type="paragraph" w:customStyle="1" w:styleId="LegisNum">
    <w:name w:val="Legis Num"/>
    <w:basedOn w:val="Normal"/>
    <w:link w:val="LegisNumChar"/>
    <w:qFormat/>
    <w:rsid w:val="0058687C"/>
    <w:pPr>
      <w:widowControl w:val="0"/>
      <w:tabs>
        <w:tab w:val="left" w:pos="709"/>
      </w:tabs>
      <w:suppressAutoHyphens/>
      <w:spacing w:before="80" w:after="80"/>
      <w:ind w:left="709" w:hanging="425"/>
      <w:contextualSpacing/>
      <w:jc w:val="both"/>
    </w:pPr>
    <w:rPr>
      <w:rFonts w:ascii="Garamond" w:eastAsiaTheme="minorEastAsia" w:hAnsi="Garamond" w:cstheme="minorBidi"/>
      <w:b/>
      <w:sz w:val="28"/>
      <w:szCs w:val="20"/>
      <w:lang w:val="en-AU" w:eastAsia="en-AU"/>
    </w:rPr>
  </w:style>
  <w:style w:type="character" w:customStyle="1" w:styleId="LegisNumChar">
    <w:name w:val="Legis Num Char"/>
    <w:basedOn w:val="DefaultParagraphFont"/>
    <w:link w:val="LegisNum"/>
    <w:rsid w:val="0058687C"/>
    <w:rPr>
      <w:rFonts w:ascii="Garamond" w:eastAsiaTheme="minorEastAsia" w:hAnsi="Garamond" w:cstheme="minorBidi"/>
      <w:b/>
      <w:sz w:val="28"/>
      <w:lang w:val="en-AU" w:eastAsia="en-AU"/>
    </w:rPr>
  </w:style>
  <w:style w:type="paragraph" w:styleId="Revision">
    <w:name w:val="Revision"/>
    <w:hidden/>
    <w:uiPriority w:val="99"/>
    <w:semiHidden/>
    <w:rsid w:val="00A07D96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qFormat/>
    <w:rsid w:val="007C14FF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BC30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30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30A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3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30A8"/>
    <w:rPr>
      <w:b/>
      <w:bCs/>
      <w:lang w:val="en-GB" w:eastAsia="en-US"/>
    </w:rPr>
  </w:style>
  <w:style w:type="paragraph" w:customStyle="1" w:styleId="LegisNum">
    <w:name w:val="Legis Num"/>
    <w:basedOn w:val="Normal"/>
    <w:link w:val="LegisNumChar"/>
    <w:qFormat/>
    <w:rsid w:val="0058687C"/>
    <w:pPr>
      <w:widowControl w:val="0"/>
      <w:tabs>
        <w:tab w:val="left" w:pos="709"/>
      </w:tabs>
      <w:suppressAutoHyphens/>
      <w:spacing w:before="80" w:after="80"/>
      <w:ind w:left="709" w:hanging="425"/>
      <w:contextualSpacing/>
      <w:jc w:val="both"/>
    </w:pPr>
    <w:rPr>
      <w:rFonts w:ascii="Garamond" w:eastAsiaTheme="minorEastAsia" w:hAnsi="Garamond" w:cstheme="minorBidi"/>
      <w:b/>
      <w:sz w:val="28"/>
      <w:szCs w:val="20"/>
      <w:lang w:val="en-AU" w:eastAsia="en-AU"/>
    </w:rPr>
  </w:style>
  <w:style w:type="character" w:customStyle="1" w:styleId="LegisNumChar">
    <w:name w:val="Legis Num Char"/>
    <w:basedOn w:val="DefaultParagraphFont"/>
    <w:link w:val="LegisNum"/>
    <w:rsid w:val="0058687C"/>
    <w:rPr>
      <w:rFonts w:ascii="Garamond" w:eastAsiaTheme="minorEastAsia" w:hAnsi="Garamond" w:cstheme="minorBidi"/>
      <w:b/>
      <w:sz w:val="28"/>
      <w:lang w:val="en-AU" w:eastAsia="en-AU"/>
    </w:rPr>
  </w:style>
  <w:style w:type="paragraph" w:styleId="Revision">
    <w:name w:val="Revision"/>
    <w:hidden/>
    <w:uiPriority w:val="99"/>
    <w:semiHidden/>
    <w:rsid w:val="00A07D9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14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48F6-C772-4DD7-A3FB-6CD53BDC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3</cp:revision>
  <cp:lastPrinted>2018-02-21T12:00:00Z</cp:lastPrinted>
  <dcterms:created xsi:type="dcterms:W3CDTF">2018-02-26T10:27:00Z</dcterms:created>
  <dcterms:modified xsi:type="dcterms:W3CDTF">2018-02-26T10:33:00Z</dcterms:modified>
</cp:coreProperties>
</file>