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0" w:rsidRDefault="002C4CC0"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2C4CC0" w:rsidRDefault="002C4CC0" w:rsidP="00FA54F7">
      <w:pPr>
        <w:tabs>
          <w:tab w:val="left" w:pos="1080"/>
          <w:tab w:val="left" w:pos="1620"/>
          <w:tab w:val="left" w:pos="2340"/>
        </w:tabs>
        <w:spacing w:line="360" w:lineRule="auto"/>
        <w:jc w:val="both"/>
        <w:rPr>
          <w:rFonts w:ascii="Arial" w:hAnsi="Arial" w:cs="Arial"/>
          <w:b/>
          <w:bCs/>
          <w:sz w:val="22"/>
          <w:szCs w:val="22"/>
          <w:lang w:val="en-US"/>
        </w:rPr>
      </w:pPr>
    </w:p>
    <w:p w:rsidR="00FA54F7" w:rsidRDefault="00FA54F7" w:rsidP="00FA54F7">
      <w:pPr>
        <w:tabs>
          <w:tab w:val="left" w:pos="1080"/>
          <w:tab w:val="left" w:pos="1620"/>
          <w:tab w:val="left" w:pos="2340"/>
        </w:tabs>
        <w:spacing w:line="360" w:lineRule="auto"/>
        <w:jc w:val="both"/>
        <w:rPr>
          <w:rFonts w:ascii="Arial" w:hAnsi="Arial" w:cs="Arial"/>
          <w:b/>
          <w:bCs/>
          <w:sz w:val="22"/>
          <w:szCs w:val="22"/>
          <w:lang w:val="en-US"/>
        </w:rPr>
      </w:pPr>
      <w:r w:rsidRPr="0038097C">
        <w:rPr>
          <w:rFonts w:ascii="Arial" w:hAnsi="Arial" w:cs="Arial"/>
          <w:b/>
          <w:bCs/>
          <w:sz w:val="22"/>
          <w:szCs w:val="22"/>
          <w:lang w:val="en-US"/>
        </w:rPr>
        <w:t>Q</w:t>
      </w:r>
      <w:r w:rsidR="002C4CC0">
        <w:rPr>
          <w:rFonts w:ascii="Arial" w:hAnsi="Arial" w:cs="Arial"/>
          <w:b/>
          <w:bCs/>
          <w:sz w:val="22"/>
          <w:szCs w:val="22"/>
          <w:lang w:val="en-US"/>
        </w:rPr>
        <w:t>uestion No 2669</w:t>
      </w:r>
    </w:p>
    <w:p w:rsidR="002C4CC0" w:rsidRDefault="002C4CC0" w:rsidP="00FA54F7">
      <w:pPr>
        <w:tabs>
          <w:tab w:val="left" w:pos="1080"/>
          <w:tab w:val="left" w:pos="1620"/>
          <w:tab w:val="left" w:pos="2340"/>
        </w:tabs>
        <w:spacing w:line="360" w:lineRule="auto"/>
        <w:jc w:val="both"/>
        <w:rPr>
          <w:rFonts w:ascii="Arial" w:hAnsi="Arial" w:cs="Arial"/>
          <w:b/>
          <w:bCs/>
          <w:sz w:val="22"/>
          <w:szCs w:val="22"/>
          <w:lang w:val="en-US"/>
        </w:rPr>
      </w:pPr>
    </w:p>
    <w:p w:rsidR="00D36494" w:rsidRDefault="00D36494" w:rsidP="00FA54F7">
      <w:pPr>
        <w:tabs>
          <w:tab w:val="left" w:pos="1080"/>
          <w:tab w:val="left" w:pos="1620"/>
          <w:tab w:val="left" w:pos="2340"/>
        </w:tabs>
        <w:spacing w:line="360" w:lineRule="auto"/>
        <w:jc w:val="both"/>
        <w:rPr>
          <w:rFonts w:ascii="Arial" w:hAnsi="Arial" w:cs="Arial"/>
          <w:b/>
          <w:bCs/>
          <w:sz w:val="22"/>
          <w:szCs w:val="22"/>
          <w:lang w:val="en-US"/>
        </w:rPr>
      </w:pPr>
    </w:p>
    <w:p w:rsidR="00D36494" w:rsidRPr="0038097C" w:rsidRDefault="00D36494"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2669.  Mr K P Sithole (IFP) to ask the Minister of Transport:</w:t>
      </w:r>
    </w:p>
    <w:p w:rsidR="001A5378" w:rsidRPr="001A5378" w:rsidRDefault="001A5378" w:rsidP="001A5378">
      <w:pPr>
        <w:spacing w:before="100" w:beforeAutospacing="1" w:after="100" w:afterAutospacing="1"/>
        <w:jc w:val="both"/>
        <w:rPr>
          <w:rFonts w:ascii="Arial" w:hAnsi="Arial" w:cs="Arial"/>
          <w:sz w:val="22"/>
          <w:szCs w:val="22"/>
        </w:rPr>
      </w:pPr>
      <w:r w:rsidRPr="001A5378">
        <w:rPr>
          <w:rFonts w:ascii="Arial" w:hAnsi="Arial" w:cs="Arial"/>
          <w:sz w:val="22"/>
          <w:szCs w:val="22"/>
        </w:rPr>
        <w:t>In light of the fact that the Gautrain is a smart public transport mode maintaining a high level of operational efficiency, what (a) total amount of profit did the Gautrain make in the 2019-20 financial year, (b) were the operational and maintenance costs and (c) total amount will Phase 2 cost?</w:t>
      </w:r>
      <w:r w:rsidRPr="001A5378">
        <w:rPr>
          <w:rFonts w:ascii="Arial" w:hAnsi="Arial" w:cs="Arial"/>
          <w:sz w:val="22"/>
          <w:szCs w:val="22"/>
        </w:rPr>
        <w:tab/>
      </w:r>
      <w:r w:rsidRPr="001A5378">
        <w:rPr>
          <w:rFonts w:ascii="Arial" w:hAnsi="Arial" w:cs="Arial"/>
          <w:sz w:val="22"/>
          <w:szCs w:val="22"/>
        </w:rPr>
        <w:tab/>
      </w:r>
      <w:r w:rsidRPr="001A5378">
        <w:rPr>
          <w:rFonts w:ascii="Arial" w:hAnsi="Arial" w:cs="Arial"/>
          <w:sz w:val="22"/>
          <w:szCs w:val="22"/>
        </w:rPr>
        <w:tab/>
      </w:r>
      <w:r w:rsidRPr="001A5378">
        <w:rPr>
          <w:rFonts w:ascii="Arial" w:hAnsi="Arial" w:cs="Arial"/>
          <w:sz w:val="22"/>
          <w:szCs w:val="22"/>
        </w:rPr>
        <w:tab/>
      </w:r>
      <w:r w:rsidRPr="001A5378">
        <w:rPr>
          <w:rFonts w:ascii="Arial" w:hAnsi="Arial" w:cs="Arial"/>
          <w:sz w:val="22"/>
          <w:szCs w:val="22"/>
        </w:rPr>
        <w:tab/>
      </w:r>
      <w:r w:rsidRPr="001A5378">
        <w:rPr>
          <w:rFonts w:ascii="Arial" w:hAnsi="Arial" w:cs="Arial"/>
          <w:sz w:val="22"/>
          <w:szCs w:val="22"/>
        </w:rPr>
        <w:tab/>
      </w:r>
      <w:r w:rsidRPr="001A5378">
        <w:rPr>
          <w:rFonts w:ascii="Arial" w:hAnsi="Arial" w:cs="Arial"/>
          <w:sz w:val="22"/>
          <w:szCs w:val="22"/>
        </w:rPr>
        <w:tab/>
      </w:r>
      <w:r w:rsidRPr="001A5378">
        <w:rPr>
          <w:rFonts w:ascii="Arial" w:hAnsi="Arial" w:cs="Arial"/>
          <w:color w:val="000000"/>
          <w:sz w:val="22"/>
          <w:szCs w:val="22"/>
        </w:rPr>
        <w:t>NW3384E</w:t>
      </w:r>
    </w:p>
    <w:p w:rsidR="00A238DB" w:rsidRPr="001A5378" w:rsidRDefault="00A238DB" w:rsidP="00FA54F7">
      <w:pPr>
        <w:tabs>
          <w:tab w:val="left" w:pos="1080"/>
          <w:tab w:val="left" w:pos="1620"/>
          <w:tab w:val="left" w:pos="2340"/>
        </w:tabs>
        <w:spacing w:line="360" w:lineRule="auto"/>
        <w:jc w:val="both"/>
        <w:rPr>
          <w:rFonts w:ascii="Arial" w:hAnsi="Arial" w:cs="Arial"/>
          <w:b/>
          <w:bCs/>
          <w:sz w:val="22"/>
          <w:szCs w:val="22"/>
          <w:lang w:val="en-US"/>
        </w:rPr>
      </w:pPr>
    </w:p>
    <w:p w:rsidR="00A238DB" w:rsidRDefault="00267AEF"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REPLY</w:t>
      </w:r>
      <w:r w:rsidR="00D36494">
        <w:rPr>
          <w:rFonts w:ascii="Arial" w:hAnsi="Arial" w:cs="Arial"/>
          <w:b/>
          <w:bCs/>
          <w:sz w:val="22"/>
          <w:szCs w:val="22"/>
          <w:lang w:val="en-US"/>
        </w:rPr>
        <w:t>:</w:t>
      </w:r>
    </w:p>
    <w:p w:rsidR="00D36494" w:rsidRDefault="00D36494" w:rsidP="00D36494">
      <w:pPr>
        <w:numPr>
          <w:ilvl w:val="0"/>
          <w:numId w:val="17"/>
        </w:numPr>
        <w:spacing w:line="276" w:lineRule="auto"/>
        <w:ind w:left="567" w:hanging="567"/>
        <w:jc w:val="both"/>
        <w:rPr>
          <w:rFonts w:ascii="Arial" w:hAnsi="Arial" w:cs="Arial"/>
          <w:bCs/>
          <w:sz w:val="22"/>
          <w:szCs w:val="22"/>
          <w:lang w:val="en-US"/>
        </w:rPr>
      </w:pPr>
      <w:bookmarkStart w:id="0" w:name="_Hlk56418598"/>
      <w:r>
        <w:rPr>
          <w:rFonts w:ascii="Arial" w:hAnsi="Arial" w:cs="Arial"/>
          <w:bCs/>
          <w:sz w:val="22"/>
          <w:szCs w:val="22"/>
          <w:lang w:val="en-US"/>
        </w:rPr>
        <w:t>The Gautrain is a Public Private Partnership between the Gauteng Provincial Government and a private sector consortium by the name of the Bombela Concession Company.  In terms of this contract, the Gauteng Provincial Government does not make a financial profit from the project.  Instead the Provincial Government maximizes the social and economic returns from having a well-run and efficient public transport system linking key economic nodes in Gauteng.</w:t>
      </w:r>
    </w:p>
    <w:p w:rsidR="002D3C53" w:rsidRDefault="002D3C53" w:rsidP="002D3C53">
      <w:pPr>
        <w:spacing w:line="276" w:lineRule="auto"/>
        <w:ind w:left="567"/>
        <w:jc w:val="both"/>
        <w:rPr>
          <w:rFonts w:ascii="Arial" w:hAnsi="Arial" w:cs="Arial"/>
          <w:bCs/>
          <w:sz w:val="22"/>
          <w:szCs w:val="22"/>
          <w:lang w:val="en-US"/>
        </w:rPr>
      </w:pPr>
    </w:p>
    <w:p w:rsidR="00D36494" w:rsidRDefault="00D36494" w:rsidP="00D36494">
      <w:pPr>
        <w:numPr>
          <w:ilvl w:val="0"/>
          <w:numId w:val="17"/>
        </w:numPr>
        <w:spacing w:line="276" w:lineRule="auto"/>
        <w:ind w:left="567" w:hanging="567"/>
        <w:jc w:val="both"/>
        <w:rPr>
          <w:rFonts w:ascii="Arial" w:hAnsi="Arial" w:cs="Arial"/>
          <w:bCs/>
          <w:sz w:val="22"/>
          <w:szCs w:val="22"/>
          <w:lang w:val="en-US"/>
        </w:rPr>
      </w:pPr>
      <w:r>
        <w:rPr>
          <w:rFonts w:ascii="Arial" w:hAnsi="Arial" w:cs="Arial"/>
          <w:bCs/>
          <w:sz w:val="22"/>
          <w:szCs w:val="22"/>
          <w:lang w:val="en-US"/>
        </w:rPr>
        <w:t xml:space="preserve">The operating and maintenance costs for the </w:t>
      </w:r>
      <w:r w:rsidR="002D3C53">
        <w:rPr>
          <w:rFonts w:ascii="Arial" w:hAnsi="Arial" w:cs="Arial"/>
          <w:bCs/>
          <w:sz w:val="22"/>
          <w:szCs w:val="22"/>
          <w:lang w:val="en-US"/>
        </w:rPr>
        <w:t>financial year ending March 2020 were R1,333 billion.  During this period the revenue received from fare paying passengers and other sources such as advertising income totaled R971 million.  There was an estimated R32 million loss of revenue in the month of March 2020 due to the reduced number of passengers travelling because of the Covid-19 pandemic.  The shortfall was covered by the Patronage Guarantee paid by the Province of Gauteng as part of its ongoing contractual commitments in terms of the PPP agreement.</w:t>
      </w:r>
    </w:p>
    <w:p w:rsidR="002D3C53" w:rsidRDefault="002D3C53" w:rsidP="002D3C53">
      <w:pPr>
        <w:spacing w:line="276" w:lineRule="auto"/>
        <w:ind w:left="567"/>
        <w:jc w:val="both"/>
        <w:rPr>
          <w:rFonts w:ascii="Arial" w:hAnsi="Arial" w:cs="Arial"/>
          <w:bCs/>
          <w:sz w:val="22"/>
          <w:szCs w:val="22"/>
          <w:lang w:val="en-US"/>
        </w:rPr>
      </w:pPr>
    </w:p>
    <w:p w:rsidR="00D36494" w:rsidRDefault="00D36494" w:rsidP="00D36494">
      <w:pPr>
        <w:numPr>
          <w:ilvl w:val="0"/>
          <w:numId w:val="17"/>
        </w:numPr>
        <w:spacing w:line="276" w:lineRule="auto"/>
        <w:ind w:left="567" w:hanging="567"/>
        <w:jc w:val="both"/>
        <w:rPr>
          <w:rFonts w:ascii="Arial" w:hAnsi="Arial" w:cs="Arial"/>
          <w:bCs/>
          <w:sz w:val="22"/>
          <w:szCs w:val="22"/>
          <w:lang w:val="en-US"/>
        </w:rPr>
      </w:pPr>
      <w:r>
        <w:rPr>
          <w:rFonts w:ascii="Arial" w:hAnsi="Arial" w:cs="Arial"/>
          <w:bCs/>
          <w:sz w:val="22"/>
          <w:szCs w:val="22"/>
          <w:lang w:val="en-US"/>
        </w:rPr>
        <w:t>At this stage, the feasibility study for Phase 2 of the Gautrain is with the National Treasury and the estimated project costs can only be finalized once the input of Treasury is received and incorporated in the financial model.</w:t>
      </w:r>
    </w:p>
    <w:bookmarkEnd w:id="0"/>
    <w:p w:rsidR="00D36494" w:rsidRPr="00D36494" w:rsidRDefault="00D36494" w:rsidP="00D36494">
      <w:pPr>
        <w:spacing w:line="276" w:lineRule="auto"/>
        <w:ind w:left="567"/>
        <w:jc w:val="both"/>
        <w:rPr>
          <w:rFonts w:ascii="Arial" w:hAnsi="Arial" w:cs="Arial"/>
          <w:bCs/>
          <w:sz w:val="22"/>
          <w:szCs w:val="22"/>
          <w:lang w:val="en-US"/>
        </w:rPr>
      </w:pPr>
    </w:p>
    <w:p w:rsidR="00DB7888" w:rsidRDefault="00DB7888" w:rsidP="00DB7888">
      <w:pPr>
        <w:tabs>
          <w:tab w:val="left" w:pos="1080"/>
          <w:tab w:val="left" w:pos="1620"/>
          <w:tab w:val="left" w:pos="2340"/>
        </w:tabs>
        <w:ind w:left="540"/>
        <w:jc w:val="both"/>
        <w:rPr>
          <w:rFonts w:ascii="Arial" w:hAnsi="Arial" w:cs="Arial"/>
          <w:b/>
          <w:szCs w:val="24"/>
        </w:rPr>
      </w:pPr>
    </w:p>
    <w:sectPr w:rsidR="00DB7888"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07" w:rsidRDefault="003E3407">
      <w:r>
        <w:separator/>
      </w:r>
    </w:p>
  </w:endnote>
  <w:endnote w:type="continuationSeparator" w:id="1">
    <w:p w:rsidR="003E3407" w:rsidRDefault="003E3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07" w:rsidRDefault="003E3407">
      <w:r>
        <w:separator/>
      </w:r>
    </w:p>
  </w:footnote>
  <w:footnote w:type="continuationSeparator" w:id="1">
    <w:p w:rsidR="003E3407" w:rsidRDefault="003E3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4462A"/>
    <w:multiLevelType w:val="hybridMultilevel"/>
    <w:tmpl w:val="AAC85E9A"/>
    <w:lvl w:ilvl="0" w:tplc="CEF4E0B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7CE088A"/>
    <w:multiLevelType w:val="hybridMultilevel"/>
    <w:tmpl w:val="42E00FC6"/>
    <w:lvl w:ilvl="0" w:tplc="0254C4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2C564AE"/>
    <w:multiLevelType w:val="hybridMultilevel"/>
    <w:tmpl w:val="90AA4562"/>
    <w:lvl w:ilvl="0" w:tplc="A0D20F70">
      <w:start w:val="1"/>
      <w:numFmt w:val="lowerLetter"/>
      <w:lvlText w:val="(%1)"/>
      <w:lvlJc w:val="left"/>
      <w:pPr>
        <w:ind w:left="930" w:hanging="57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A654A64"/>
    <w:multiLevelType w:val="hybridMultilevel"/>
    <w:tmpl w:val="AAC85E9A"/>
    <w:lvl w:ilvl="0" w:tplc="CEF4E0B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
  </w:num>
  <w:num w:numId="2">
    <w:abstractNumId w:val="8"/>
  </w:num>
  <w:num w:numId="3">
    <w:abstractNumId w:val="14"/>
  </w:num>
  <w:num w:numId="4">
    <w:abstractNumId w:val="16"/>
  </w:num>
  <w:num w:numId="5">
    <w:abstractNumId w:val="11"/>
  </w:num>
  <w:num w:numId="6">
    <w:abstractNumId w:val="10"/>
  </w:num>
  <w:num w:numId="7">
    <w:abstractNumId w:val="7"/>
  </w:num>
  <w:num w:numId="8">
    <w:abstractNumId w:val="2"/>
  </w:num>
  <w:num w:numId="9">
    <w:abstractNumId w:val="13"/>
  </w:num>
  <w:num w:numId="10">
    <w:abstractNumId w:val="5"/>
  </w:num>
  <w:num w:numId="11">
    <w:abstractNumId w:val="3"/>
  </w:num>
  <w:num w:numId="12">
    <w:abstractNumId w:val="9"/>
  </w:num>
  <w:num w:numId="13">
    <w:abstractNumId w:val="0"/>
  </w:num>
  <w:num w:numId="14">
    <w:abstractNumId w:val="15"/>
  </w:num>
  <w:num w:numId="15">
    <w:abstractNumId w:val="17"/>
  </w:num>
  <w:num w:numId="16">
    <w:abstractNumId w:val="1"/>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E6EEB"/>
    <w:rsid w:val="00014DCA"/>
    <w:rsid w:val="0004110B"/>
    <w:rsid w:val="0005072C"/>
    <w:rsid w:val="00052E60"/>
    <w:rsid w:val="000D2FCC"/>
    <w:rsid w:val="000E46E0"/>
    <w:rsid w:val="00107B84"/>
    <w:rsid w:val="00130913"/>
    <w:rsid w:val="001A5378"/>
    <w:rsid w:val="001A6EB5"/>
    <w:rsid w:val="001B3A9C"/>
    <w:rsid w:val="001C0016"/>
    <w:rsid w:val="00237995"/>
    <w:rsid w:val="00237C59"/>
    <w:rsid w:val="00267AEF"/>
    <w:rsid w:val="002853F8"/>
    <w:rsid w:val="00287706"/>
    <w:rsid w:val="00293CF1"/>
    <w:rsid w:val="002B33E9"/>
    <w:rsid w:val="002C4CC0"/>
    <w:rsid w:val="002D3C53"/>
    <w:rsid w:val="00337C35"/>
    <w:rsid w:val="0037735D"/>
    <w:rsid w:val="0038074E"/>
    <w:rsid w:val="0038097C"/>
    <w:rsid w:val="00395FAB"/>
    <w:rsid w:val="003E207A"/>
    <w:rsid w:val="003E3407"/>
    <w:rsid w:val="003E6EEB"/>
    <w:rsid w:val="003E7A1C"/>
    <w:rsid w:val="00411BD1"/>
    <w:rsid w:val="00411F12"/>
    <w:rsid w:val="00471374"/>
    <w:rsid w:val="00471AD3"/>
    <w:rsid w:val="00485272"/>
    <w:rsid w:val="004859FF"/>
    <w:rsid w:val="004D1784"/>
    <w:rsid w:val="005004DD"/>
    <w:rsid w:val="00500CDE"/>
    <w:rsid w:val="0053543F"/>
    <w:rsid w:val="005B4EBE"/>
    <w:rsid w:val="005C31F0"/>
    <w:rsid w:val="00607381"/>
    <w:rsid w:val="00636266"/>
    <w:rsid w:val="00666D4D"/>
    <w:rsid w:val="00673B92"/>
    <w:rsid w:val="00675536"/>
    <w:rsid w:val="006B2B5E"/>
    <w:rsid w:val="006D25A7"/>
    <w:rsid w:val="007058EE"/>
    <w:rsid w:val="007269C6"/>
    <w:rsid w:val="007B269E"/>
    <w:rsid w:val="007C3628"/>
    <w:rsid w:val="007C49D3"/>
    <w:rsid w:val="007D1DB5"/>
    <w:rsid w:val="00854EEA"/>
    <w:rsid w:val="00857E66"/>
    <w:rsid w:val="0088592E"/>
    <w:rsid w:val="008D2789"/>
    <w:rsid w:val="008E73F5"/>
    <w:rsid w:val="009007BA"/>
    <w:rsid w:val="0091775B"/>
    <w:rsid w:val="00970C1F"/>
    <w:rsid w:val="009A75BD"/>
    <w:rsid w:val="009C5ECA"/>
    <w:rsid w:val="009D70CC"/>
    <w:rsid w:val="009F40C5"/>
    <w:rsid w:val="00A054A7"/>
    <w:rsid w:val="00A238DB"/>
    <w:rsid w:val="00A74B01"/>
    <w:rsid w:val="00A80870"/>
    <w:rsid w:val="00AD7A5B"/>
    <w:rsid w:val="00B70328"/>
    <w:rsid w:val="00BA0A9C"/>
    <w:rsid w:val="00BD69C5"/>
    <w:rsid w:val="00C56433"/>
    <w:rsid w:val="00C7054F"/>
    <w:rsid w:val="00C815E6"/>
    <w:rsid w:val="00CC12C9"/>
    <w:rsid w:val="00CD56BE"/>
    <w:rsid w:val="00CE11EF"/>
    <w:rsid w:val="00CE4231"/>
    <w:rsid w:val="00D36494"/>
    <w:rsid w:val="00D76D32"/>
    <w:rsid w:val="00DA3F5F"/>
    <w:rsid w:val="00DB7340"/>
    <w:rsid w:val="00DB7888"/>
    <w:rsid w:val="00DF3929"/>
    <w:rsid w:val="00E3479A"/>
    <w:rsid w:val="00EB4F6D"/>
    <w:rsid w:val="00EC3A80"/>
    <w:rsid w:val="00EE3A63"/>
    <w:rsid w:val="00EF4F84"/>
    <w:rsid w:val="00F47916"/>
    <w:rsid w:val="00F72FDD"/>
    <w:rsid w:val="00F81A73"/>
    <w:rsid w:val="00F924CF"/>
    <w:rsid w:val="00FA54F7"/>
    <w:rsid w:val="00FB2F87"/>
    <w:rsid w:val="00FC49AD"/>
    <w:rsid w:val="00FD7D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B7888"/>
    <w:pPr>
      <w:spacing w:after="200" w:line="276" w:lineRule="auto"/>
      <w:ind w:left="720"/>
      <w:contextualSpacing/>
    </w:pPr>
    <w:rPr>
      <w:rFonts w:ascii="Calibri" w:eastAsia="MS Mincho" w:hAnsi="Calibri"/>
      <w:sz w:val="22"/>
      <w:szCs w:val="22"/>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B7888"/>
    <w:rPr>
      <w:rFonts w:ascii="Calibri" w:eastAsia="MS Mincho" w:hAnsi="Calibri"/>
      <w:sz w:val="22"/>
      <w:szCs w:val="22"/>
      <w:lang w:val="en-US" w:eastAsia="en-US"/>
    </w:rPr>
  </w:style>
  <w:style w:type="table" w:customStyle="1" w:styleId="GridTable4Accent1">
    <w:name w:val="Grid Table 4 Accent 1"/>
    <w:basedOn w:val="TableNormal"/>
    <w:uiPriority w:val="49"/>
    <w:rsid w:val="00DB7888"/>
    <w:rPr>
      <w:rFonts w:ascii="Calibri" w:eastAsia="Calibri" w:hAnsi="Calibri"/>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
    <w:name w:val="Grid Table 3 Accent 1"/>
    <w:basedOn w:val="TableNormal"/>
    <w:uiPriority w:val="48"/>
    <w:rsid w:val="00DB7888"/>
    <w:rPr>
      <w:rFonts w:ascii="Calibri" w:eastAsia="Calibri" w:hAnsi="Calibri"/>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Accent1">
    <w:name w:val="Grid Table 6 Colorful Accent 1"/>
    <w:basedOn w:val="TableNormal"/>
    <w:uiPriority w:val="51"/>
    <w:rsid w:val="00DB7888"/>
    <w:rPr>
      <w:rFonts w:ascii="Calibri" w:eastAsia="Calibri" w:hAnsi="Calibri"/>
      <w:color w:val="365F91"/>
      <w:sz w:val="22"/>
      <w:szCs w:val="22"/>
      <w:lang w:val="en-US"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alloonText">
    <w:name w:val="Balloon Text"/>
    <w:basedOn w:val="Normal"/>
    <w:link w:val="BalloonTextChar"/>
    <w:rsid w:val="008E73F5"/>
    <w:rPr>
      <w:rFonts w:ascii="Tahoma" w:hAnsi="Tahoma" w:cs="Tahoma"/>
      <w:sz w:val="16"/>
      <w:szCs w:val="16"/>
    </w:rPr>
  </w:style>
  <w:style w:type="character" w:customStyle="1" w:styleId="BalloonTextChar">
    <w:name w:val="Balloon Text Char"/>
    <w:link w:val="BalloonText"/>
    <w:rsid w:val="008E73F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3FF7-EEF3-4F39-AEFD-0941CC71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2020-11-05T08:49:00Z</cp:lastPrinted>
  <dcterms:created xsi:type="dcterms:W3CDTF">2020-12-03T08:42:00Z</dcterms:created>
  <dcterms:modified xsi:type="dcterms:W3CDTF">2020-12-03T08:42:00Z</dcterms:modified>
</cp:coreProperties>
</file>