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A" w:rsidRPr="00A02F3E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ub works-4 copy" style="position:absolute;margin-left:201.55pt;margin-top:-32.25pt;width:53.8pt;height:74.2pt;z-index:251658240;visibility:visible">
            <v:imagedata r:id="rId7" o:title="" cropright="49767f"/>
            <w10:wrap type="square"/>
          </v:shape>
        </w:pict>
      </w:r>
      <w:r w:rsidRPr="00A02F3E">
        <w:rPr>
          <w:rFonts w:cs="Arial"/>
          <w:b/>
          <w:sz w:val="24"/>
          <w:szCs w:val="24"/>
          <w:lang w:val="en-US" w:eastAsia="en-US"/>
        </w:rPr>
        <w:tab/>
      </w:r>
      <w:r w:rsidRPr="00A02F3E">
        <w:rPr>
          <w:rFonts w:cs="Arial"/>
          <w:b/>
          <w:sz w:val="24"/>
          <w:szCs w:val="24"/>
          <w:lang w:val="en-US" w:eastAsia="en-US"/>
        </w:rPr>
        <w:tab/>
      </w:r>
      <w:r w:rsidRPr="00A02F3E">
        <w:rPr>
          <w:rFonts w:cs="Arial"/>
          <w:b/>
          <w:sz w:val="24"/>
          <w:szCs w:val="24"/>
          <w:lang w:val="en-US" w:eastAsia="en-US"/>
        </w:rPr>
        <w:tab/>
      </w:r>
    </w:p>
    <w:p w:rsidR="00217B7A" w:rsidRPr="00A02F3E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7B7A" w:rsidRPr="00A02F3E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7B7A" w:rsidRPr="00A02F3E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7B7A" w:rsidRPr="00A02F3E" w:rsidRDefault="00217B7A" w:rsidP="00A02F3E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217B7A" w:rsidRPr="00A02F3E" w:rsidRDefault="00217B7A" w:rsidP="00A02F3E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217B7A" w:rsidRPr="00A02F3E" w:rsidRDefault="00217B7A" w:rsidP="00A02F3E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217B7A" w:rsidRPr="00A02F3E" w:rsidRDefault="00217B7A" w:rsidP="00A02F3E">
      <w:pPr>
        <w:jc w:val="center"/>
        <w:rPr>
          <w:rFonts w:cs="Arial"/>
          <w:sz w:val="20"/>
          <w:lang w:val="en-GB"/>
        </w:rPr>
      </w:pPr>
    </w:p>
    <w:p w:rsidR="00217B7A" w:rsidRPr="00A02F3E" w:rsidRDefault="00217B7A" w:rsidP="00A02F3E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217B7A" w:rsidRPr="00A02F3E" w:rsidRDefault="00217B7A" w:rsidP="00A02F3E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217B7A" w:rsidRPr="00A02F3E" w:rsidRDefault="00217B7A" w:rsidP="00A02F3E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217B7A" w:rsidRPr="00A02F3E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7B7A" w:rsidRDefault="00217B7A" w:rsidP="00DF18B2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217B7A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7B7A" w:rsidRPr="00A02F3E" w:rsidRDefault="00217B7A" w:rsidP="00DF18B2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 REPLY</w:t>
      </w:r>
    </w:p>
    <w:p w:rsidR="00217B7A" w:rsidRPr="00A02F3E" w:rsidRDefault="00217B7A" w:rsidP="00A02F3E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217B7A" w:rsidRPr="00A02F3E" w:rsidRDefault="00217B7A" w:rsidP="00DF18B2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2668 [</w:t>
      </w:r>
      <w:r w:rsidRPr="00CA57F7">
        <w:rPr>
          <w:rFonts w:cs="Arial"/>
          <w:b/>
          <w:sz w:val="24"/>
          <w:szCs w:val="24"/>
        </w:rPr>
        <w:t>NW3099E</w:t>
      </w:r>
      <w:r w:rsidRPr="00A02F3E">
        <w:rPr>
          <w:rFonts w:cs="Arial"/>
          <w:b/>
          <w:sz w:val="24"/>
          <w:szCs w:val="24"/>
          <w:lang w:val="en-US" w:eastAsia="en-US"/>
        </w:rPr>
        <w:t>]</w:t>
      </w:r>
    </w:p>
    <w:p w:rsidR="00217B7A" w:rsidRPr="00A02F3E" w:rsidRDefault="00217B7A" w:rsidP="00DF18B2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cs="Arial"/>
          <w:b/>
          <w:sz w:val="24"/>
          <w:szCs w:val="24"/>
          <w:lang w:val="en-US" w:eastAsia="en-US"/>
        </w:rPr>
        <w:t xml:space="preserve">INTERNAL </w:t>
      </w:r>
      <w:r>
        <w:rPr>
          <w:rFonts w:cs="Arial"/>
          <w:b/>
          <w:sz w:val="24"/>
          <w:szCs w:val="24"/>
          <w:lang w:val="en-US" w:eastAsia="en-US"/>
        </w:rPr>
        <w:t>QUESTION PAPER: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No. 26 of 2015</w:t>
      </w:r>
    </w:p>
    <w:p w:rsidR="00217B7A" w:rsidRDefault="00217B7A" w:rsidP="00DF18B2">
      <w:pPr>
        <w:jc w:val="left"/>
        <w:rPr>
          <w:rFonts w:cs="Arial"/>
          <w:b/>
          <w:sz w:val="24"/>
          <w:szCs w:val="24"/>
        </w:rPr>
      </w:pPr>
      <w:r w:rsidRPr="00A02F3E">
        <w:rPr>
          <w:rFonts w:cs="Arial"/>
          <w:b/>
          <w:sz w:val="24"/>
          <w:szCs w:val="24"/>
          <w:lang w:val="en-US" w:eastAsia="en-US"/>
        </w:rPr>
        <w:t>DATE OF</w:t>
      </w:r>
      <w:r>
        <w:rPr>
          <w:rFonts w:cs="Arial"/>
          <w:b/>
          <w:sz w:val="24"/>
          <w:szCs w:val="24"/>
          <w:lang w:val="en-US" w:eastAsia="en-US"/>
        </w:rPr>
        <w:t xml:space="preserve">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</w:rPr>
        <w:t>31 JULY 2015</w:t>
      </w:r>
    </w:p>
    <w:p w:rsidR="00217B7A" w:rsidRPr="00A02F3E" w:rsidRDefault="00217B7A" w:rsidP="00DF18B2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cs="Arial"/>
          <w:b/>
          <w:sz w:val="24"/>
          <w:szCs w:val="24"/>
          <w:lang w:val="en-US" w:eastAsia="en-US"/>
        </w:rPr>
        <w:t>DA</w:t>
      </w:r>
      <w:r>
        <w:rPr>
          <w:rFonts w:cs="Arial"/>
          <w:b/>
          <w:sz w:val="24"/>
          <w:szCs w:val="24"/>
          <w:lang w:val="en-US" w:eastAsia="en-US"/>
        </w:rPr>
        <w:t>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</w:rPr>
        <w:t>08 SEPTEMBER 2015</w:t>
      </w:r>
    </w:p>
    <w:p w:rsidR="00217B7A" w:rsidRPr="003813E5" w:rsidRDefault="00217B7A" w:rsidP="003813E5">
      <w:pPr>
        <w:spacing w:before="100" w:beforeAutospacing="1" w:after="100" w:afterAutospacing="1" w:line="276" w:lineRule="auto"/>
        <w:outlineLvl w:val="0"/>
        <w:rPr>
          <w:rFonts w:cs="Arial"/>
          <w:b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>Mr D J Stubbe (DA)</w:t>
      </w:r>
      <w:r w:rsidRPr="003813E5">
        <w:rPr>
          <w:rFonts w:cs="Arial"/>
          <w:b/>
          <w:sz w:val="24"/>
          <w:szCs w:val="24"/>
          <w:lang w:val="en-GB" w:eastAsia="en-US"/>
        </w:rPr>
        <w:t xml:space="preserve"> ask</w:t>
      </w:r>
      <w:r>
        <w:rPr>
          <w:rFonts w:cs="Arial"/>
          <w:b/>
          <w:sz w:val="24"/>
          <w:szCs w:val="24"/>
          <w:lang w:val="en-GB" w:eastAsia="en-US"/>
        </w:rPr>
        <w:t>ed</w:t>
      </w:r>
      <w:r w:rsidRPr="003813E5">
        <w:rPr>
          <w:rFonts w:cs="Arial"/>
          <w:b/>
          <w:sz w:val="24"/>
          <w:szCs w:val="24"/>
          <w:lang w:val="en-GB" w:eastAsia="en-US"/>
        </w:rPr>
        <w:t xml:space="preserve"> the Minister of Public Works:</w:t>
      </w:r>
    </w:p>
    <w:p w:rsidR="00217B7A" w:rsidRPr="003813E5" w:rsidRDefault="00217B7A" w:rsidP="00DF18B2">
      <w:pPr>
        <w:spacing w:line="300" w:lineRule="auto"/>
        <w:outlineLvl w:val="0"/>
        <w:rPr>
          <w:rFonts w:cs="Arial"/>
          <w:sz w:val="24"/>
          <w:szCs w:val="24"/>
        </w:rPr>
      </w:pPr>
      <w:r w:rsidRPr="003813E5">
        <w:rPr>
          <w:rFonts w:cs="Arial"/>
          <w:sz w:val="24"/>
          <w:szCs w:val="24"/>
          <w:lang w:val="en-GB" w:eastAsia="en-US"/>
        </w:rPr>
        <w:t xml:space="preserve">Does his department have sufficient capacity to maintain a rolling schedule of proactive and </w:t>
      </w:r>
      <w:r w:rsidRPr="003813E5">
        <w:rPr>
          <w:rFonts w:cs="Arial"/>
          <w:color w:val="000000"/>
          <w:sz w:val="24"/>
          <w:szCs w:val="24"/>
          <w:lang w:val="en-GB" w:eastAsia="en-US"/>
        </w:rPr>
        <w:t>regular</w:t>
      </w:r>
      <w:r w:rsidRPr="003813E5">
        <w:rPr>
          <w:rFonts w:cs="Arial"/>
          <w:sz w:val="24"/>
          <w:szCs w:val="24"/>
          <w:lang w:val="en-GB" w:eastAsia="en-US"/>
        </w:rPr>
        <w:t xml:space="preserve"> inspections to ensure that problems with facilities in its portfolio are detected and addressed on time</w:t>
      </w:r>
      <w:r w:rsidRPr="003813E5">
        <w:rPr>
          <w:rFonts w:cs="Arial"/>
          <w:color w:val="000000"/>
          <w:sz w:val="24"/>
          <w:szCs w:val="24"/>
          <w:lang w:val="en-GB" w:eastAsia="en-US"/>
        </w:rPr>
        <w:t>?</w:t>
      </w:r>
      <w:r w:rsidRPr="003813E5">
        <w:rPr>
          <w:rFonts w:cs="Arial"/>
          <w:color w:val="000000"/>
          <w:sz w:val="24"/>
          <w:szCs w:val="24"/>
          <w:lang w:val="en-GB" w:eastAsia="en-US"/>
        </w:rPr>
        <w:tab/>
      </w:r>
      <w:r>
        <w:rPr>
          <w:rFonts w:cs="Arial"/>
          <w:color w:val="000000"/>
          <w:sz w:val="24"/>
          <w:szCs w:val="24"/>
          <w:lang w:val="en-GB" w:eastAsia="en-US"/>
        </w:rPr>
        <w:t xml:space="preserve">     </w:t>
      </w:r>
      <w:r>
        <w:rPr>
          <w:rFonts w:cs="Arial"/>
          <w:color w:val="000000"/>
          <w:sz w:val="24"/>
          <w:szCs w:val="24"/>
          <w:lang w:val="en-GB" w:eastAsia="en-US"/>
        </w:rPr>
        <w:tab/>
      </w:r>
      <w:r>
        <w:rPr>
          <w:rFonts w:cs="Arial"/>
          <w:color w:val="000000"/>
          <w:sz w:val="24"/>
          <w:szCs w:val="24"/>
          <w:lang w:val="en-GB" w:eastAsia="en-US"/>
        </w:rPr>
        <w:tab/>
      </w:r>
      <w:r>
        <w:rPr>
          <w:rFonts w:cs="Arial"/>
          <w:color w:val="000000"/>
          <w:sz w:val="24"/>
          <w:szCs w:val="24"/>
          <w:lang w:val="en-GB" w:eastAsia="en-US"/>
        </w:rPr>
        <w:tab/>
      </w:r>
      <w:r>
        <w:rPr>
          <w:rFonts w:cs="Arial"/>
          <w:color w:val="000000"/>
          <w:sz w:val="24"/>
          <w:szCs w:val="24"/>
          <w:lang w:val="en-GB" w:eastAsia="en-US"/>
        </w:rPr>
        <w:tab/>
      </w:r>
      <w:r>
        <w:rPr>
          <w:rFonts w:cs="Arial"/>
          <w:color w:val="000000"/>
          <w:sz w:val="24"/>
          <w:szCs w:val="24"/>
          <w:lang w:val="en-GB" w:eastAsia="en-US"/>
        </w:rPr>
        <w:tab/>
      </w:r>
      <w:r w:rsidRPr="00DF18B2">
        <w:rPr>
          <w:rFonts w:cs="Arial"/>
          <w:b/>
          <w:color w:val="000000"/>
          <w:sz w:val="20"/>
          <w:lang w:val="en-GB" w:eastAsia="en-US"/>
        </w:rPr>
        <w:t>NW3099E</w:t>
      </w:r>
    </w:p>
    <w:p w:rsidR="00217B7A" w:rsidRPr="003813E5" w:rsidRDefault="00217B7A" w:rsidP="00DF18B2">
      <w:pPr>
        <w:spacing w:line="300" w:lineRule="auto"/>
        <w:ind w:right="-149"/>
        <w:rPr>
          <w:b/>
          <w:sz w:val="24"/>
          <w:szCs w:val="24"/>
        </w:rPr>
      </w:pPr>
      <w:r w:rsidRPr="003813E5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_____________________</w:t>
      </w:r>
    </w:p>
    <w:p w:rsidR="00217B7A" w:rsidRDefault="00217B7A" w:rsidP="00DF18B2">
      <w:pPr>
        <w:spacing w:line="300" w:lineRule="auto"/>
        <w:outlineLvl w:val="0"/>
        <w:rPr>
          <w:b/>
          <w:sz w:val="24"/>
          <w:szCs w:val="24"/>
        </w:rPr>
      </w:pPr>
      <w:r w:rsidRPr="00DF18B2">
        <w:rPr>
          <w:b/>
          <w:sz w:val="24"/>
          <w:szCs w:val="24"/>
        </w:rPr>
        <w:t>REPLY</w:t>
      </w:r>
      <w:r w:rsidRPr="003813E5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257B3E">
        <w:rPr>
          <w:b/>
          <w:i/>
          <w:sz w:val="24"/>
          <w:szCs w:val="24"/>
        </w:rPr>
        <w:tab/>
      </w:r>
    </w:p>
    <w:p w:rsidR="00217B7A" w:rsidRDefault="00217B7A" w:rsidP="00DF18B2">
      <w:pPr>
        <w:spacing w:line="300" w:lineRule="auto"/>
        <w:outlineLvl w:val="0"/>
        <w:rPr>
          <w:b/>
          <w:sz w:val="24"/>
          <w:szCs w:val="24"/>
        </w:rPr>
      </w:pPr>
    </w:p>
    <w:p w:rsidR="00217B7A" w:rsidRDefault="00217B7A" w:rsidP="00DF18B2">
      <w:pPr>
        <w:spacing w:line="30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The Minister of Public Works</w:t>
      </w:r>
    </w:p>
    <w:p w:rsidR="00217B7A" w:rsidRDefault="00217B7A" w:rsidP="00DF18B2">
      <w:pPr>
        <w:spacing w:line="300" w:lineRule="auto"/>
        <w:outlineLvl w:val="0"/>
        <w:rPr>
          <w:rFonts w:cs="Arial"/>
          <w:sz w:val="24"/>
          <w:szCs w:val="24"/>
          <w:lang w:val="en-US" w:eastAsia="en-US"/>
        </w:rPr>
      </w:pPr>
    </w:p>
    <w:p w:rsidR="00217B7A" w:rsidRDefault="00217B7A" w:rsidP="00DF18B2">
      <w:pPr>
        <w:spacing w:line="300" w:lineRule="auto"/>
        <w:outlineLvl w:val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</w:t>
      </w:r>
      <w:r w:rsidRPr="009D77A4">
        <w:rPr>
          <w:rFonts w:cs="Arial"/>
          <w:sz w:val="24"/>
          <w:szCs w:val="24"/>
          <w:lang w:val="en-US" w:eastAsia="en-US"/>
        </w:rPr>
        <w:t>he State</w:t>
      </w:r>
      <w:r>
        <w:rPr>
          <w:rFonts w:cs="Arial"/>
          <w:sz w:val="24"/>
          <w:szCs w:val="24"/>
          <w:lang w:val="en-US" w:eastAsia="en-US"/>
        </w:rPr>
        <w:t>’</w:t>
      </w:r>
      <w:r w:rsidRPr="009D77A4">
        <w:rPr>
          <w:rFonts w:cs="Arial"/>
          <w:sz w:val="24"/>
          <w:szCs w:val="24"/>
          <w:lang w:val="en-US" w:eastAsia="en-US"/>
        </w:rPr>
        <w:t xml:space="preserve">s immovable asset portfolio </w:t>
      </w:r>
      <w:r>
        <w:rPr>
          <w:rFonts w:cs="Arial"/>
          <w:sz w:val="24"/>
          <w:szCs w:val="24"/>
          <w:lang w:val="en-US" w:eastAsia="en-US"/>
        </w:rPr>
        <w:t>consists of 99 249 buildings and other immovable assets na</w:t>
      </w:r>
      <w:r w:rsidRPr="009D77A4">
        <w:rPr>
          <w:rFonts w:cs="Arial"/>
          <w:sz w:val="24"/>
          <w:szCs w:val="24"/>
          <w:lang w:val="en-US" w:eastAsia="en-US"/>
        </w:rPr>
        <w:t>tionally</w:t>
      </w:r>
      <w:r>
        <w:rPr>
          <w:rFonts w:cs="Arial"/>
          <w:sz w:val="24"/>
          <w:szCs w:val="24"/>
          <w:lang w:val="en-US" w:eastAsia="en-US"/>
        </w:rPr>
        <w:t xml:space="preserve">. It is not possible to inspect all the buildings on a regular basis with the current capacity of people, processes and systems. This has led to the Department’s </w:t>
      </w:r>
      <w:r w:rsidRPr="009D77A4">
        <w:rPr>
          <w:rFonts w:cs="Arial"/>
          <w:sz w:val="24"/>
          <w:szCs w:val="24"/>
          <w:lang w:val="en-US" w:eastAsia="en-US"/>
        </w:rPr>
        <w:t xml:space="preserve">current </w:t>
      </w:r>
      <w:r>
        <w:rPr>
          <w:rFonts w:cs="Arial"/>
          <w:sz w:val="24"/>
          <w:szCs w:val="24"/>
          <w:lang w:val="en-US" w:eastAsia="en-US"/>
        </w:rPr>
        <w:t>approach of prioritising the</w:t>
      </w:r>
      <w:r w:rsidRPr="009D77A4">
        <w:rPr>
          <w:rFonts w:cs="Arial"/>
          <w:sz w:val="24"/>
          <w:szCs w:val="24"/>
          <w:lang w:val="en-US" w:eastAsia="en-US"/>
        </w:rPr>
        <w:t xml:space="preserve"> inspections of </w:t>
      </w:r>
      <w:r>
        <w:rPr>
          <w:rFonts w:cs="Arial"/>
          <w:sz w:val="24"/>
          <w:szCs w:val="24"/>
          <w:lang w:val="en-US" w:eastAsia="en-US"/>
        </w:rPr>
        <w:t>occupied</w:t>
      </w:r>
      <w:r w:rsidRPr="009D77A4">
        <w:rPr>
          <w:rFonts w:cs="Arial"/>
          <w:sz w:val="24"/>
          <w:szCs w:val="24"/>
          <w:lang w:val="en-US" w:eastAsia="en-US"/>
        </w:rPr>
        <w:t xml:space="preserve"> buildings</w:t>
      </w:r>
      <w:r>
        <w:rPr>
          <w:rFonts w:cs="Arial"/>
          <w:sz w:val="24"/>
          <w:szCs w:val="24"/>
          <w:lang w:val="en-US" w:eastAsia="en-US"/>
        </w:rPr>
        <w:t xml:space="preserve"> only</w:t>
      </w:r>
      <w:r w:rsidRPr="009D77A4">
        <w:rPr>
          <w:rFonts w:cs="Arial"/>
          <w:sz w:val="24"/>
          <w:szCs w:val="24"/>
          <w:lang w:val="en-US" w:eastAsia="en-US"/>
        </w:rPr>
        <w:t>.</w:t>
      </w:r>
      <w:r>
        <w:rPr>
          <w:rFonts w:cs="Arial"/>
          <w:sz w:val="24"/>
          <w:szCs w:val="24"/>
          <w:lang w:val="en-US" w:eastAsia="en-US"/>
        </w:rPr>
        <w:t xml:space="preserve"> </w:t>
      </w:r>
    </w:p>
    <w:p w:rsidR="00217B7A" w:rsidRDefault="00217B7A" w:rsidP="00DF18B2">
      <w:pPr>
        <w:spacing w:line="300" w:lineRule="auto"/>
        <w:outlineLvl w:val="0"/>
        <w:rPr>
          <w:rFonts w:cs="Arial"/>
          <w:sz w:val="24"/>
          <w:szCs w:val="24"/>
          <w:lang w:val="en-US" w:eastAsia="en-US"/>
        </w:rPr>
      </w:pPr>
    </w:p>
    <w:p w:rsidR="00217B7A" w:rsidRDefault="00217B7A" w:rsidP="00DF18B2">
      <w:pPr>
        <w:spacing w:line="300" w:lineRule="auto"/>
        <w:outlineLvl w:val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Currently, t</w:t>
      </w:r>
      <w:r w:rsidRPr="00956A7C">
        <w:rPr>
          <w:rFonts w:cs="Arial"/>
          <w:sz w:val="24"/>
          <w:szCs w:val="24"/>
          <w:lang w:val="en-US" w:eastAsia="en-US"/>
        </w:rPr>
        <w:t xml:space="preserve">he Department has </w:t>
      </w:r>
      <w:r>
        <w:rPr>
          <w:rFonts w:cs="Arial"/>
          <w:sz w:val="24"/>
          <w:szCs w:val="24"/>
          <w:lang w:val="en-US" w:eastAsia="en-US"/>
        </w:rPr>
        <w:t>33 Officials in all eleven r</w:t>
      </w:r>
      <w:r w:rsidRPr="00956A7C">
        <w:rPr>
          <w:rFonts w:cs="Arial"/>
          <w:sz w:val="24"/>
          <w:szCs w:val="24"/>
          <w:lang w:val="en-US" w:eastAsia="en-US"/>
        </w:rPr>
        <w:t>egion</w:t>
      </w:r>
      <w:r>
        <w:rPr>
          <w:rFonts w:cs="Arial"/>
          <w:sz w:val="24"/>
          <w:szCs w:val="24"/>
          <w:lang w:val="en-US" w:eastAsia="en-US"/>
        </w:rPr>
        <w:t>s that are responsible for inspections of</w:t>
      </w:r>
      <w:r w:rsidRPr="00956A7C">
        <w:rPr>
          <w:rFonts w:cs="Arial"/>
          <w:sz w:val="24"/>
          <w:szCs w:val="24"/>
          <w:lang w:val="en-US" w:eastAsia="en-US"/>
        </w:rPr>
        <w:t xml:space="preserve"> all </w:t>
      </w:r>
      <w:r>
        <w:rPr>
          <w:rFonts w:cs="Arial"/>
          <w:sz w:val="24"/>
          <w:szCs w:val="24"/>
          <w:lang w:val="en-US" w:eastAsia="en-US"/>
        </w:rPr>
        <w:t>properties, owned and leased. In addition, the Department employs lease Portfolio M</w:t>
      </w:r>
      <w:r w:rsidRPr="00956A7C">
        <w:rPr>
          <w:rFonts w:cs="Arial"/>
          <w:sz w:val="24"/>
          <w:szCs w:val="24"/>
          <w:lang w:val="en-US" w:eastAsia="en-US"/>
        </w:rPr>
        <w:t xml:space="preserve">anagers in </w:t>
      </w:r>
      <w:r>
        <w:rPr>
          <w:rFonts w:cs="Arial"/>
          <w:sz w:val="24"/>
          <w:szCs w:val="24"/>
          <w:lang w:val="en-US" w:eastAsia="en-US"/>
        </w:rPr>
        <w:t>the</w:t>
      </w:r>
      <w:r w:rsidRPr="00956A7C">
        <w:rPr>
          <w:rFonts w:cs="Arial"/>
          <w:sz w:val="24"/>
          <w:szCs w:val="24"/>
          <w:lang w:val="en-US" w:eastAsia="en-US"/>
        </w:rPr>
        <w:t xml:space="preserve"> 11 regional offices</w:t>
      </w:r>
      <w:r>
        <w:rPr>
          <w:rFonts w:cs="Arial"/>
          <w:sz w:val="24"/>
          <w:szCs w:val="24"/>
          <w:lang w:val="en-US" w:eastAsia="en-US"/>
        </w:rPr>
        <w:t>, ranging from a minimum of 5 per region to 12 per region, who</w:t>
      </w:r>
      <w:r w:rsidRPr="00956A7C">
        <w:rPr>
          <w:rFonts w:cs="Arial"/>
          <w:sz w:val="24"/>
          <w:szCs w:val="24"/>
          <w:lang w:val="en-US" w:eastAsia="en-US"/>
        </w:rPr>
        <w:t xml:space="preserve"> are also r</w:t>
      </w:r>
      <w:r>
        <w:rPr>
          <w:rFonts w:cs="Arial"/>
          <w:sz w:val="24"/>
          <w:szCs w:val="24"/>
          <w:lang w:val="en-US" w:eastAsia="en-US"/>
        </w:rPr>
        <w:t>equired to regularly inspect</w:t>
      </w:r>
      <w:r w:rsidRPr="00956A7C">
        <w:rPr>
          <w:rFonts w:cs="Arial"/>
          <w:sz w:val="24"/>
          <w:szCs w:val="24"/>
          <w:lang w:val="en-US" w:eastAsia="en-US"/>
        </w:rPr>
        <w:t xml:space="preserve"> buildings </w:t>
      </w:r>
      <w:r>
        <w:rPr>
          <w:rFonts w:cs="Arial"/>
          <w:sz w:val="24"/>
          <w:szCs w:val="24"/>
          <w:lang w:val="en-US" w:eastAsia="en-US"/>
        </w:rPr>
        <w:t>which form part of their portfolio</w:t>
      </w:r>
      <w:r w:rsidRPr="00956A7C">
        <w:rPr>
          <w:rFonts w:cs="Arial"/>
          <w:sz w:val="24"/>
          <w:szCs w:val="24"/>
          <w:lang w:val="en-US" w:eastAsia="en-US"/>
        </w:rPr>
        <w:t>.</w:t>
      </w: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  <w:r w:rsidRPr="009D77A4">
        <w:rPr>
          <w:rFonts w:cs="Arial"/>
          <w:sz w:val="24"/>
          <w:szCs w:val="24"/>
          <w:lang w:val="en-US" w:eastAsia="en-US"/>
        </w:rPr>
        <w:t>In the 2014/15 financial year, 2</w:t>
      </w:r>
      <w:r>
        <w:rPr>
          <w:rFonts w:cs="Arial"/>
          <w:sz w:val="24"/>
          <w:szCs w:val="24"/>
          <w:lang w:val="en-US" w:eastAsia="en-US"/>
        </w:rPr>
        <w:t xml:space="preserve"> </w:t>
      </w:r>
      <w:r w:rsidRPr="009D77A4">
        <w:rPr>
          <w:rFonts w:cs="Arial"/>
          <w:sz w:val="24"/>
          <w:szCs w:val="24"/>
          <w:lang w:val="en-US" w:eastAsia="en-US"/>
        </w:rPr>
        <w:t>668 building inspections were conducted and 681</w:t>
      </w:r>
      <w:r>
        <w:rPr>
          <w:rFonts w:cs="Arial"/>
          <w:sz w:val="24"/>
          <w:szCs w:val="24"/>
          <w:lang w:val="en-US" w:eastAsia="en-US"/>
        </w:rPr>
        <w:t xml:space="preserve"> inspections have been conducted in </w:t>
      </w:r>
      <w:r w:rsidRPr="009D77A4">
        <w:rPr>
          <w:rFonts w:cs="Arial"/>
          <w:sz w:val="24"/>
          <w:szCs w:val="24"/>
          <w:lang w:val="en-US" w:eastAsia="en-US"/>
        </w:rPr>
        <w:t>quarter one of the current year 2015/16</w:t>
      </w:r>
      <w:r>
        <w:rPr>
          <w:rFonts w:cs="Arial"/>
          <w:sz w:val="24"/>
          <w:szCs w:val="24"/>
          <w:lang w:val="en-US" w:eastAsia="en-US"/>
        </w:rPr>
        <w:t>.</w:t>
      </w: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</w:p>
    <w:p w:rsidR="00217B7A" w:rsidRPr="00956A7C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As part of the Turnaround Plan Phase 2 - Efficiency Enhancement - the b</w:t>
      </w:r>
      <w:bookmarkStart w:id="0" w:name="_GoBack"/>
      <w:bookmarkEnd w:id="0"/>
      <w:r>
        <w:rPr>
          <w:rFonts w:cs="Arial"/>
          <w:sz w:val="24"/>
          <w:szCs w:val="24"/>
          <w:lang w:val="en-US" w:eastAsia="en-US"/>
        </w:rPr>
        <w:t xml:space="preserve">usiness processes, systems and Departmental structure are being updated as part of the revision of the operating model. </w:t>
      </w:r>
      <w:r w:rsidRPr="007A252F">
        <w:rPr>
          <w:rFonts w:cs="Arial"/>
          <w:sz w:val="24"/>
          <w:szCs w:val="24"/>
          <w:lang w:val="en-US" w:eastAsia="en-US"/>
        </w:rPr>
        <w:t xml:space="preserve">In the revised </w:t>
      </w:r>
      <w:r>
        <w:rPr>
          <w:rFonts w:cs="Arial"/>
          <w:sz w:val="24"/>
          <w:szCs w:val="24"/>
          <w:lang w:val="en-US" w:eastAsia="en-US"/>
        </w:rPr>
        <w:t xml:space="preserve">PMTE </w:t>
      </w:r>
      <w:r w:rsidRPr="007A252F">
        <w:rPr>
          <w:rFonts w:cs="Arial"/>
          <w:sz w:val="24"/>
          <w:szCs w:val="24"/>
          <w:lang w:val="en-US" w:eastAsia="en-US"/>
        </w:rPr>
        <w:t>Business Processes</w:t>
      </w:r>
      <w:r>
        <w:rPr>
          <w:rFonts w:cs="Arial"/>
          <w:sz w:val="24"/>
          <w:szCs w:val="24"/>
          <w:lang w:val="en-US" w:eastAsia="en-US"/>
        </w:rPr>
        <w:t>, which are currently in draft,</w:t>
      </w:r>
      <w:r w:rsidRPr="007A252F">
        <w:rPr>
          <w:rFonts w:cs="Arial"/>
          <w:sz w:val="24"/>
          <w:szCs w:val="24"/>
          <w:lang w:val="en-US" w:eastAsia="en-US"/>
        </w:rPr>
        <w:t xml:space="preserve"> and upon National Treasury’s approval of funds, this responsibi</w:t>
      </w:r>
      <w:r>
        <w:rPr>
          <w:rFonts w:cs="Arial"/>
          <w:sz w:val="24"/>
          <w:szCs w:val="24"/>
          <w:lang w:val="en-US" w:eastAsia="en-US"/>
        </w:rPr>
        <w:t>lity will rest with area based portfolio m</w:t>
      </w:r>
      <w:r w:rsidRPr="007A252F">
        <w:rPr>
          <w:rFonts w:cs="Arial"/>
          <w:sz w:val="24"/>
          <w:szCs w:val="24"/>
          <w:lang w:val="en-US" w:eastAsia="en-US"/>
        </w:rPr>
        <w:t>anagers, thus increasing visibility and access to buildings nationwide.</w:t>
      </w: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The roll out of Building Management Systems in 11 State-</w:t>
      </w:r>
      <w:r w:rsidRPr="00956A7C">
        <w:rPr>
          <w:rFonts w:cs="Arial"/>
          <w:sz w:val="24"/>
          <w:szCs w:val="24"/>
          <w:lang w:val="en-US" w:eastAsia="en-US"/>
        </w:rPr>
        <w:t>owned buildings over the MTEF period will also contribute largely to the better mon</w:t>
      </w:r>
      <w:r>
        <w:rPr>
          <w:rFonts w:cs="Arial"/>
          <w:sz w:val="24"/>
          <w:szCs w:val="24"/>
          <w:lang w:val="en-US" w:eastAsia="en-US"/>
        </w:rPr>
        <w:t>itoring and management of State-</w:t>
      </w:r>
      <w:r w:rsidRPr="00956A7C">
        <w:rPr>
          <w:rFonts w:cs="Arial"/>
          <w:sz w:val="24"/>
          <w:szCs w:val="24"/>
          <w:lang w:val="en-US" w:eastAsia="en-US"/>
        </w:rPr>
        <w:t>owned facilities.</w:t>
      </w: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  <w:r w:rsidRPr="00956A7C">
        <w:rPr>
          <w:rFonts w:cs="Arial"/>
          <w:sz w:val="24"/>
          <w:szCs w:val="24"/>
          <w:lang w:val="en-US" w:eastAsia="en-US"/>
        </w:rPr>
        <w:t>The Department also plans to re</w:t>
      </w:r>
      <w:r>
        <w:rPr>
          <w:rFonts w:cs="Arial"/>
          <w:sz w:val="24"/>
          <w:szCs w:val="24"/>
          <w:lang w:val="en-US" w:eastAsia="en-US"/>
        </w:rPr>
        <w:t>-</w:t>
      </w:r>
      <w:r w:rsidRPr="00956A7C">
        <w:rPr>
          <w:rFonts w:cs="Arial"/>
          <w:sz w:val="24"/>
          <w:szCs w:val="24"/>
          <w:lang w:val="en-US" w:eastAsia="en-US"/>
        </w:rPr>
        <w:t>open numerous Facilities Management Workshops nationally in order to ensure rapid responses to maintenance requirements.</w:t>
      </w: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  <w:r w:rsidRPr="00956A7C">
        <w:rPr>
          <w:rFonts w:cs="Arial"/>
          <w:sz w:val="24"/>
          <w:szCs w:val="24"/>
          <w:lang w:val="en-US" w:eastAsia="en-US"/>
        </w:rPr>
        <w:t xml:space="preserve">The above mentioned initiatives along with various other planned interventions by the </w:t>
      </w:r>
      <w:r>
        <w:rPr>
          <w:rFonts w:cs="Arial"/>
          <w:sz w:val="24"/>
          <w:szCs w:val="24"/>
          <w:lang w:val="en-US" w:eastAsia="en-US"/>
        </w:rPr>
        <w:t>PMTE will ensure that the State’s</w:t>
      </w:r>
      <w:r w:rsidRPr="00956A7C">
        <w:rPr>
          <w:rFonts w:cs="Arial"/>
          <w:sz w:val="24"/>
          <w:szCs w:val="24"/>
          <w:lang w:val="en-US" w:eastAsia="en-US"/>
        </w:rPr>
        <w:t xml:space="preserve"> immovable asset portfolio is well maintained and suitable for occupation.</w:t>
      </w:r>
    </w:p>
    <w:p w:rsidR="00217B7A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</w:p>
    <w:p w:rsidR="00217B7A" w:rsidRPr="00956A7C" w:rsidRDefault="00217B7A" w:rsidP="00DF18B2">
      <w:pPr>
        <w:pStyle w:val="BodyTextIndent2"/>
        <w:spacing w:after="0" w:line="300" w:lineRule="auto"/>
        <w:ind w:left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____________________________________________________________________</w:t>
      </w:r>
    </w:p>
    <w:p w:rsidR="00217B7A" w:rsidRPr="00956A7C" w:rsidRDefault="00217B7A" w:rsidP="00956A7C">
      <w:pPr>
        <w:pStyle w:val="BodyTextIndent2"/>
        <w:spacing w:before="100" w:beforeAutospacing="1" w:after="100" w:afterAutospacing="1" w:line="240" w:lineRule="auto"/>
        <w:rPr>
          <w:rFonts w:cs="Arial"/>
          <w:b/>
          <w:sz w:val="24"/>
          <w:szCs w:val="24"/>
          <w:u w:val="single"/>
          <w:lang w:val="en-GB" w:eastAsia="en-US"/>
        </w:rPr>
      </w:pPr>
      <w:r w:rsidRPr="00956A7C">
        <w:rPr>
          <w:rFonts w:cs="Arial"/>
          <w:b/>
          <w:sz w:val="24"/>
          <w:szCs w:val="24"/>
          <w:u w:val="single"/>
          <w:lang w:val="en-GB" w:eastAsia="en-US"/>
        </w:rPr>
        <w:t xml:space="preserve">   </w:t>
      </w:r>
    </w:p>
    <w:p w:rsidR="00217B7A" w:rsidRDefault="00217B7A" w:rsidP="00154959">
      <w:pPr>
        <w:pStyle w:val="BodyTextIndent2"/>
        <w:spacing w:before="100" w:beforeAutospacing="1" w:after="100" w:afterAutospacing="1" w:line="240" w:lineRule="auto"/>
        <w:rPr>
          <w:rFonts w:cs="Arial"/>
          <w:b/>
          <w:sz w:val="24"/>
          <w:szCs w:val="24"/>
          <w:u w:val="single"/>
          <w:lang w:val="en-GB" w:eastAsia="en-US"/>
        </w:rPr>
      </w:pPr>
    </w:p>
    <w:p w:rsidR="00217B7A" w:rsidRDefault="00217B7A" w:rsidP="00154959">
      <w:pPr>
        <w:pStyle w:val="BodyTextIndent2"/>
        <w:spacing w:before="100" w:beforeAutospacing="1" w:after="100" w:afterAutospacing="1" w:line="240" w:lineRule="auto"/>
        <w:rPr>
          <w:rFonts w:cs="Arial"/>
          <w:b/>
          <w:sz w:val="24"/>
          <w:szCs w:val="24"/>
          <w:u w:val="single"/>
          <w:lang w:val="en-GB" w:eastAsia="en-US"/>
        </w:rPr>
      </w:pPr>
    </w:p>
    <w:p w:rsidR="00217B7A" w:rsidRDefault="00217B7A" w:rsidP="00CA57F7">
      <w:pPr>
        <w:pStyle w:val="BodyTextIndent2"/>
        <w:spacing w:before="100" w:beforeAutospacing="1" w:after="100" w:afterAutospacing="1" w:line="240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</w:p>
    <w:sectPr w:rsidR="00217B7A" w:rsidSect="00DF18B2">
      <w:footerReference w:type="default" r:id="rId9"/>
      <w:pgSz w:w="12240" w:h="15840"/>
      <w:pgMar w:top="1440" w:right="180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7A" w:rsidRDefault="00217B7A" w:rsidP="006A3AE6">
      <w:r>
        <w:separator/>
      </w:r>
    </w:p>
  </w:endnote>
  <w:endnote w:type="continuationSeparator" w:id="0">
    <w:p w:rsidR="00217B7A" w:rsidRDefault="00217B7A" w:rsidP="006A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7A" w:rsidRPr="00257B3E" w:rsidRDefault="00217B7A" w:rsidP="00B7357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64"/>
      </w:tabs>
      <w:rPr>
        <w:rFonts w:cs="Arial"/>
        <w:b/>
      </w:rPr>
    </w:pPr>
    <w:r w:rsidRPr="00B46587">
      <w:rPr>
        <w:rFonts w:cs="Arial"/>
        <w:b/>
        <w:sz w:val="18"/>
        <w:szCs w:val="18"/>
        <w:lang w:val="en-US" w:eastAsia="en-US"/>
      </w:rPr>
      <w:t xml:space="preserve">NATIONAL ASSEMBLY QUESTION </w:t>
    </w:r>
    <w:r>
      <w:rPr>
        <w:rFonts w:cs="Arial"/>
        <w:b/>
        <w:sz w:val="18"/>
        <w:szCs w:val="18"/>
        <w:lang w:val="en-US" w:eastAsia="en-US"/>
      </w:rPr>
      <w:t>NO. 2668</w:t>
    </w:r>
    <w:r w:rsidRPr="00B46587">
      <w:rPr>
        <w:rFonts w:cs="Arial"/>
        <w:b/>
        <w:sz w:val="18"/>
        <w:szCs w:val="18"/>
        <w:lang w:val="en-US" w:eastAsia="en-US"/>
      </w:rPr>
      <w:t xml:space="preserve"> </w:t>
    </w:r>
    <w:r w:rsidRPr="00B46587">
      <w:rPr>
        <w:b/>
        <w:sz w:val="18"/>
        <w:szCs w:val="18"/>
      </w:rPr>
      <w:t xml:space="preserve">(WRITTEN): </w:t>
    </w:r>
    <w:r w:rsidRPr="00312FF4">
      <w:rPr>
        <w:rFonts w:cs="Arial"/>
        <w:b/>
        <w:sz w:val="18"/>
        <w:szCs w:val="18"/>
        <w:lang w:val="en-GB"/>
      </w:rPr>
      <w:t xml:space="preserve">Mr D J Stubbe (DA) </w:t>
    </w:r>
    <w:r w:rsidRPr="00257B3E">
      <w:rPr>
        <w:rFonts w:cs="Arial"/>
        <w:b/>
        <w:szCs w:val="22"/>
      </w:rPr>
      <w:tab/>
      <w:t xml:space="preserve">PAGE </w:t>
    </w:r>
    <w:r w:rsidRPr="00257B3E">
      <w:rPr>
        <w:rFonts w:cs="Arial"/>
        <w:b/>
        <w:szCs w:val="22"/>
      </w:rPr>
      <w:fldChar w:fldCharType="begin"/>
    </w:r>
    <w:r w:rsidRPr="00257B3E">
      <w:rPr>
        <w:rFonts w:cs="Arial"/>
        <w:b/>
        <w:szCs w:val="22"/>
      </w:rPr>
      <w:instrText xml:space="preserve"> PAGE   \* MERGEFORMAT </w:instrText>
    </w:r>
    <w:r w:rsidRPr="00257B3E">
      <w:rPr>
        <w:rFonts w:cs="Arial"/>
        <w:b/>
        <w:szCs w:val="22"/>
      </w:rPr>
      <w:fldChar w:fldCharType="separate"/>
    </w:r>
    <w:r>
      <w:rPr>
        <w:rFonts w:cs="Arial"/>
        <w:b/>
        <w:noProof/>
        <w:szCs w:val="22"/>
      </w:rPr>
      <w:t>1</w:t>
    </w:r>
    <w:r w:rsidRPr="00257B3E">
      <w:rPr>
        <w:rFonts w:cs="Arial"/>
        <w:b/>
        <w:szCs w:val="22"/>
      </w:rPr>
      <w:fldChar w:fldCharType="end"/>
    </w:r>
  </w:p>
  <w:p w:rsidR="00217B7A" w:rsidRPr="00E044AE" w:rsidRDefault="00217B7A" w:rsidP="00E044AE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7A" w:rsidRDefault="00217B7A" w:rsidP="006A3AE6">
      <w:r>
        <w:separator/>
      </w:r>
    </w:p>
  </w:footnote>
  <w:footnote w:type="continuationSeparator" w:id="0">
    <w:p w:rsidR="00217B7A" w:rsidRDefault="00217B7A" w:rsidP="006A3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74D65"/>
    <w:multiLevelType w:val="hybridMultilevel"/>
    <w:tmpl w:val="D2908420"/>
    <w:lvl w:ilvl="0" w:tplc="58181722">
      <w:start w:val="1"/>
      <w:numFmt w:val="lowerRoman"/>
      <w:lvlText w:val="(%1)"/>
      <w:lvlJc w:val="left"/>
      <w:pPr>
        <w:ind w:left="2158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8" w:hanging="180"/>
      </w:pPr>
      <w:rPr>
        <w:rFonts w:cs="Times New Roman"/>
      </w:rPr>
    </w:lvl>
  </w:abstractNum>
  <w:abstractNum w:abstractNumId="4">
    <w:nsid w:val="375F7AFE"/>
    <w:multiLevelType w:val="hybridMultilevel"/>
    <w:tmpl w:val="2A742912"/>
    <w:lvl w:ilvl="0" w:tplc="22C42322">
      <w:start w:val="1"/>
      <w:numFmt w:val="lowerLetter"/>
      <w:lvlText w:val="(%1)"/>
      <w:lvlJc w:val="left"/>
      <w:pPr>
        <w:ind w:left="143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5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cs="Times New Roman"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E5D7E"/>
    <w:multiLevelType w:val="hybridMultilevel"/>
    <w:tmpl w:val="8752E3D2"/>
    <w:lvl w:ilvl="0" w:tplc="457E5C0A">
      <w:start w:val="1"/>
      <w:numFmt w:val="lowerLetter"/>
      <w:lvlText w:val="(%1)"/>
      <w:lvlJc w:val="left"/>
      <w:pPr>
        <w:ind w:left="143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10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6E0135"/>
    <w:multiLevelType w:val="hybridMultilevel"/>
    <w:tmpl w:val="46CED612"/>
    <w:lvl w:ilvl="0" w:tplc="E5081468">
      <w:start w:val="1"/>
      <w:numFmt w:val="decimal"/>
      <w:lvlText w:val="(%1)"/>
      <w:lvlJc w:val="left"/>
      <w:pPr>
        <w:ind w:left="107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2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A73C66"/>
    <w:multiLevelType w:val="hybridMultilevel"/>
    <w:tmpl w:val="46CED612"/>
    <w:lvl w:ilvl="0" w:tplc="E5081468">
      <w:start w:val="1"/>
      <w:numFmt w:val="decimal"/>
      <w:lvlText w:val="(%1)"/>
      <w:lvlJc w:val="left"/>
      <w:pPr>
        <w:ind w:left="107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F3E"/>
    <w:rsid w:val="00006173"/>
    <w:rsid w:val="000220DA"/>
    <w:rsid w:val="0002300A"/>
    <w:rsid w:val="00090B34"/>
    <w:rsid w:val="00092CDA"/>
    <w:rsid w:val="000D600B"/>
    <w:rsid w:val="00107552"/>
    <w:rsid w:val="00121C50"/>
    <w:rsid w:val="0014007A"/>
    <w:rsid w:val="00141081"/>
    <w:rsid w:val="0014366E"/>
    <w:rsid w:val="00154959"/>
    <w:rsid w:val="00160E64"/>
    <w:rsid w:val="00170902"/>
    <w:rsid w:val="00181572"/>
    <w:rsid w:val="0018406D"/>
    <w:rsid w:val="001919D6"/>
    <w:rsid w:val="001A430D"/>
    <w:rsid w:val="001B0D77"/>
    <w:rsid w:val="001B7C2B"/>
    <w:rsid w:val="001D1445"/>
    <w:rsid w:val="001E185E"/>
    <w:rsid w:val="001F42E1"/>
    <w:rsid w:val="001F5BC8"/>
    <w:rsid w:val="002025C3"/>
    <w:rsid w:val="0020566D"/>
    <w:rsid w:val="00217B7A"/>
    <w:rsid w:val="0022354E"/>
    <w:rsid w:val="00226613"/>
    <w:rsid w:val="00257B3E"/>
    <w:rsid w:val="00286A28"/>
    <w:rsid w:val="002C592C"/>
    <w:rsid w:val="002E006E"/>
    <w:rsid w:val="00312FF4"/>
    <w:rsid w:val="003400E6"/>
    <w:rsid w:val="00360782"/>
    <w:rsid w:val="003813E5"/>
    <w:rsid w:val="003B3B01"/>
    <w:rsid w:val="004003BF"/>
    <w:rsid w:val="004036A8"/>
    <w:rsid w:val="00420D77"/>
    <w:rsid w:val="00432746"/>
    <w:rsid w:val="004424F0"/>
    <w:rsid w:val="00494F46"/>
    <w:rsid w:val="004D2C33"/>
    <w:rsid w:val="005166BF"/>
    <w:rsid w:val="00526B69"/>
    <w:rsid w:val="0054330E"/>
    <w:rsid w:val="0058139B"/>
    <w:rsid w:val="0058296E"/>
    <w:rsid w:val="0059401D"/>
    <w:rsid w:val="005B518B"/>
    <w:rsid w:val="005F4170"/>
    <w:rsid w:val="00606EF4"/>
    <w:rsid w:val="006223FD"/>
    <w:rsid w:val="00630F0C"/>
    <w:rsid w:val="00693317"/>
    <w:rsid w:val="006A3AE6"/>
    <w:rsid w:val="006B1311"/>
    <w:rsid w:val="006B43B7"/>
    <w:rsid w:val="006D52AC"/>
    <w:rsid w:val="00773677"/>
    <w:rsid w:val="0077448B"/>
    <w:rsid w:val="0077593A"/>
    <w:rsid w:val="007808DA"/>
    <w:rsid w:val="00784461"/>
    <w:rsid w:val="00785AA4"/>
    <w:rsid w:val="007A252F"/>
    <w:rsid w:val="007C0B1A"/>
    <w:rsid w:val="007E195E"/>
    <w:rsid w:val="008172CC"/>
    <w:rsid w:val="00876F0F"/>
    <w:rsid w:val="008A05D0"/>
    <w:rsid w:val="008A4427"/>
    <w:rsid w:val="008D76D5"/>
    <w:rsid w:val="008F6FD8"/>
    <w:rsid w:val="00901781"/>
    <w:rsid w:val="0091077D"/>
    <w:rsid w:val="00940A57"/>
    <w:rsid w:val="00956A7C"/>
    <w:rsid w:val="00990DA6"/>
    <w:rsid w:val="009A5ED0"/>
    <w:rsid w:val="009D77A4"/>
    <w:rsid w:val="00A015FB"/>
    <w:rsid w:val="00A02F3E"/>
    <w:rsid w:val="00A347D1"/>
    <w:rsid w:val="00A34E7E"/>
    <w:rsid w:val="00A75E0B"/>
    <w:rsid w:val="00AA7BBF"/>
    <w:rsid w:val="00B074B1"/>
    <w:rsid w:val="00B24A88"/>
    <w:rsid w:val="00B46587"/>
    <w:rsid w:val="00B52167"/>
    <w:rsid w:val="00B57C9E"/>
    <w:rsid w:val="00B712FA"/>
    <w:rsid w:val="00B7357A"/>
    <w:rsid w:val="00B838CB"/>
    <w:rsid w:val="00B9197B"/>
    <w:rsid w:val="00BE31BB"/>
    <w:rsid w:val="00C04876"/>
    <w:rsid w:val="00C10263"/>
    <w:rsid w:val="00C43208"/>
    <w:rsid w:val="00CA57F7"/>
    <w:rsid w:val="00CC1FBC"/>
    <w:rsid w:val="00CC2ECC"/>
    <w:rsid w:val="00CF51D0"/>
    <w:rsid w:val="00D73432"/>
    <w:rsid w:val="00D73D3E"/>
    <w:rsid w:val="00D82426"/>
    <w:rsid w:val="00D857A2"/>
    <w:rsid w:val="00DA2109"/>
    <w:rsid w:val="00DC0365"/>
    <w:rsid w:val="00DC515E"/>
    <w:rsid w:val="00DD398B"/>
    <w:rsid w:val="00DE45AE"/>
    <w:rsid w:val="00DE6286"/>
    <w:rsid w:val="00DE69F6"/>
    <w:rsid w:val="00DF18B2"/>
    <w:rsid w:val="00E044AE"/>
    <w:rsid w:val="00E11611"/>
    <w:rsid w:val="00E25E9F"/>
    <w:rsid w:val="00E37E18"/>
    <w:rsid w:val="00E66E0A"/>
    <w:rsid w:val="00E75A11"/>
    <w:rsid w:val="00E76B31"/>
    <w:rsid w:val="00E840BE"/>
    <w:rsid w:val="00EA20E1"/>
    <w:rsid w:val="00EA461F"/>
    <w:rsid w:val="00EC2D04"/>
    <w:rsid w:val="00EF3116"/>
    <w:rsid w:val="00F02039"/>
    <w:rsid w:val="00F1663E"/>
    <w:rsid w:val="00F329FA"/>
    <w:rsid w:val="00F641DA"/>
    <w:rsid w:val="00FB185B"/>
    <w:rsid w:val="00FB25BF"/>
    <w:rsid w:val="00FC6519"/>
    <w:rsid w:val="00FE3E46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3E"/>
    <w:pPr>
      <w:jc w:val="both"/>
    </w:pPr>
    <w:rPr>
      <w:rFonts w:ascii="Arial" w:hAnsi="Arial"/>
      <w:szCs w:val="20"/>
      <w:lang w:val="en-ZA" w:eastAsia="en-GB"/>
    </w:rPr>
  </w:style>
  <w:style w:type="paragraph" w:styleId="Heading1">
    <w:name w:val="heading 1"/>
    <w:basedOn w:val="Normal"/>
    <w:link w:val="Heading1Char"/>
    <w:uiPriority w:val="99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0B"/>
    <w:rPr>
      <w:rFonts w:ascii="Cambria" w:hAnsi="Cambria" w:cs="Times New Roman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00B"/>
    <w:rPr>
      <w:rFonts w:ascii="Cambria" w:hAnsi="Cambria" w:cs="Times New Roman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00B"/>
    <w:rPr>
      <w:rFonts w:ascii="Cambria" w:hAnsi="Cambria" w:cs="Times New Roman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6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600B"/>
    <w:rPr>
      <w:rFonts w:ascii="Cambria" w:hAnsi="Cambria" w:cs="Times New Roman"/>
      <w:sz w:val="24"/>
      <w:szCs w:val="24"/>
      <w:lang w:val="en-ZA" w:eastAsia="en-GB"/>
    </w:rPr>
  </w:style>
  <w:style w:type="character" w:styleId="Strong">
    <w:name w:val="Strong"/>
    <w:basedOn w:val="DefaultParagraphFont"/>
    <w:uiPriority w:val="99"/>
    <w:qFormat/>
    <w:rsid w:val="000D60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600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F3E"/>
    <w:rPr>
      <w:rFonts w:ascii="Arial" w:hAnsi="Arial" w:cs="Times New Roman"/>
      <w:sz w:val="22"/>
      <w:lang w:val="en-ZA" w:eastAsia="en-GB"/>
    </w:rPr>
  </w:style>
  <w:style w:type="table" w:styleId="TableGrid">
    <w:name w:val="Table Grid"/>
    <w:basedOn w:val="TableNormal"/>
    <w:uiPriority w:val="99"/>
    <w:rsid w:val="00A02F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AE6"/>
    <w:rPr>
      <w:rFonts w:ascii="Arial" w:hAnsi="Arial" w:cs="Times New Roman"/>
      <w:sz w:val="22"/>
      <w:lang w:val="en-ZA" w:eastAsia="en-GB"/>
    </w:rPr>
  </w:style>
  <w:style w:type="paragraph" w:styleId="ListParagraph">
    <w:name w:val="List Paragraph"/>
    <w:basedOn w:val="Normal"/>
    <w:uiPriority w:val="99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959"/>
    <w:rPr>
      <w:rFonts w:ascii="Arial" w:hAnsi="Arial" w:cs="Times New Roman"/>
      <w:sz w:val="22"/>
      <w:lang w:val="en-ZA" w:eastAsia="en-GB"/>
    </w:rPr>
  </w:style>
  <w:style w:type="table" w:customStyle="1" w:styleId="TableGrid1">
    <w:name w:val="Table Grid1"/>
    <w:uiPriority w:val="99"/>
    <w:rsid w:val="0015495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440</Words>
  <Characters>2513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schuene</cp:lastModifiedBy>
  <cp:revision>2</cp:revision>
  <cp:lastPrinted>2015-09-01T06:43:00Z</cp:lastPrinted>
  <dcterms:created xsi:type="dcterms:W3CDTF">2015-09-08T10:53:00Z</dcterms:created>
  <dcterms:modified xsi:type="dcterms:W3CDTF">2015-09-08T10:53:00Z</dcterms:modified>
</cp:coreProperties>
</file>