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3124BF">
        <w:rPr>
          <w:b/>
          <w:bCs/>
          <w:sz w:val="24"/>
          <w:u w:val="single"/>
        </w:rPr>
        <w:t>2</w:t>
      </w:r>
      <w:r w:rsidR="001346BB">
        <w:rPr>
          <w:b/>
          <w:bCs/>
          <w:sz w:val="24"/>
          <w:u w:val="single"/>
        </w:rPr>
        <w:t>66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124BF">
        <w:rPr>
          <w:b/>
          <w:bCs/>
          <w:sz w:val="24"/>
          <w:u w:val="single"/>
        </w:rPr>
        <w:t>1</w:t>
      </w:r>
      <w:r w:rsidR="00BB311A">
        <w:rPr>
          <w:b/>
          <w:bCs/>
          <w:sz w:val="24"/>
          <w:u w:val="single"/>
        </w:rPr>
        <w:t>9</w:t>
      </w:r>
      <w:r w:rsidR="003124BF">
        <w:rPr>
          <w:b/>
          <w:bCs/>
          <w:sz w:val="24"/>
          <w:u w:val="single"/>
        </w:rPr>
        <w:t xml:space="preserve"> JULY</w:t>
      </w:r>
      <w:r w:rsidR="00360D5F">
        <w:rPr>
          <w:b/>
          <w:bCs/>
          <w:sz w:val="24"/>
          <w:u w:val="single"/>
        </w:rPr>
        <w:t xml:space="preserve">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BB311A">
        <w:rPr>
          <w:b/>
          <w:bCs/>
          <w:sz w:val="24"/>
          <w:u w:val="single"/>
        </w:rPr>
        <w:t>5</w:t>
      </w:r>
      <w:r w:rsidRPr="00294557">
        <w:rPr>
          <w:b/>
          <w:bCs/>
          <w:sz w:val="24"/>
          <w:u w:val="single"/>
        </w:rPr>
        <w:t>)</w:t>
      </w:r>
    </w:p>
    <w:p w:rsidR="001346BB" w:rsidRPr="001346BB" w:rsidRDefault="001346BB" w:rsidP="001346BB">
      <w:pPr>
        <w:spacing w:before="100" w:beforeAutospacing="1" w:after="100" w:afterAutospacing="1"/>
        <w:jc w:val="both"/>
        <w:outlineLvl w:val="0"/>
        <w:rPr>
          <w:b/>
          <w:sz w:val="24"/>
          <w:u w:val="single"/>
        </w:rPr>
      </w:pPr>
      <w:r w:rsidRPr="001346BB">
        <w:rPr>
          <w:b/>
          <w:sz w:val="24"/>
          <w:u w:val="single"/>
        </w:rPr>
        <w:t xml:space="preserve">Ms M D </w:t>
      </w:r>
      <w:proofErr w:type="spellStart"/>
      <w:r w:rsidRPr="001346BB">
        <w:rPr>
          <w:b/>
          <w:sz w:val="24"/>
          <w:u w:val="single"/>
          <w:lang w:val="en-US"/>
        </w:rPr>
        <w:t>Hlengwa</w:t>
      </w:r>
      <w:proofErr w:type="spellEnd"/>
      <w:r w:rsidRPr="001346BB">
        <w:rPr>
          <w:b/>
          <w:sz w:val="24"/>
          <w:u w:val="single"/>
        </w:rPr>
        <w:t xml:space="preserve"> (IFP) to ask the Minister of Health</w:t>
      </w:r>
      <w:r w:rsidRPr="001346BB">
        <w:rPr>
          <w:b/>
          <w:sz w:val="24"/>
          <w:u w:val="single"/>
        </w:rPr>
        <w:fldChar w:fldCharType="begin"/>
      </w:r>
      <w:r w:rsidRPr="001346BB">
        <w:rPr>
          <w:sz w:val="24"/>
          <w:u w:val="single"/>
        </w:rPr>
        <w:instrText xml:space="preserve"> XE "</w:instrText>
      </w:r>
      <w:r w:rsidRPr="001346BB">
        <w:rPr>
          <w:b/>
          <w:sz w:val="24"/>
          <w:u w:val="single"/>
        </w:rPr>
        <w:instrText>Health</w:instrText>
      </w:r>
      <w:r w:rsidRPr="001346BB">
        <w:rPr>
          <w:sz w:val="24"/>
          <w:u w:val="single"/>
        </w:rPr>
        <w:instrText xml:space="preserve">" </w:instrText>
      </w:r>
      <w:r w:rsidRPr="001346BB">
        <w:rPr>
          <w:b/>
          <w:sz w:val="24"/>
          <w:u w:val="single"/>
        </w:rPr>
        <w:fldChar w:fldCharType="end"/>
      </w:r>
      <w:r w:rsidRPr="001346BB">
        <w:rPr>
          <w:b/>
          <w:sz w:val="24"/>
          <w:u w:val="single"/>
        </w:rPr>
        <w:t>:</w:t>
      </w:r>
    </w:p>
    <w:p w:rsidR="00786C98" w:rsidRPr="001346BB" w:rsidRDefault="001346BB" w:rsidP="001346BB">
      <w:pPr>
        <w:spacing w:before="100" w:beforeAutospacing="1" w:after="100" w:afterAutospacing="1"/>
        <w:jc w:val="both"/>
        <w:outlineLvl w:val="0"/>
        <w:rPr>
          <w:rFonts w:ascii="Times New Roman" w:hAnsi="Times New Roman" w:cs="Times New Roman"/>
          <w:sz w:val="20"/>
          <w:szCs w:val="20"/>
          <w:lang w:val="af-ZA"/>
        </w:rPr>
      </w:pPr>
      <w:r w:rsidRPr="001346BB">
        <w:rPr>
          <w:bCs/>
          <w:sz w:val="24"/>
        </w:rPr>
        <w:t>What (a) is the name of each person who is a member of the Interim Traditional Health</w:t>
      </w:r>
      <w:r w:rsidRPr="001346BB">
        <w:rPr>
          <w:bCs/>
          <w:sz w:val="24"/>
        </w:rPr>
        <w:fldChar w:fldCharType="begin"/>
      </w:r>
      <w:r w:rsidRPr="001346BB">
        <w:rPr>
          <w:sz w:val="24"/>
        </w:rPr>
        <w:instrText xml:space="preserve"> XE "</w:instrText>
      </w:r>
      <w:r w:rsidRPr="001346BB">
        <w:rPr>
          <w:b/>
          <w:sz w:val="24"/>
        </w:rPr>
        <w:instrText>Health</w:instrText>
      </w:r>
      <w:r w:rsidRPr="001346BB">
        <w:rPr>
          <w:sz w:val="24"/>
        </w:rPr>
        <w:instrText xml:space="preserve">" </w:instrText>
      </w:r>
      <w:r w:rsidRPr="001346BB">
        <w:rPr>
          <w:bCs/>
          <w:sz w:val="24"/>
        </w:rPr>
        <w:fldChar w:fldCharType="end"/>
      </w:r>
      <w:r w:rsidRPr="001346BB">
        <w:rPr>
          <w:bCs/>
          <w:sz w:val="24"/>
        </w:rPr>
        <w:t xml:space="preserve"> Practitioners Council of South Africa and (b) what criteria were used to appoint each person</w:t>
      </w:r>
      <w:r w:rsidRPr="001346BB">
        <w:rPr>
          <w:sz w:val="24"/>
          <w:lang w:val="af-ZA"/>
        </w:rPr>
        <w:t>?</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NW12</w:t>
      </w:r>
      <w:r w:rsidR="001346BB">
        <w:rPr>
          <w:rFonts w:eastAsia="Calibri"/>
          <w:b/>
          <w:noProof/>
          <w:sz w:val="12"/>
          <w:szCs w:val="12"/>
          <w:lang w:val="af-ZA"/>
        </w:rPr>
        <w:t>32</w:t>
      </w:r>
      <w:r w:rsidRPr="004872D2">
        <w:rPr>
          <w:rFonts w:eastAsia="Calibri"/>
          <w:b/>
          <w:noProof/>
          <w:sz w:val="12"/>
          <w:szCs w:val="12"/>
          <w:lang w:val="af-ZA"/>
        </w:rPr>
        <w:t>E</w:t>
      </w:r>
    </w:p>
    <w:p w:rsidR="00927732" w:rsidRPr="00CA0154"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C751CE" w:rsidRDefault="00C751CE" w:rsidP="00885E4A">
      <w:pPr>
        <w:pStyle w:val="ListParagraph"/>
        <w:numPr>
          <w:ilvl w:val="0"/>
          <w:numId w:val="1"/>
        </w:numPr>
        <w:tabs>
          <w:tab w:val="left" w:pos="709"/>
        </w:tabs>
        <w:jc w:val="both"/>
        <w:rPr>
          <w:sz w:val="24"/>
          <w:lang w:val="en-US"/>
        </w:rPr>
      </w:pPr>
      <w:r w:rsidRPr="00C751CE">
        <w:rPr>
          <w:sz w:val="24"/>
          <w:lang w:val="en-US"/>
        </w:rPr>
        <w:t>The processes for the appointment of the second Interim Traditional Health Practiti</w:t>
      </w:r>
      <w:bookmarkStart w:id="0" w:name="_GoBack"/>
      <w:bookmarkEnd w:id="0"/>
      <w:r w:rsidRPr="00C751CE">
        <w:rPr>
          <w:sz w:val="24"/>
          <w:lang w:val="en-US"/>
        </w:rPr>
        <w:t>oners Council of South Africa are underway and Minister will announce names after appointment.</w:t>
      </w:r>
    </w:p>
    <w:p w:rsidR="00C751CE" w:rsidRDefault="00C751CE" w:rsidP="00C751CE">
      <w:pPr>
        <w:pStyle w:val="ListParagraph"/>
        <w:tabs>
          <w:tab w:val="left" w:pos="709"/>
        </w:tabs>
        <w:ind w:left="724"/>
        <w:rPr>
          <w:sz w:val="24"/>
          <w:lang w:val="en-US"/>
        </w:rPr>
      </w:pPr>
    </w:p>
    <w:p w:rsidR="0052601E" w:rsidRDefault="00C751CE" w:rsidP="00885E4A">
      <w:pPr>
        <w:pStyle w:val="ListParagraph"/>
        <w:numPr>
          <w:ilvl w:val="0"/>
          <w:numId w:val="1"/>
        </w:numPr>
        <w:tabs>
          <w:tab w:val="left" w:pos="709"/>
        </w:tabs>
        <w:jc w:val="both"/>
        <w:rPr>
          <w:sz w:val="24"/>
          <w:lang w:val="en-US"/>
        </w:rPr>
      </w:pPr>
      <w:r w:rsidRPr="00C751CE">
        <w:rPr>
          <w:sz w:val="24"/>
          <w:lang w:val="en-US"/>
        </w:rPr>
        <w:t>Constitution of the Interim Traditional Health Practitioners Council is provided for by section 7 of the Traditional Health Practitioners Act, 2007 (Act No. 22 of 2007).  The Criteria used in appointing members of the Council is detailed in the Regulations relating to the appointment of the interim Traditional Health Practitioners Council of South Africa, Government Gazette No. R 685 of 22 August 2011</w:t>
      </w:r>
      <w:r w:rsidR="0052601E">
        <w:rPr>
          <w:sz w:val="24"/>
          <w:lang w:val="en-US"/>
        </w:rPr>
        <w:t xml:space="preserve"> as follows:</w:t>
      </w:r>
    </w:p>
    <w:p w:rsidR="0052601E" w:rsidRPr="0052601E" w:rsidRDefault="0052601E" w:rsidP="0052601E">
      <w:pPr>
        <w:pStyle w:val="ListParagraph"/>
        <w:rPr>
          <w:sz w:val="24"/>
          <w:lang w:val="en-US"/>
        </w:rPr>
      </w:pPr>
    </w:p>
    <w:p w:rsidR="0052601E" w:rsidRPr="003B0882" w:rsidRDefault="0052601E" w:rsidP="0052601E">
      <w:pPr>
        <w:pStyle w:val="ListParagraph"/>
        <w:tabs>
          <w:tab w:val="left" w:pos="709"/>
        </w:tabs>
        <w:ind w:left="724"/>
        <w:jc w:val="both"/>
        <w:rPr>
          <w:b/>
          <w:sz w:val="24"/>
          <w:lang w:val="en-US"/>
        </w:rPr>
      </w:pPr>
      <w:r w:rsidRPr="003B0882">
        <w:rPr>
          <w:b/>
          <w:sz w:val="24"/>
          <w:lang w:val="en-US"/>
        </w:rPr>
        <w:t>Nomination of members of the Council</w:t>
      </w:r>
    </w:p>
    <w:p w:rsidR="0052601E" w:rsidRDefault="0052601E" w:rsidP="0052601E">
      <w:pPr>
        <w:pStyle w:val="ListParagraph"/>
        <w:tabs>
          <w:tab w:val="left" w:pos="709"/>
        </w:tabs>
        <w:ind w:left="724"/>
        <w:jc w:val="both"/>
        <w:rPr>
          <w:sz w:val="24"/>
          <w:lang w:val="en-US"/>
        </w:rPr>
      </w:pPr>
    </w:p>
    <w:p w:rsidR="0052601E" w:rsidRDefault="0052601E" w:rsidP="00885E4A">
      <w:pPr>
        <w:pStyle w:val="ListParagraph"/>
        <w:numPr>
          <w:ilvl w:val="0"/>
          <w:numId w:val="2"/>
        </w:numPr>
        <w:tabs>
          <w:tab w:val="left" w:pos="709"/>
        </w:tabs>
        <w:jc w:val="both"/>
        <w:rPr>
          <w:sz w:val="24"/>
          <w:lang w:val="en-US"/>
        </w:rPr>
      </w:pPr>
      <w:r>
        <w:rPr>
          <w:sz w:val="24"/>
          <w:lang w:val="en-US"/>
        </w:rPr>
        <w:t>The Minister must by –</w:t>
      </w:r>
    </w:p>
    <w:p w:rsidR="0052601E" w:rsidRDefault="0052601E" w:rsidP="0052601E">
      <w:pPr>
        <w:pStyle w:val="ListParagraph"/>
        <w:tabs>
          <w:tab w:val="left" w:pos="709"/>
        </w:tabs>
        <w:ind w:left="1084"/>
        <w:jc w:val="both"/>
        <w:rPr>
          <w:sz w:val="24"/>
          <w:lang w:val="en-US"/>
        </w:rPr>
      </w:pPr>
    </w:p>
    <w:p w:rsidR="0052601E" w:rsidRDefault="0052601E" w:rsidP="00885E4A">
      <w:pPr>
        <w:pStyle w:val="ListParagraph"/>
        <w:numPr>
          <w:ilvl w:val="0"/>
          <w:numId w:val="3"/>
        </w:numPr>
        <w:tabs>
          <w:tab w:val="left" w:pos="709"/>
        </w:tabs>
        <w:jc w:val="both"/>
        <w:rPr>
          <w:sz w:val="24"/>
          <w:lang w:val="en-US"/>
        </w:rPr>
      </w:pPr>
      <w:r>
        <w:rPr>
          <w:sz w:val="24"/>
          <w:lang w:val="en-US"/>
        </w:rPr>
        <w:t>Notice in the Gazette;</w:t>
      </w:r>
    </w:p>
    <w:p w:rsidR="0052601E" w:rsidRDefault="0052601E" w:rsidP="00885E4A">
      <w:pPr>
        <w:pStyle w:val="ListParagraph"/>
        <w:numPr>
          <w:ilvl w:val="0"/>
          <w:numId w:val="3"/>
        </w:numPr>
        <w:tabs>
          <w:tab w:val="left" w:pos="709"/>
        </w:tabs>
        <w:jc w:val="both"/>
        <w:rPr>
          <w:sz w:val="24"/>
          <w:lang w:val="en-US"/>
        </w:rPr>
      </w:pPr>
      <w:r>
        <w:rPr>
          <w:sz w:val="24"/>
          <w:lang w:val="en-US"/>
        </w:rPr>
        <w:t>An advertisement placed in at least two newspapers with national and regional circulation; and</w:t>
      </w:r>
    </w:p>
    <w:p w:rsidR="0052601E" w:rsidRDefault="0052601E" w:rsidP="00885E4A">
      <w:pPr>
        <w:pStyle w:val="ListParagraph"/>
        <w:numPr>
          <w:ilvl w:val="0"/>
          <w:numId w:val="3"/>
        </w:numPr>
        <w:tabs>
          <w:tab w:val="left" w:pos="709"/>
        </w:tabs>
        <w:jc w:val="both"/>
        <w:rPr>
          <w:sz w:val="24"/>
          <w:lang w:val="en-US"/>
        </w:rPr>
      </w:pPr>
      <w:r>
        <w:rPr>
          <w:sz w:val="24"/>
          <w:lang w:val="en-US"/>
        </w:rPr>
        <w:t>Any other means considered necessary by him or her.</w:t>
      </w:r>
    </w:p>
    <w:p w:rsidR="0052601E" w:rsidRDefault="0052601E" w:rsidP="0052601E">
      <w:pPr>
        <w:tabs>
          <w:tab w:val="left" w:pos="709"/>
        </w:tabs>
        <w:ind w:left="1084"/>
        <w:jc w:val="both"/>
        <w:rPr>
          <w:sz w:val="24"/>
          <w:lang w:val="en-US"/>
        </w:rPr>
      </w:pPr>
    </w:p>
    <w:p w:rsidR="0052601E" w:rsidRPr="0052601E" w:rsidRDefault="0052601E" w:rsidP="0052601E">
      <w:pPr>
        <w:tabs>
          <w:tab w:val="left" w:pos="709"/>
        </w:tabs>
        <w:ind w:left="1084"/>
        <w:jc w:val="both"/>
        <w:rPr>
          <w:sz w:val="24"/>
          <w:lang w:val="en-US"/>
        </w:rPr>
      </w:pPr>
      <w:r>
        <w:rPr>
          <w:sz w:val="24"/>
          <w:lang w:val="en-US"/>
        </w:rPr>
        <w:t>Invite nomination for persons to be considered for appointment of the Council.</w:t>
      </w:r>
    </w:p>
    <w:p w:rsidR="0052601E" w:rsidRDefault="0052601E" w:rsidP="0052601E">
      <w:pPr>
        <w:pStyle w:val="ListParagraph"/>
        <w:tabs>
          <w:tab w:val="left" w:pos="709"/>
        </w:tabs>
        <w:ind w:left="1084"/>
        <w:jc w:val="both"/>
        <w:rPr>
          <w:sz w:val="24"/>
          <w:lang w:val="en-US"/>
        </w:rPr>
      </w:pPr>
    </w:p>
    <w:p w:rsidR="0052601E" w:rsidRDefault="0052601E" w:rsidP="00885E4A">
      <w:pPr>
        <w:pStyle w:val="ListParagraph"/>
        <w:numPr>
          <w:ilvl w:val="0"/>
          <w:numId w:val="2"/>
        </w:numPr>
        <w:tabs>
          <w:tab w:val="left" w:pos="709"/>
        </w:tabs>
        <w:jc w:val="both"/>
        <w:rPr>
          <w:sz w:val="24"/>
          <w:lang w:val="en-US"/>
        </w:rPr>
      </w:pPr>
      <w:r>
        <w:rPr>
          <w:sz w:val="24"/>
          <w:lang w:val="en-US"/>
        </w:rPr>
        <w:t>The notice contemplated in sub-regulation (1) must state –</w:t>
      </w:r>
    </w:p>
    <w:p w:rsidR="0052601E" w:rsidRDefault="0052601E" w:rsidP="0052601E">
      <w:pPr>
        <w:pStyle w:val="ListParagraph"/>
        <w:tabs>
          <w:tab w:val="left" w:pos="709"/>
        </w:tabs>
        <w:ind w:left="1084"/>
        <w:jc w:val="both"/>
        <w:rPr>
          <w:sz w:val="24"/>
          <w:lang w:val="en-US"/>
        </w:rPr>
      </w:pPr>
    </w:p>
    <w:p w:rsidR="0052601E" w:rsidRDefault="0052601E" w:rsidP="00885E4A">
      <w:pPr>
        <w:pStyle w:val="ListParagraph"/>
        <w:numPr>
          <w:ilvl w:val="0"/>
          <w:numId w:val="4"/>
        </w:numPr>
        <w:tabs>
          <w:tab w:val="left" w:pos="709"/>
        </w:tabs>
        <w:jc w:val="both"/>
        <w:rPr>
          <w:sz w:val="24"/>
          <w:lang w:val="en-US"/>
        </w:rPr>
      </w:pPr>
      <w:r>
        <w:rPr>
          <w:sz w:val="24"/>
          <w:lang w:val="en-US"/>
        </w:rPr>
        <w:t>The requirements for consideration for appointment;</w:t>
      </w:r>
    </w:p>
    <w:p w:rsidR="0052601E" w:rsidRDefault="0052601E" w:rsidP="00885E4A">
      <w:pPr>
        <w:pStyle w:val="ListParagraph"/>
        <w:numPr>
          <w:ilvl w:val="0"/>
          <w:numId w:val="4"/>
        </w:numPr>
        <w:tabs>
          <w:tab w:val="left" w:pos="709"/>
        </w:tabs>
        <w:jc w:val="both"/>
        <w:rPr>
          <w:sz w:val="24"/>
          <w:lang w:val="en-US"/>
        </w:rPr>
      </w:pPr>
      <w:r>
        <w:rPr>
          <w:sz w:val="24"/>
          <w:lang w:val="en-US"/>
        </w:rPr>
        <w:t>The period within which the nominations must be submitted; and</w:t>
      </w:r>
    </w:p>
    <w:p w:rsidR="0052601E" w:rsidRDefault="0052601E" w:rsidP="00885E4A">
      <w:pPr>
        <w:pStyle w:val="ListParagraph"/>
        <w:numPr>
          <w:ilvl w:val="0"/>
          <w:numId w:val="4"/>
        </w:numPr>
        <w:tabs>
          <w:tab w:val="left" w:pos="709"/>
        </w:tabs>
        <w:jc w:val="both"/>
        <w:rPr>
          <w:sz w:val="24"/>
          <w:lang w:val="en-US"/>
        </w:rPr>
      </w:pPr>
      <w:r>
        <w:rPr>
          <w:sz w:val="24"/>
          <w:lang w:val="en-US"/>
        </w:rPr>
        <w:t>An address to which the nominations must be sent.</w:t>
      </w:r>
    </w:p>
    <w:p w:rsidR="0052601E" w:rsidRPr="0052601E" w:rsidRDefault="0052601E" w:rsidP="0052601E">
      <w:pPr>
        <w:pStyle w:val="ListParagraph"/>
        <w:tabs>
          <w:tab w:val="left" w:pos="709"/>
        </w:tabs>
        <w:ind w:left="1084"/>
        <w:jc w:val="both"/>
        <w:rPr>
          <w:sz w:val="24"/>
          <w:lang w:val="en-US"/>
        </w:rPr>
      </w:pPr>
    </w:p>
    <w:p w:rsidR="0052601E" w:rsidRDefault="0052601E" w:rsidP="00885E4A">
      <w:pPr>
        <w:pStyle w:val="ListParagraph"/>
        <w:numPr>
          <w:ilvl w:val="0"/>
          <w:numId w:val="2"/>
        </w:numPr>
        <w:tabs>
          <w:tab w:val="left" w:pos="709"/>
        </w:tabs>
        <w:jc w:val="both"/>
        <w:rPr>
          <w:sz w:val="24"/>
          <w:lang w:val="en-US"/>
        </w:rPr>
      </w:pPr>
      <w:r>
        <w:rPr>
          <w:sz w:val="24"/>
          <w:lang w:val="en-US"/>
        </w:rPr>
        <w:t>The Minister must request nominations of one person each from –</w:t>
      </w:r>
    </w:p>
    <w:p w:rsidR="0052601E" w:rsidRDefault="0052601E" w:rsidP="0052601E">
      <w:pPr>
        <w:pStyle w:val="ListParagraph"/>
        <w:tabs>
          <w:tab w:val="left" w:pos="709"/>
        </w:tabs>
        <w:ind w:left="1084"/>
        <w:jc w:val="both"/>
        <w:rPr>
          <w:sz w:val="24"/>
          <w:lang w:val="en-US"/>
        </w:rPr>
      </w:pPr>
    </w:p>
    <w:p w:rsidR="0052601E" w:rsidRDefault="0052601E" w:rsidP="00885E4A">
      <w:pPr>
        <w:pStyle w:val="ListParagraph"/>
        <w:numPr>
          <w:ilvl w:val="0"/>
          <w:numId w:val="5"/>
        </w:numPr>
        <w:tabs>
          <w:tab w:val="left" w:pos="709"/>
        </w:tabs>
        <w:jc w:val="both"/>
        <w:rPr>
          <w:sz w:val="24"/>
          <w:lang w:val="en-US"/>
        </w:rPr>
      </w:pPr>
      <w:r>
        <w:rPr>
          <w:sz w:val="24"/>
          <w:lang w:val="en-US"/>
        </w:rPr>
        <w:t>The Director-General for a person to be considered for appointment as a member contemplated in section 7 (d) of the Act;</w:t>
      </w:r>
    </w:p>
    <w:p w:rsidR="0052601E" w:rsidRDefault="0052601E" w:rsidP="00885E4A">
      <w:pPr>
        <w:pStyle w:val="ListParagraph"/>
        <w:numPr>
          <w:ilvl w:val="0"/>
          <w:numId w:val="5"/>
        </w:numPr>
        <w:tabs>
          <w:tab w:val="left" w:pos="709"/>
        </w:tabs>
        <w:jc w:val="both"/>
        <w:rPr>
          <w:sz w:val="24"/>
          <w:lang w:val="en-US"/>
        </w:rPr>
      </w:pPr>
      <w:r>
        <w:rPr>
          <w:sz w:val="24"/>
          <w:lang w:val="en-US"/>
        </w:rPr>
        <w:t>The Health Profession</w:t>
      </w:r>
      <w:r w:rsidR="003B0882">
        <w:rPr>
          <w:sz w:val="24"/>
          <w:lang w:val="en-US"/>
        </w:rPr>
        <w:t xml:space="preserve">s Council of South Africa for </w:t>
      </w:r>
      <w:r>
        <w:rPr>
          <w:sz w:val="24"/>
          <w:lang w:val="en-US"/>
        </w:rPr>
        <w:t>person</w:t>
      </w:r>
      <w:r w:rsidR="003B0882">
        <w:rPr>
          <w:sz w:val="24"/>
          <w:lang w:val="en-US"/>
        </w:rPr>
        <w:t>s</w:t>
      </w:r>
      <w:r>
        <w:rPr>
          <w:sz w:val="24"/>
          <w:lang w:val="en-US"/>
        </w:rPr>
        <w:t xml:space="preserve"> to be considered for appointment as a member contemplated in section 7 (f) of the Act; and </w:t>
      </w:r>
    </w:p>
    <w:p w:rsidR="0052601E" w:rsidRDefault="0052601E" w:rsidP="00885E4A">
      <w:pPr>
        <w:pStyle w:val="ListParagraph"/>
        <w:numPr>
          <w:ilvl w:val="0"/>
          <w:numId w:val="5"/>
        </w:numPr>
        <w:tabs>
          <w:tab w:val="left" w:pos="709"/>
        </w:tabs>
        <w:jc w:val="both"/>
        <w:rPr>
          <w:sz w:val="24"/>
          <w:lang w:val="en-US"/>
        </w:rPr>
      </w:pPr>
      <w:r>
        <w:rPr>
          <w:sz w:val="24"/>
          <w:lang w:val="en-US"/>
        </w:rPr>
        <w:t xml:space="preserve">The South African Pharmacy Council of South Africa for a person to be considered for appointment as </w:t>
      </w:r>
      <w:r w:rsidR="003B0882">
        <w:rPr>
          <w:sz w:val="24"/>
          <w:lang w:val="en-US"/>
        </w:rPr>
        <w:t xml:space="preserve">a </w:t>
      </w:r>
      <w:r>
        <w:rPr>
          <w:sz w:val="24"/>
          <w:lang w:val="en-US"/>
        </w:rPr>
        <w:t>member</w:t>
      </w:r>
      <w:r w:rsidR="003B0882">
        <w:rPr>
          <w:sz w:val="24"/>
          <w:lang w:val="en-US"/>
        </w:rPr>
        <w:t xml:space="preserve"> contemplated in section 7 (g) of the Act</w:t>
      </w:r>
    </w:p>
    <w:p w:rsidR="0052601E" w:rsidRDefault="0052601E" w:rsidP="0052601E">
      <w:pPr>
        <w:pStyle w:val="ListParagraph"/>
        <w:tabs>
          <w:tab w:val="left" w:pos="709"/>
        </w:tabs>
        <w:ind w:left="1084"/>
        <w:jc w:val="both"/>
        <w:rPr>
          <w:sz w:val="24"/>
          <w:lang w:val="en-US"/>
        </w:rPr>
      </w:pPr>
    </w:p>
    <w:p w:rsidR="003B0882" w:rsidRDefault="003B0882" w:rsidP="003B0882">
      <w:pPr>
        <w:tabs>
          <w:tab w:val="left" w:pos="709"/>
        </w:tabs>
        <w:jc w:val="both"/>
        <w:rPr>
          <w:sz w:val="24"/>
          <w:lang w:val="en-US"/>
        </w:rPr>
      </w:pPr>
      <w:r>
        <w:rPr>
          <w:sz w:val="24"/>
          <w:lang w:val="en-US"/>
        </w:rPr>
        <w:tab/>
      </w:r>
    </w:p>
    <w:p w:rsidR="003B0882" w:rsidRDefault="003B0882" w:rsidP="003B0882">
      <w:pPr>
        <w:tabs>
          <w:tab w:val="left" w:pos="709"/>
        </w:tabs>
        <w:jc w:val="both"/>
        <w:rPr>
          <w:sz w:val="24"/>
          <w:lang w:val="en-US"/>
        </w:rPr>
      </w:pPr>
    </w:p>
    <w:p w:rsidR="0052601E" w:rsidRPr="003B0882" w:rsidRDefault="003B0882" w:rsidP="003B0882">
      <w:pPr>
        <w:tabs>
          <w:tab w:val="left" w:pos="709"/>
        </w:tabs>
        <w:jc w:val="both"/>
        <w:rPr>
          <w:b/>
          <w:sz w:val="24"/>
          <w:lang w:val="en-US"/>
        </w:rPr>
      </w:pPr>
      <w:r w:rsidRPr="003B0882">
        <w:rPr>
          <w:b/>
          <w:sz w:val="24"/>
          <w:lang w:val="en-US"/>
        </w:rPr>
        <w:lastRenderedPageBreak/>
        <w:tab/>
        <w:t>Selection process</w:t>
      </w:r>
    </w:p>
    <w:p w:rsidR="003B0882" w:rsidRDefault="003B0882" w:rsidP="003B0882">
      <w:pPr>
        <w:tabs>
          <w:tab w:val="left" w:pos="709"/>
        </w:tabs>
        <w:jc w:val="both"/>
        <w:rPr>
          <w:sz w:val="24"/>
          <w:lang w:val="en-US"/>
        </w:rPr>
      </w:pPr>
    </w:p>
    <w:p w:rsidR="003B0882" w:rsidRDefault="003B0882" w:rsidP="00885E4A">
      <w:pPr>
        <w:pStyle w:val="ListParagraph"/>
        <w:numPr>
          <w:ilvl w:val="0"/>
          <w:numId w:val="6"/>
        </w:numPr>
        <w:tabs>
          <w:tab w:val="left" w:pos="709"/>
        </w:tabs>
        <w:jc w:val="both"/>
        <w:rPr>
          <w:sz w:val="24"/>
          <w:lang w:val="en-US"/>
        </w:rPr>
      </w:pPr>
      <w:r>
        <w:rPr>
          <w:sz w:val="24"/>
          <w:lang w:val="en-US"/>
        </w:rPr>
        <w:t>The returning officer must, not later than 21 days after the close of nominations, submit all valid nominations to the Minister.</w:t>
      </w:r>
    </w:p>
    <w:p w:rsidR="003B0882" w:rsidRDefault="003B0882" w:rsidP="003B0882">
      <w:pPr>
        <w:pStyle w:val="ListParagraph"/>
        <w:tabs>
          <w:tab w:val="left" w:pos="709"/>
        </w:tabs>
        <w:ind w:left="1065"/>
        <w:jc w:val="both"/>
        <w:rPr>
          <w:sz w:val="24"/>
          <w:lang w:val="en-US"/>
        </w:rPr>
      </w:pPr>
    </w:p>
    <w:p w:rsidR="003B0882" w:rsidRDefault="003B0882" w:rsidP="00885E4A">
      <w:pPr>
        <w:pStyle w:val="ListParagraph"/>
        <w:numPr>
          <w:ilvl w:val="0"/>
          <w:numId w:val="6"/>
        </w:numPr>
        <w:tabs>
          <w:tab w:val="left" w:pos="709"/>
        </w:tabs>
        <w:jc w:val="both"/>
        <w:rPr>
          <w:sz w:val="24"/>
          <w:lang w:val="en-US"/>
        </w:rPr>
      </w:pPr>
      <w:r>
        <w:rPr>
          <w:sz w:val="24"/>
          <w:lang w:val="en-US"/>
        </w:rPr>
        <w:t>The Minister may appoint a panel comprising of at least four people, whom at least two shall be persons who have experience in traditional health practice, to consider and advise the Minister on the nomination received.</w:t>
      </w:r>
    </w:p>
    <w:p w:rsidR="003B0882" w:rsidRPr="003B0882" w:rsidRDefault="003B0882" w:rsidP="003B0882">
      <w:pPr>
        <w:pStyle w:val="ListParagraph"/>
        <w:rPr>
          <w:sz w:val="24"/>
          <w:lang w:val="en-US"/>
        </w:rPr>
      </w:pPr>
    </w:p>
    <w:p w:rsidR="003B0882" w:rsidRDefault="003B0882" w:rsidP="00885E4A">
      <w:pPr>
        <w:pStyle w:val="ListParagraph"/>
        <w:numPr>
          <w:ilvl w:val="0"/>
          <w:numId w:val="6"/>
        </w:numPr>
        <w:tabs>
          <w:tab w:val="left" w:pos="709"/>
        </w:tabs>
        <w:jc w:val="both"/>
        <w:rPr>
          <w:sz w:val="24"/>
          <w:lang w:val="en-US"/>
        </w:rPr>
      </w:pPr>
      <w:r>
        <w:rPr>
          <w:sz w:val="24"/>
          <w:lang w:val="en-US"/>
        </w:rPr>
        <w:t>The Minister may call for further nominations if no nominations are received in a particular category or an insufficient number of nominations were received within the period specified in the notice for invitation contemplated in regulation 2 (1).</w:t>
      </w:r>
    </w:p>
    <w:p w:rsidR="003B0882" w:rsidRPr="003B0882" w:rsidRDefault="003B0882" w:rsidP="003B0882">
      <w:pPr>
        <w:pStyle w:val="ListParagraph"/>
        <w:rPr>
          <w:sz w:val="24"/>
          <w:lang w:val="en-US"/>
        </w:rPr>
      </w:pPr>
    </w:p>
    <w:p w:rsidR="003B0882" w:rsidRDefault="003B0882" w:rsidP="00885E4A">
      <w:pPr>
        <w:pStyle w:val="ListParagraph"/>
        <w:numPr>
          <w:ilvl w:val="0"/>
          <w:numId w:val="6"/>
        </w:numPr>
        <w:tabs>
          <w:tab w:val="left" w:pos="709"/>
        </w:tabs>
        <w:jc w:val="both"/>
        <w:rPr>
          <w:sz w:val="24"/>
          <w:lang w:val="en-US"/>
        </w:rPr>
      </w:pPr>
      <w:r>
        <w:rPr>
          <w:sz w:val="24"/>
          <w:lang w:val="en-US"/>
        </w:rPr>
        <w:t>The panel may use a screening process and interviews of nominees in selecting candidates to be recommended for appointment by the Minister.</w:t>
      </w:r>
    </w:p>
    <w:p w:rsidR="003B0882" w:rsidRPr="003B0882" w:rsidRDefault="003B0882" w:rsidP="003B0882">
      <w:pPr>
        <w:pStyle w:val="ListParagraph"/>
        <w:rPr>
          <w:sz w:val="24"/>
          <w:lang w:val="en-US"/>
        </w:rPr>
      </w:pPr>
    </w:p>
    <w:p w:rsidR="003B0882" w:rsidRDefault="003B0882" w:rsidP="00885E4A">
      <w:pPr>
        <w:pStyle w:val="ListParagraph"/>
        <w:numPr>
          <w:ilvl w:val="0"/>
          <w:numId w:val="6"/>
        </w:numPr>
        <w:tabs>
          <w:tab w:val="left" w:pos="709"/>
        </w:tabs>
        <w:jc w:val="both"/>
        <w:rPr>
          <w:sz w:val="24"/>
          <w:lang w:val="en-US"/>
        </w:rPr>
      </w:pPr>
      <w:r>
        <w:rPr>
          <w:sz w:val="24"/>
          <w:lang w:val="en-US"/>
        </w:rPr>
        <w:t>The panel must submit a report of the recommended candidate together with the list of all nominees and supporting documents to the Minister for consideration of appointment to the Council.</w:t>
      </w:r>
    </w:p>
    <w:p w:rsidR="003B0882" w:rsidRPr="003B0882" w:rsidRDefault="003B0882" w:rsidP="003B0882">
      <w:pPr>
        <w:pStyle w:val="ListParagraph"/>
        <w:rPr>
          <w:sz w:val="24"/>
          <w:lang w:val="en-US"/>
        </w:rPr>
      </w:pPr>
    </w:p>
    <w:p w:rsidR="003B0882" w:rsidRPr="003B0882" w:rsidRDefault="003B0882" w:rsidP="00885E4A">
      <w:pPr>
        <w:pStyle w:val="ListParagraph"/>
        <w:numPr>
          <w:ilvl w:val="0"/>
          <w:numId w:val="6"/>
        </w:numPr>
        <w:tabs>
          <w:tab w:val="left" w:pos="709"/>
        </w:tabs>
        <w:jc w:val="both"/>
        <w:rPr>
          <w:sz w:val="24"/>
          <w:lang w:val="en-US"/>
        </w:rPr>
      </w:pPr>
      <w:r>
        <w:rPr>
          <w:sz w:val="24"/>
          <w:lang w:val="en-US"/>
        </w:rPr>
        <w:t>The Minister’s power to appoint members of the board is not limited to the recommended candidates.</w:t>
      </w:r>
    </w:p>
    <w:p w:rsidR="00BB311A" w:rsidRDefault="00BB311A" w:rsidP="001346BB">
      <w:pPr>
        <w:tabs>
          <w:tab w:val="left" w:pos="709"/>
        </w:tabs>
        <w:ind w:left="1418" w:hanging="1418"/>
        <w:rPr>
          <w:sz w:val="24"/>
        </w:rPr>
      </w:pPr>
    </w:p>
    <w:p w:rsidR="00BB311A" w:rsidRDefault="00BB311A" w:rsidP="00BB311A"/>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E4A" w:rsidRDefault="00885E4A">
      <w:r>
        <w:separator/>
      </w:r>
    </w:p>
  </w:endnote>
  <w:endnote w:type="continuationSeparator" w:id="0">
    <w:p w:rsidR="00885E4A" w:rsidRDefault="0088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3B0882">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E4A" w:rsidRDefault="00885E4A">
      <w:r>
        <w:separator/>
      </w:r>
    </w:p>
  </w:footnote>
  <w:footnote w:type="continuationSeparator" w:id="0">
    <w:p w:rsidR="00885E4A" w:rsidRDefault="00885E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6408"/>
    <w:multiLevelType w:val="hybridMultilevel"/>
    <w:tmpl w:val="30FA3A74"/>
    <w:lvl w:ilvl="0" w:tplc="B77A4068">
      <w:start w:val="1"/>
      <w:numFmt w:val="decimal"/>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223C17F5"/>
    <w:multiLevelType w:val="hybridMultilevel"/>
    <w:tmpl w:val="79A65416"/>
    <w:lvl w:ilvl="0" w:tplc="CD4EE0F4">
      <w:start w:val="1"/>
      <w:numFmt w:val="decimal"/>
      <w:lvlText w:val="%1."/>
      <w:lvlJc w:val="left"/>
      <w:pPr>
        <w:ind w:left="1084" w:hanging="360"/>
      </w:pPr>
      <w:rPr>
        <w:rFonts w:hint="default"/>
      </w:rPr>
    </w:lvl>
    <w:lvl w:ilvl="1" w:tplc="1C090019" w:tentative="1">
      <w:start w:val="1"/>
      <w:numFmt w:val="lowerLetter"/>
      <w:lvlText w:val="%2."/>
      <w:lvlJc w:val="left"/>
      <w:pPr>
        <w:ind w:left="1804" w:hanging="360"/>
      </w:pPr>
    </w:lvl>
    <w:lvl w:ilvl="2" w:tplc="1C09001B" w:tentative="1">
      <w:start w:val="1"/>
      <w:numFmt w:val="lowerRoman"/>
      <w:lvlText w:val="%3."/>
      <w:lvlJc w:val="right"/>
      <w:pPr>
        <w:ind w:left="2524" w:hanging="180"/>
      </w:pPr>
    </w:lvl>
    <w:lvl w:ilvl="3" w:tplc="1C09000F" w:tentative="1">
      <w:start w:val="1"/>
      <w:numFmt w:val="decimal"/>
      <w:lvlText w:val="%4."/>
      <w:lvlJc w:val="left"/>
      <w:pPr>
        <w:ind w:left="3244" w:hanging="360"/>
      </w:pPr>
    </w:lvl>
    <w:lvl w:ilvl="4" w:tplc="1C090019" w:tentative="1">
      <w:start w:val="1"/>
      <w:numFmt w:val="lowerLetter"/>
      <w:lvlText w:val="%5."/>
      <w:lvlJc w:val="left"/>
      <w:pPr>
        <w:ind w:left="3964" w:hanging="360"/>
      </w:pPr>
    </w:lvl>
    <w:lvl w:ilvl="5" w:tplc="1C09001B" w:tentative="1">
      <w:start w:val="1"/>
      <w:numFmt w:val="lowerRoman"/>
      <w:lvlText w:val="%6."/>
      <w:lvlJc w:val="right"/>
      <w:pPr>
        <w:ind w:left="4684" w:hanging="180"/>
      </w:pPr>
    </w:lvl>
    <w:lvl w:ilvl="6" w:tplc="1C09000F" w:tentative="1">
      <w:start w:val="1"/>
      <w:numFmt w:val="decimal"/>
      <w:lvlText w:val="%7."/>
      <w:lvlJc w:val="left"/>
      <w:pPr>
        <w:ind w:left="5404" w:hanging="360"/>
      </w:pPr>
    </w:lvl>
    <w:lvl w:ilvl="7" w:tplc="1C090019" w:tentative="1">
      <w:start w:val="1"/>
      <w:numFmt w:val="lowerLetter"/>
      <w:lvlText w:val="%8."/>
      <w:lvlJc w:val="left"/>
      <w:pPr>
        <w:ind w:left="6124" w:hanging="360"/>
      </w:pPr>
    </w:lvl>
    <w:lvl w:ilvl="8" w:tplc="1C09001B" w:tentative="1">
      <w:start w:val="1"/>
      <w:numFmt w:val="lowerRoman"/>
      <w:lvlText w:val="%9."/>
      <w:lvlJc w:val="right"/>
      <w:pPr>
        <w:ind w:left="6844" w:hanging="180"/>
      </w:pPr>
    </w:lvl>
  </w:abstractNum>
  <w:abstractNum w:abstractNumId="2" w15:restartNumberingAfterBreak="0">
    <w:nsid w:val="2CE05A27"/>
    <w:multiLevelType w:val="hybridMultilevel"/>
    <w:tmpl w:val="46D49D90"/>
    <w:lvl w:ilvl="0" w:tplc="B5589F86">
      <w:start w:val="1"/>
      <w:numFmt w:val="lowerLetter"/>
      <w:lvlText w:val="%1)"/>
      <w:lvlJc w:val="left"/>
      <w:pPr>
        <w:ind w:left="1444" w:hanging="360"/>
      </w:pPr>
      <w:rPr>
        <w:rFonts w:hint="default"/>
      </w:rPr>
    </w:lvl>
    <w:lvl w:ilvl="1" w:tplc="1C090019" w:tentative="1">
      <w:start w:val="1"/>
      <w:numFmt w:val="lowerLetter"/>
      <w:lvlText w:val="%2."/>
      <w:lvlJc w:val="left"/>
      <w:pPr>
        <w:ind w:left="2164" w:hanging="360"/>
      </w:pPr>
    </w:lvl>
    <w:lvl w:ilvl="2" w:tplc="1C09001B" w:tentative="1">
      <w:start w:val="1"/>
      <w:numFmt w:val="lowerRoman"/>
      <w:lvlText w:val="%3."/>
      <w:lvlJc w:val="right"/>
      <w:pPr>
        <w:ind w:left="2884" w:hanging="180"/>
      </w:pPr>
    </w:lvl>
    <w:lvl w:ilvl="3" w:tplc="1C09000F" w:tentative="1">
      <w:start w:val="1"/>
      <w:numFmt w:val="decimal"/>
      <w:lvlText w:val="%4."/>
      <w:lvlJc w:val="left"/>
      <w:pPr>
        <w:ind w:left="3604" w:hanging="360"/>
      </w:pPr>
    </w:lvl>
    <w:lvl w:ilvl="4" w:tplc="1C090019" w:tentative="1">
      <w:start w:val="1"/>
      <w:numFmt w:val="lowerLetter"/>
      <w:lvlText w:val="%5."/>
      <w:lvlJc w:val="left"/>
      <w:pPr>
        <w:ind w:left="4324" w:hanging="360"/>
      </w:pPr>
    </w:lvl>
    <w:lvl w:ilvl="5" w:tplc="1C09001B" w:tentative="1">
      <w:start w:val="1"/>
      <w:numFmt w:val="lowerRoman"/>
      <w:lvlText w:val="%6."/>
      <w:lvlJc w:val="right"/>
      <w:pPr>
        <w:ind w:left="5044" w:hanging="180"/>
      </w:pPr>
    </w:lvl>
    <w:lvl w:ilvl="6" w:tplc="1C09000F" w:tentative="1">
      <w:start w:val="1"/>
      <w:numFmt w:val="decimal"/>
      <w:lvlText w:val="%7."/>
      <w:lvlJc w:val="left"/>
      <w:pPr>
        <w:ind w:left="5764" w:hanging="360"/>
      </w:pPr>
    </w:lvl>
    <w:lvl w:ilvl="7" w:tplc="1C090019" w:tentative="1">
      <w:start w:val="1"/>
      <w:numFmt w:val="lowerLetter"/>
      <w:lvlText w:val="%8."/>
      <w:lvlJc w:val="left"/>
      <w:pPr>
        <w:ind w:left="6484" w:hanging="360"/>
      </w:pPr>
    </w:lvl>
    <w:lvl w:ilvl="8" w:tplc="1C09001B" w:tentative="1">
      <w:start w:val="1"/>
      <w:numFmt w:val="lowerRoman"/>
      <w:lvlText w:val="%9."/>
      <w:lvlJc w:val="right"/>
      <w:pPr>
        <w:ind w:left="7204" w:hanging="180"/>
      </w:pPr>
    </w:lvl>
  </w:abstractNum>
  <w:abstractNum w:abstractNumId="3" w15:restartNumberingAfterBreak="0">
    <w:nsid w:val="470B3514"/>
    <w:multiLevelType w:val="hybridMultilevel"/>
    <w:tmpl w:val="CEBCB47A"/>
    <w:lvl w:ilvl="0" w:tplc="4260BED4">
      <w:start w:val="1"/>
      <w:numFmt w:val="lowerLetter"/>
      <w:lvlText w:val="(%1)"/>
      <w:lvlJc w:val="left"/>
      <w:pPr>
        <w:ind w:left="724" w:hanging="720"/>
      </w:pPr>
      <w:rPr>
        <w:rFonts w:ascii="Arial" w:eastAsia="Times New Roman" w:hAnsi="Arial" w:cs="Arial"/>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4" w15:restartNumberingAfterBreak="0">
    <w:nsid w:val="49533AAE"/>
    <w:multiLevelType w:val="hybridMultilevel"/>
    <w:tmpl w:val="10C6BC84"/>
    <w:lvl w:ilvl="0" w:tplc="5A1AF99A">
      <w:start w:val="1"/>
      <w:numFmt w:val="lowerLetter"/>
      <w:lvlText w:val="%1)"/>
      <w:lvlJc w:val="left"/>
      <w:pPr>
        <w:ind w:left="1444" w:hanging="360"/>
      </w:pPr>
      <w:rPr>
        <w:rFonts w:hint="default"/>
      </w:rPr>
    </w:lvl>
    <w:lvl w:ilvl="1" w:tplc="1C090019" w:tentative="1">
      <w:start w:val="1"/>
      <w:numFmt w:val="lowerLetter"/>
      <w:lvlText w:val="%2."/>
      <w:lvlJc w:val="left"/>
      <w:pPr>
        <w:ind w:left="2164" w:hanging="360"/>
      </w:pPr>
    </w:lvl>
    <w:lvl w:ilvl="2" w:tplc="1C09001B" w:tentative="1">
      <w:start w:val="1"/>
      <w:numFmt w:val="lowerRoman"/>
      <w:lvlText w:val="%3."/>
      <w:lvlJc w:val="right"/>
      <w:pPr>
        <w:ind w:left="2884" w:hanging="180"/>
      </w:pPr>
    </w:lvl>
    <w:lvl w:ilvl="3" w:tplc="1C09000F" w:tentative="1">
      <w:start w:val="1"/>
      <w:numFmt w:val="decimal"/>
      <w:lvlText w:val="%4."/>
      <w:lvlJc w:val="left"/>
      <w:pPr>
        <w:ind w:left="3604" w:hanging="360"/>
      </w:pPr>
    </w:lvl>
    <w:lvl w:ilvl="4" w:tplc="1C090019" w:tentative="1">
      <w:start w:val="1"/>
      <w:numFmt w:val="lowerLetter"/>
      <w:lvlText w:val="%5."/>
      <w:lvlJc w:val="left"/>
      <w:pPr>
        <w:ind w:left="4324" w:hanging="360"/>
      </w:pPr>
    </w:lvl>
    <w:lvl w:ilvl="5" w:tplc="1C09001B" w:tentative="1">
      <w:start w:val="1"/>
      <w:numFmt w:val="lowerRoman"/>
      <w:lvlText w:val="%6."/>
      <w:lvlJc w:val="right"/>
      <w:pPr>
        <w:ind w:left="5044" w:hanging="180"/>
      </w:pPr>
    </w:lvl>
    <w:lvl w:ilvl="6" w:tplc="1C09000F" w:tentative="1">
      <w:start w:val="1"/>
      <w:numFmt w:val="decimal"/>
      <w:lvlText w:val="%7."/>
      <w:lvlJc w:val="left"/>
      <w:pPr>
        <w:ind w:left="5764" w:hanging="360"/>
      </w:pPr>
    </w:lvl>
    <w:lvl w:ilvl="7" w:tplc="1C090019" w:tentative="1">
      <w:start w:val="1"/>
      <w:numFmt w:val="lowerLetter"/>
      <w:lvlText w:val="%8."/>
      <w:lvlJc w:val="left"/>
      <w:pPr>
        <w:ind w:left="6484" w:hanging="360"/>
      </w:pPr>
    </w:lvl>
    <w:lvl w:ilvl="8" w:tplc="1C09001B" w:tentative="1">
      <w:start w:val="1"/>
      <w:numFmt w:val="lowerRoman"/>
      <w:lvlText w:val="%9."/>
      <w:lvlJc w:val="right"/>
      <w:pPr>
        <w:ind w:left="7204" w:hanging="180"/>
      </w:pPr>
    </w:lvl>
  </w:abstractNum>
  <w:abstractNum w:abstractNumId="5" w15:restartNumberingAfterBreak="0">
    <w:nsid w:val="62F81A3A"/>
    <w:multiLevelType w:val="hybridMultilevel"/>
    <w:tmpl w:val="AC18B0D8"/>
    <w:lvl w:ilvl="0" w:tplc="4848586C">
      <w:start w:val="1"/>
      <w:numFmt w:val="lowerLetter"/>
      <w:lvlText w:val="%1)"/>
      <w:lvlJc w:val="left"/>
      <w:pPr>
        <w:ind w:left="1444" w:hanging="360"/>
      </w:pPr>
      <w:rPr>
        <w:rFonts w:hint="default"/>
      </w:rPr>
    </w:lvl>
    <w:lvl w:ilvl="1" w:tplc="1C090019" w:tentative="1">
      <w:start w:val="1"/>
      <w:numFmt w:val="lowerLetter"/>
      <w:lvlText w:val="%2."/>
      <w:lvlJc w:val="left"/>
      <w:pPr>
        <w:ind w:left="2164" w:hanging="360"/>
      </w:pPr>
    </w:lvl>
    <w:lvl w:ilvl="2" w:tplc="1C09001B" w:tentative="1">
      <w:start w:val="1"/>
      <w:numFmt w:val="lowerRoman"/>
      <w:lvlText w:val="%3."/>
      <w:lvlJc w:val="right"/>
      <w:pPr>
        <w:ind w:left="2884" w:hanging="180"/>
      </w:pPr>
    </w:lvl>
    <w:lvl w:ilvl="3" w:tplc="1C09000F" w:tentative="1">
      <w:start w:val="1"/>
      <w:numFmt w:val="decimal"/>
      <w:lvlText w:val="%4."/>
      <w:lvlJc w:val="left"/>
      <w:pPr>
        <w:ind w:left="3604" w:hanging="360"/>
      </w:pPr>
    </w:lvl>
    <w:lvl w:ilvl="4" w:tplc="1C090019" w:tentative="1">
      <w:start w:val="1"/>
      <w:numFmt w:val="lowerLetter"/>
      <w:lvlText w:val="%5."/>
      <w:lvlJc w:val="left"/>
      <w:pPr>
        <w:ind w:left="4324" w:hanging="360"/>
      </w:pPr>
    </w:lvl>
    <w:lvl w:ilvl="5" w:tplc="1C09001B" w:tentative="1">
      <w:start w:val="1"/>
      <w:numFmt w:val="lowerRoman"/>
      <w:lvlText w:val="%6."/>
      <w:lvlJc w:val="right"/>
      <w:pPr>
        <w:ind w:left="5044" w:hanging="180"/>
      </w:pPr>
    </w:lvl>
    <w:lvl w:ilvl="6" w:tplc="1C09000F" w:tentative="1">
      <w:start w:val="1"/>
      <w:numFmt w:val="decimal"/>
      <w:lvlText w:val="%7."/>
      <w:lvlJc w:val="left"/>
      <w:pPr>
        <w:ind w:left="5764" w:hanging="360"/>
      </w:pPr>
    </w:lvl>
    <w:lvl w:ilvl="7" w:tplc="1C090019" w:tentative="1">
      <w:start w:val="1"/>
      <w:numFmt w:val="lowerLetter"/>
      <w:lvlText w:val="%8."/>
      <w:lvlJc w:val="left"/>
      <w:pPr>
        <w:ind w:left="6484" w:hanging="360"/>
      </w:pPr>
    </w:lvl>
    <w:lvl w:ilvl="8" w:tplc="1C09001B" w:tentative="1">
      <w:start w:val="1"/>
      <w:numFmt w:val="lowerRoman"/>
      <w:lvlText w:val="%9."/>
      <w:lvlJc w:val="right"/>
      <w:pPr>
        <w:ind w:left="7204" w:hanging="180"/>
      </w:pPr>
    </w:lvl>
  </w:abstractNum>
  <w:num w:numId="1">
    <w:abstractNumId w:val="3"/>
  </w:num>
  <w:num w:numId="2">
    <w:abstractNumId w:val="1"/>
  </w:num>
  <w:num w:numId="3">
    <w:abstractNumId w:val="2"/>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46BB"/>
    <w:rsid w:val="00136BF0"/>
    <w:rsid w:val="00145C76"/>
    <w:rsid w:val="00150F90"/>
    <w:rsid w:val="00157836"/>
    <w:rsid w:val="00160BDE"/>
    <w:rsid w:val="00162641"/>
    <w:rsid w:val="00163A17"/>
    <w:rsid w:val="001646AE"/>
    <w:rsid w:val="001651E2"/>
    <w:rsid w:val="001864C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D07CE"/>
    <w:rsid w:val="002D2D8B"/>
    <w:rsid w:val="002D7EBF"/>
    <w:rsid w:val="002E3FA9"/>
    <w:rsid w:val="002F747D"/>
    <w:rsid w:val="00300051"/>
    <w:rsid w:val="0030381C"/>
    <w:rsid w:val="00311920"/>
    <w:rsid w:val="003124BF"/>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882"/>
    <w:rsid w:val="003B0C88"/>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6630A"/>
    <w:rsid w:val="0047454A"/>
    <w:rsid w:val="004755C3"/>
    <w:rsid w:val="004759B3"/>
    <w:rsid w:val="00482BCD"/>
    <w:rsid w:val="0048302D"/>
    <w:rsid w:val="00483FEE"/>
    <w:rsid w:val="004872D2"/>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2601E"/>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94D"/>
    <w:rsid w:val="00735915"/>
    <w:rsid w:val="00740BE5"/>
    <w:rsid w:val="00750880"/>
    <w:rsid w:val="00762416"/>
    <w:rsid w:val="007658EC"/>
    <w:rsid w:val="00766F57"/>
    <w:rsid w:val="0077035F"/>
    <w:rsid w:val="00770C17"/>
    <w:rsid w:val="00771EB2"/>
    <w:rsid w:val="00773A22"/>
    <w:rsid w:val="00786C98"/>
    <w:rsid w:val="007A0D02"/>
    <w:rsid w:val="007A3E1B"/>
    <w:rsid w:val="007A4252"/>
    <w:rsid w:val="007A6FF8"/>
    <w:rsid w:val="007C1F51"/>
    <w:rsid w:val="007C2891"/>
    <w:rsid w:val="007D20BE"/>
    <w:rsid w:val="007D69C3"/>
    <w:rsid w:val="007E2A6D"/>
    <w:rsid w:val="007E6493"/>
    <w:rsid w:val="007E6896"/>
    <w:rsid w:val="007F19E9"/>
    <w:rsid w:val="007F547F"/>
    <w:rsid w:val="007F6D34"/>
    <w:rsid w:val="00802311"/>
    <w:rsid w:val="008027EE"/>
    <w:rsid w:val="008067F9"/>
    <w:rsid w:val="0081272C"/>
    <w:rsid w:val="00813788"/>
    <w:rsid w:val="00815128"/>
    <w:rsid w:val="00815BE6"/>
    <w:rsid w:val="00816881"/>
    <w:rsid w:val="00827A03"/>
    <w:rsid w:val="0084076E"/>
    <w:rsid w:val="00846CD4"/>
    <w:rsid w:val="00852234"/>
    <w:rsid w:val="008603CC"/>
    <w:rsid w:val="00860B56"/>
    <w:rsid w:val="0086637B"/>
    <w:rsid w:val="008703BF"/>
    <w:rsid w:val="00885E4A"/>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C00C3"/>
    <w:rsid w:val="009C4234"/>
    <w:rsid w:val="009D2E42"/>
    <w:rsid w:val="009D3DA5"/>
    <w:rsid w:val="009D62A1"/>
    <w:rsid w:val="009D7850"/>
    <w:rsid w:val="009E05A5"/>
    <w:rsid w:val="009E6D1C"/>
    <w:rsid w:val="009E7C2F"/>
    <w:rsid w:val="009F075E"/>
    <w:rsid w:val="009F0BA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0E23"/>
    <w:rsid w:val="00B9163D"/>
    <w:rsid w:val="00BA29AA"/>
    <w:rsid w:val="00BB0549"/>
    <w:rsid w:val="00BB311A"/>
    <w:rsid w:val="00BB5A2A"/>
    <w:rsid w:val="00BB727B"/>
    <w:rsid w:val="00BC04F9"/>
    <w:rsid w:val="00BC4703"/>
    <w:rsid w:val="00BC6E9C"/>
    <w:rsid w:val="00BC7E1F"/>
    <w:rsid w:val="00BD027B"/>
    <w:rsid w:val="00BD4034"/>
    <w:rsid w:val="00BE5AF9"/>
    <w:rsid w:val="00BF35AB"/>
    <w:rsid w:val="00BF5E3F"/>
    <w:rsid w:val="00BF7ACB"/>
    <w:rsid w:val="00BF7F80"/>
    <w:rsid w:val="00C0227C"/>
    <w:rsid w:val="00C063AA"/>
    <w:rsid w:val="00C26148"/>
    <w:rsid w:val="00C31DA3"/>
    <w:rsid w:val="00C3756F"/>
    <w:rsid w:val="00C41194"/>
    <w:rsid w:val="00C4585E"/>
    <w:rsid w:val="00C461AD"/>
    <w:rsid w:val="00C47DA6"/>
    <w:rsid w:val="00C50944"/>
    <w:rsid w:val="00C52573"/>
    <w:rsid w:val="00C61949"/>
    <w:rsid w:val="00C640DD"/>
    <w:rsid w:val="00C71939"/>
    <w:rsid w:val="00C723FE"/>
    <w:rsid w:val="00C751CE"/>
    <w:rsid w:val="00C82762"/>
    <w:rsid w:val="00C9010E"/>
    <w:rsid w:val="00C91D4D"/>
    <w:rsid w:val="00CA0154"/>
    <w:rsid w:val="00CA0E36"/>
    <w:rsid w:val="00CB41D7"/>
    <w:rsid w:val="00CB7B23"/>
    <w:rsid w:val="00CC285B"/>
    <w:rsid w:val="00CE6B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E017AA"/>
    <w:rsid w:val="00E040FD"/>
    <w:rsid w:val="00E066C4"/>
    <w:rsid w:val="00E11BD3"/>
    <w:rsid w:val="00E137CA"/>
    <w:rsid w:val="00E15E64"/>
    <w:rsid w:val="00E161FB"/>
    <w:rsid w:val="00E20597"/>
    <w:rsid w:val="00E238C2"/>
    <w:rsid w:val="00E256E5"/>
    <w:rsid w:val="00E371B8"/>
    <w:rsid w:val="00E37A82"/>
    <w:rsid w:val="00E42417"/>
    <w:rsid w:val="00E43571"/>
    <w:rsid w:val="00E61438"/>
    <w:rsid w:val="00E61656"/>
    <w:rsid w:val="00E6419C"/>
    <w:rsid w:val="00E64D2A"/>
    <w:rsid w:val="00E70BD1"/>
    <w:rsid w:val="00E82ED2"/>
    <w:rsid w:val="00E85240"/>
    <w:rsid w:val="00EA05F0"/>
    <w:rsid w:val="00EA40E2"/>
    <w:rsid w:val="00EA464E"/>
    <w:rsid w:val="00EB211A"/>
    <w:rsid w:val="00EB241F"/>
    <w:rsid w:val="00ED4E54"/>
    <w:rsid w:val="00ED527A"/>
    <w:rsid w:val="00EE00E5"/>
    <w:rsid w:val="00EE56A6"/>
    <w:rsid w:val="00EE7B7D"/>
    <w:rsid w:val="00EE7C2B"/>
    <w:rsid w:val="00EF37D5"/>
    <w:rsid w:val="00EF7FEE"/>
    <w:rsid w:val="00F006CF"/>
    <w:rsid w:val="00F022EF"/>
    <w:rsid w:val="00F03360"/>
    <w:rsid w:val="00F068CE"/>
    <w:rsid w:val="00F07923"/>
    <w:rsid w:val="00F14236"/>
    <w:rsid w:val="00F16C6D"/>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5A74"/>
    <w:rsid w:val="00FC1DE5"/>
    <w:rsid w:val="00FC68A2"/>
    <w:rsid w:val="00FC6A90"/>
    <w:rsid w:val="00FD42B3"/>
    <w:rsid w:val="00FD6E22"/>
    <w:rsid w:val="00FE00A3"/>
    <w:rsid w:val="00FE233F"/>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715B9"/>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2019-09-13T09:25:00Z</cp:lastPrinted>
  <dcterms:created xsi:type="dcterms:W3CDTF">2019-09-13T07:39:00Z</dcterms:created>
  <dcterms:modified xsi:type="dcterms:W3CDTF">2019-09-15T18:13:00Z</dcterms:modified>
</cp:coreProperties>
</file>