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A66D92" w:rsidRDefault="0099546F" w:rsidP="0099546F">
      <w:pPr>
        <w:spacing w:after="0" w:line="360" w:lineRule="auto"/>
        <w:jc w:val="center"/>
        <w:rPr>
          <w:rFonts w:ascii="Arial" w:hAnsi="Arial" w:cs="Arial"/>
          <w:b/>
        </w:rPr>
      </w:pPr>
      <w:r w:rsidRPr="00A66D92">
        <w:rPr>
          <w:rFonts w:ascii="Arial" w:hAnsi="Arial" w:cs="Arial"/>
          <w:b/>
        </w:rPr>
        <w:t>NATIONAL ASSEMBLY</w:t>
      </w:r>
    </w:p>
    <w:p w:rsidR="0099546F" w:rsidRPr="00A66D92" w:rsidRDefault="0099546F" w:rsidP="00BE01E3">
      <w:pPr>
        <w:spacing w:after="0" w:line="360" w:lineRule="auto"/>
        <w:rPr>
          <w:rFonts w:ascii="Arial" w:hAnsi="Arial" w:cs="Arial"/>
          <w:b/>
        </w:rPr>
      </w:pPr>
    </w:p>
    <w:p w:rsidR="0099546F" w:rsidRPr="00A66D92" w:rsidRDefault="0099546F" w:rsidP="0099546F">
      <w:pPr>
        <w:spacing w:after="0" w:line="360" w:lineRule="auto"/>
        <w:jc w:val="center"/>
        <w:rPr>
          <w:rFonts w:ascii="Arial" w:hAnsi="Arial" w:cs="Arial"/>
          <w:b/>
        </w:rPr>
      </w:pPr>
      <w:r w:rsidRPr="00A66D92">
        <w:rPr>
          <w:rFonts w:ascii="Arial" w:hAnsi="Arial" w:cs="Arial"/>
          <w:b/>
        </w:rPr>
        <w:t>QUESTION FOR WRITTEN</w:t>
      </w:r>
      <w:r w:rsidR="002F2186" w:rsidRPr="00A66D92">
        <w:rPr>
          <w:rFonts w:ascii="Arial" w:hAnsi="Arial" w:cs="Arial"/>
          <w:b/>
        </w:rPr>
        <w:t xml:space="preserve"> </w:t>
      </w:r>
      <w:r w:rsidRPr="00A66D92">
        <w:rPr>
          <w:rFonts w:ascii="Arial" w:hAnsi="Arial" w:cs="Arial"/>
          <w:b/>
        </w:rPr>
        <w:t>REPLY</w:t>
      </w:r>
    </w:p>
    <w:p w:rsidR="0099546F" w:rsidRPr="00A66D92" w:rsidRDefault="0099546F" w:rsidP="00BE01E3">
      <w:pPr>
        <w:spacing w:after="0" w:line="360" w:lineRule="auto"/>
        <w:rPr>
          <w:rFonts w:ascii="Arial" w:hAnsi="Arial" w:cs="Arial"/>
          <w:b/>
        </w:rPr>
      </w:pPr>
    </w:p>
    <w:p w:rsidR="00A66D92" w:rsidRDefault="000A0E43" w:rsidP="00A66D92">
      <w:pPr>
        <w:spacing w:after="0" w:line="360" w:lineRule="auto"/>
        <w:jc w:val="both"/>
        <w:rPr>
          <w:rFonts w:ascii="Arial" w:hAnsi="Arial" w:cs="Arial"/>
          <w:b/>
          <w:bCs/>
          <w:lang w:val="en-GB"/>
        </w:rPr>
      </w:pPr>
      <w:r w:rsidRPr="00A66D92">
        <w:rPr>
          <w:rFonts w:ascii="Arial" w:hAnsi="Arial" w:cs="Arial"/>
          <w:b/>
          <w:bCs/>
        </w:rPr>
        <w:t>“</w:t>
      </w:r>
      <w:r w:rsidR="00A66D92" w:rsidRPr="00A66D92">
        <w:rPr>
          <w:rFonts w:ascii="Arial" w:hAnsi="Arial" w:cs="Arial"/>
          <w:b/>
          <w:bCs/>
          <w:lang w:val="en-GB"/>
        </w:rPr>
        <w:t>2658.</w:t>
      </w:r>
      <w:r w:rsidR="00A66D92" w:rsidRPr="00A66D92">
        <w:rPr>
          <w:rFonts w:ascii="Arial" w:hAnsi="Arial" w:cs="Arial"/>
          <w:b/>
          <w:bCs/>
          <w:lang w:val="en-GB"/>
        </w:rPr>
        <w:tab/>
        <w:t>Mr R W T Chance (DA) to ask the Minister of Small Business Development:</w:t>
      </w:r>
    </w:p>
    <w:p w:rsidR="00A66D92" w:rsidRDefault="00A66D92" w:rsidP="00A66D92">
      <w:pPr>
        <w:spacing w:after="0" w:line="360" w:lineRule="auto"/>
        <w:jc w:val="both"/>
        <w:rPr>
          <w:rFonts w:ascii="Arial" w:hAnsi="Arial" w:cs="Arial"/>
          <w:b/>
          <w:bCs/>
          <w:lang w:val="en-GB"/>
        </w:rPr>
      </w:pPr>
    </w:p>
    <w:p w:rsidR="00A66D92" w:rsidRPr="00A66D92" w:rsidRDefault="00A66D92" w:rsidP="00A66D92">
      <w:pPr>
        <w:spacing w:after="0" w:line="360" w:lineRule="auto"/>
        <w:ind w:left="1418" w:hanging="709"/>
        <w:jc w:val="both"/>
        <w:rPr>
          <w:rFonts w:ascii="Arial" w:hAnsi="Arial" w:cs="Arial"/>
          <w:b/>
          <w:bCs/>
          <w:lang w:val="en-GB"/>
        </w:rPr>
      </w:pPr>
      <w:r w:rsidRPr="00A66D92">
        <w:rPr>
          <w:rFonts w:ascii="Arial" w:hAnsi="Arial" w:cs="Arial"/>
          <w:b/>
          <w:bCs/>
          <w:lang w:val="en-GB"/>
        </w:rPr>
        <w:t>(1)</w:t>
      </w:r>
      <w:r w:rsidRPr="00A66D92">
        <w:rPr>
          <w:rFonts w:ascii="Arial" w:hAnsi="Arial" w:cs="Arial"/>
          <w:b/>
          <w:bCs/>
          <w:lang w:val="en-GB"/>
        </w:rPr>
        <w:tab/>
        <w:t>With reference to her reply to question 312 on 25 April 2017, (a) what performance indicators has her department put in place to monitor the incubators funded by the programme and (b) what was the actual performance of the incubators in the (</w:t>
      </w:r>
      <w:proofErr w:type="spellStart"/>
      <w:r w:rsidRPr="00A66D92">
        <w:rPr>
          <w:rFonts w:ascii="Arial" w:hAnsi="Arial" w:cs="Arial"/>
          <w:b/>
          <w:bCs/>
          <w:lang w:val="en-GB"/>
        </w:rPr>
        <w:t>i</w:t>
      </w:r>
      <w:proofErr w:type="spellEnd"/>
      <w:r w:rsidRPr="00A66D92">
        <w:rPr>
          <w:rFonts w:ascii="Arial" w:hAnsi="Arial" w:cs="Arial"/>
          <w:b/>
          <w:bCs/>
          <w:lang w:val="en-GB"/>
        </w:rPr>
        <w:t>) 2016-17 and (ii) 2017-18 financial years;</w:t>
      </w:r>
    </w:p>
    <w:p w:rsidR="00A66D92" w:rsidRPr="00A66D92" w:rsidRDefault="00A66D92" w:rsidP="00A66D92">
      <w:pPr>
        <w:spacing w:after="0" w:line="360" w:lineRule="auto"/>
        <w:ind w:left="1418" w:hanging="709"/>
        <w:jc w:val="both"/>
        <w:rPr>
          <w:rFonts w:ascii="Arial" w:hAnsi="Arial" w:cs="Arial"/>
          <w:b/>
          <w:bCs/>
          <w:lang w:val="en-GB"/>
        </w:rPr>
      </w:pPr>
      <w:r w:rsidRPr="00A66D92">
        <w:rPr>
          <w:rFonts w:ascii="Arial" w:hAnsi="Arial" w:cs="Arial"/>
          <w:b/>
          <w:bCs/>
          <w:lang w:val="en-GB"/>
        </w:rPr>
        <w:t>(2)</w:t>
      </w:r>
      <w:r w:rsidRPr="00A66D92">
        <w:rPr>
          <w:rFonts w:ascii="Arial" w:hAnsi="Arial" w:cs="Arial"/>
          <w:b/>
          <w:bCs/>
          <w:lang w:val="en-GB"/>
        </w:rPr>
        <w:tab/>
      </w:r>
      <w:proofErr w:type="gramStart"/>
      <w:r w:rsidRPr="00A66D92">
        <w:rPr>
          <w:rFonts w:ascii="Arial" w:hAnsi="Arial" w:cs="Arial"/>
          <w:b/>
          <w:bCs/>
          <w:lang w:val="en-GB"/>
        </w:rPr>
        <w:t>whether</w:t>
      </w:r>
      <w:proofErr w:type="gramEnd"/>
      <w:r w:rsidRPr="00A66D92">
        <w:rPr>
          <w:rFonts w:ascii="Arial" w:hAnsi="Arial" w:cs="Arial"/>
          <w:b/>
          <w:bCs/>
          <w:lang w:val="en-GB"/>
        </w:rPr>
        <w:t xml:space="preserve"> her department suspended any payments to the incubators due to non-performance; if so, what are the relevant details;</w:t>
      </w:r>
    </w:p>
    <w:p w:rsidR="00A66D92" w:rsidRPr="00A66D92" w:rsidRDefault="00A66D92" w:rsidP="00A66D92">
      <w:pPr>
        <w:spacing w:after="0" w:line="360" w:lineRule="auto"/>
        <w:ind w:left="1418" w:hanging="709"/>
        <w:jc w:val="both"/>
        <w:rPr>
          <w:rFonts w:ascii="Arial" w:hAnsi="Arial" w:cs="Arial"/>
          <w:b/>
          <w:bCs/>
          <w:lang w:val="en"/>
        </w:rPr>
      </w:pPr>
      <w:r w:rsidRPr="00A66D92">
        <w:rPr>
          <w:rFonts w:ascii="Arial" w:hAnsi="Arial" w:cs="Arial"/>
          <w:b/>
          <w:bCs/>
          <w:lang w:val="en-GB"/>
        </w:rPr>
        <w:t>(3)</w:t>
      </w:r>
      <w:r w:rsidRPr="00A66D92">
        <w:rPr>
          <w:rFonts w:ascii="Arial" w:hAnsi="Arial" w:cs="Arial"/>
          <w:b/>
          <w:bCs/>
          <w:lang w:val="en-GB"/>
        </w:rPr>
        <w:tab/>
      </w:r>
      <w:proofErr w:type="gramStart"/>
      <w:r w:rsidRPr="00A66D92">
        <w:rPr>
          <w:rFonts w:ascii="Arial" w:hAnsi="Arial" w:cs="Arial"/>
          <w:b/>
          <w:bCs/>
          <w:lang w:val="en-GB"/>
        </w:rPr>
        <w:t>has</w:t>
      </w:r>
      <w:proofErr w:type="gramEnd"/>
      <w:r w:rsidRPr="00A66D92">
        <w:rPr>
          <w:rFonts w:ascii="Arial" w:hAnsi="Arial" w:cs="Arial"/>
          <w:b/>
          <w:bCs/>
          <w:lang w:val="en-GB"/>
        </w:rPr>
        <w:t xml:space="preserve"> her department made any on-site inspections of the incubators; if so, (a) on what date did the inspections take place and (b) what are the names of the departmental officials who made the inspections</w:t>
      </w:r>
      <w:r w:rsidRPr="00A66D92">
        <w:rPr>
          <w:rFonts w:ascii="Arial" w:hAnsi="Arial" w:cs="Arial"/>
          <w:b/>
          <w:bCs/>
          <w:lang w:val="en"/>
        </w:rPr>
        <w:t>?</w:t>
      </w:r>
    </w:p>
    <w:p w:rsidR="00A66D92" w:rsidRPr="00A66D92" w:rsidRDefault="00A66D92" w:rsidP="00A66D92">
      <w:pPr>
        <w:spacing w:after="0" w:line="360" w:lineRule="auto"/>
        <w:jc w:val="right"/>
        <w:rPr>
          <w:rFonts w:ascii="Arial" w:hAnsi="Arial" w:cs="Arial"/>
          <w:b/>
          <w:bCs/>
          <w:lang w:val="en"/>
        </w:rPr>
      </w:pPr>
      <w:r w:rsidRPr="00A66D92">
        <w:rPr>
          <w:rFonts w:ascii="Arial" w:hAnsi="Arial" w:cs="Arial"/>
          <w:b/>
          <w:bCs/>
          <w:lang w:val="en"/>
        </w:rPr>
        <w:tab/>
        <w:t>NW2948E</w:t>
      </w:r>
    </w:p>
    <w:p w:rsidR="00A66D92" w:rsidRPr="00003CF0" w:rsidRDefault="00A66D92" w:rsidP="00A66D92">
      <w:pPr>
        <w:spacing w:after="0" w:line="360" w:lineRule="auto"/>
        <w:jc w:val="both"/>
        <w:rPr>
          <w:rFonts w:ascii="Arial" w:hAnsi="Arial" w:cs="Arial"/>
          <w:b/>
          <w:bCs/>
          <w:lang w:val="en"/>
        </w:rPr>
      </w:pPr>
      <w:r w:rsidRPr="00003CF0">
        <w:rPr>
          <w:rFonts w:ascii="Arial" w:hAnsi="Arial" w:cs="Arial"/>
          <w:b/>
          <w:bCs/>
          <w:lang w:val="en"/>
        </w:rPr>
        <w:t>REPLY:</w:t>
      </w:r>
    </w:p>
    <w:p w:rsidR="00A66D92" w:rsidRPr="00A66D92" w:rsidRDefault="00A66D92" w:rsidP="00A66D92">
      <w:pPr>
        <w:spacing w:after="0" w:line="360" w:lineRule="auto"/>
        <w:jc w:val="both"/>
        <w:rPr>
          <w:rFonts w:ascii="Arial" w:hAnsi="Arial" w:cs="Arial"/>
          <w:bCs/>
          <w:lang w:val="en"/>
        </w:rPr>
      </w:pPr>
    </w:p>
    <w:p w:rsidR="00A66D92" w:rsidRPr="00A66D92" w:rsidRDefault="00A66D92" w:rsidP="00A66D92">
      <w:pPr>
        <w:tabs>
          <w:tab w:val="left" w:pos="851"/>
          <w:tab w:val="left" w:pos="1418"/>
        </w:tabs>
        <w:spacing w:after="0" w:line="360" w:lineRule="auto"/>
        <w:jc w:val="both"/>
        <w:rPr>
          <w:rFonts w:ascii="Arial" w:hAnsi="Arial" w:cs="Arial"/>
          <w:bCs/>
          <w:lang w:val="en-US"/>
        </w:rPr>
      </w:pPr>
      <w:r w:rsidRPr="00A66D92">
        <w:rPr>
          <w:rFonts w:ascii="Arial" w:hAnsi="Arial" w:cs="Arial"/>
          <w:bCs/>
          <w:lang w:val="en"/>
        </w:rPr>
        <w:t>(1)(a)</w:t>
      </w:r>
      <w:r w:rsidRPr="00A66D92">
        <w:rPr>
          <w:rFonts w:ascii="Arial" w:hAnsi="Arial" w:cs="Arial"/>
          <w:bCs/>
          <w:lang w:val="en"/>
        </w:rPr>
        <w:tab/>
      </w:r>
      <w:r>
        <w:rPr>
          <w:rFonts w:ascii="Arial" w:hAnsi="Arial" w:cs="Arial"/>
          <w:bCs/>
          <w:lang w:val="en"/>
        </w:rPr>
        <w:tab/>
      </w:r>
      <w:r w:rsidRPr="00A66D92">
        <w:rPr>
          <w:rFonts w:ascii="Arial" w:hAnsi="Arial" w:cs="Arial"/>
          <w:bCs/>
        </w:rPr>
        <w:t xml:space="preserve">Performance indicators utilised to monitor performance are: </w:t>
      </w:r>
    </w:p>
    <w:p w:rsidR="00A66D92" w:rsidRPr="00A66D92" w:rsidRDefault="00A66D92" w:rsidP="00A66D92">
      <w:pPr>
        <w:numPr>
          <w:ilvl w:val="0"/>
          <w:numId w:val="6"/>
        </w:numPr>
        <w:spacing w:after="0" w:line="360" w:lineRule="auto"/>
        <w:ind w:hanging="22"/>
        <w:jc w:val="both"/>
        <w:rPr>
          <w:rFonts w:ascii="Arial" w:hAnsi="Arial" w:cs="Arial"/>
          <w:bCs/>
        </w:rPr>
      </w:pPr>
      <w:r>
        <w:rPr>
          <w:rFonts w:ascii="Arial" w:hAnsi="Arial" w:cs="Arial"/>
          <w:bCs/>
        </w:rPr>
        <w:t>Number</w:t>
      </w:r>
      <w:r w:rsidRPr="00A66D92">
        <w:rPr>
          <w:rFonts w:ascii="Arial" w:hAnsi="Arial" w:cs="Arial"/>
          <w:bCs/>
        </w:rPr>
        <w:t xml:space="preserve"> of incubatees</w:t>
      </w:r>
      <w:r>
        <w:rPr>
          <w:rFonts w:ascii="Arial" w:hAnsi="Arial" w:cs="Arial"/>
          <w:bCs/>
        </w:rPr>
        <w:t>.</w:t>
      </w:r>
    </w:p>
    <w:p w:rsidR="00A66D92" w:rsidRPr="00A66D92" w:rsidRDefault="00A66D92" w:rsidP="00A66D92">
      <w:pPr>
        <w:numPr>
          <w:ilvl w:val="0"/>
          <w:numId w:val="6"/>
        </w:numPr>
        <w:spacing w:after="0" w:line="360" w:lineRule="auto"/>
        <w:ind w:hanging="22"/>
        <w:jc w:val="both"/>
        <w:rPr>
          <w:rFonts w:ascii="Arial" w:hAnsi="Arial" w:cs="Arial"/>
          <w:bCs/>
        </w:rPr>
      </w:pPr>
      <w:r>
        <w:rPr>
          <w:rFonts w:ascii="Arial" w:hAnsi="Arial" w:cs="Arial"/>
          <w:bCs/>
        </w:rPr>
        <w:t>Number</w:t>
      </w:r>
      <w:r w:rsidRPr="00A66D92">
        <w:rPr>
          <w:rFonts w:ascii="Arial" w:hAnsi="Arial" w:cs="Arial"/>
          <w:bCs/>
        </w:rPr>
        <w:t xml:space="preserve"> of new small businesses/co-operatives established</w:t>
      </w:r>
      <w:r>
        <w:rPr>
          <w:rFonts w:ascii="Arial" w:hAnsi="Arial" w:cs="Arial"/>
          <w:bCs/>
        </w:rPr>
        <w:t>.</w:t>
      </w:r>
    </w:p>
    <w:p w:rsidR="00A66D92" w:rsidRPr="00A66D92" w:rsidRDefault="00A66D92" w:rsidP="00A66D92">
      <w:pPr>
        <w:numPr>
          <w:ilvl w:val="0"/>
          <w:numId w:val="6"/>
        </w:numPr>
        <w:spacing w:after="0" w:line="360" w:lineRule="auto"/>
        <w:ind w:hanging="22"/>
        <w:jc w:val="both"/>
        <w:rPr>
          <w:rFonts w:ascii="Arial" w:hAnsi="Arial" w:cs="Arial"/>
          <w:bCs/>
        </w:rPr>
      </w:pPr>
      <w:r>
        <w:rPr>
          <w:rFonts w:ascii="Arial" w:hAnsi="Arial" w:cs="Arial"/>
          <w:bCs/>
        </w:rPr>
        <w:t>Number</w:t>
      </w:r>
      <w:r w:rsidRPr="00A66D92">
        <w:rPr>
          <w:rFonts w:ascii="Arial" w:hAnsi="Arial" w:cs="Arial"/>
          <w:bCs/>
        </w:rPr>
        <w:t xml:space="preserve"> of businesses linked to markets</w:t>
      </w:r>
      <w:r>
        <w:rPr>
          <w:rFonts w:ascii="Arial" w:hAnsi="Arial" w:cs="Arial"/>
          <w:bCs/>
        </w:rPr>
        <w:t>.</w:t>
      </w:r>
    </w:p>
    <w:p w:rsidR="00A66D92" w:rsidRPr="00A66D92" w:rsidRDefault="00A66D92" w:rsidP="00A66D92">
      <w:pPr>
        <w:numPr>
          <w:ilvl w:val="0"/>
          <w:numId w:val="6"/>
        </w:numPr>
        <w:spacing w:after="0" w:line="360" w:lineRule="auto"/>
        <w:ind w:hanging="22"/>
        <w:jc w:val="both"/>
        <w:rPr>
          <w:rFonts w:ascii="Arial" w:hAnsi="Arial" w:cs="Arial"/>
          <w:bCs/>
        </w:rPr>
      </w:pPr>
      <w:r>
        <w:rPr>
          <w:rFonts w:ascii="Arial" w:hAnsi="Arial" w:cs="Arial"/>
          <w:bCs/>
        </w:rPr>
        <w:t>Number of jobs created.</w:t>
      </w:r>
    </w:p>
    <w:p w:rsidR="00A66D92" w:rsidRPr="00A66D92" w:rsidRDefault="00A66D92" w:rsidP="00A66D92">
      <w:pPr>
        <w:numPr>
          <w:ilvl w:val="0"/>
          <w:numId w:val="6"/>
        </w:numPr>
        <w:spacing w:after="0" w:line="360" w:lineRule="auto"/>
        <w:ind w:hanging="22"/>
        <w:jc w:val="both"/>
        <w:rPr>
          <w:rFonts w:ascii="Arial" w:hAnsi="Arial" w:cs="Arial"/>
          <w:bCs/>
        </w:rPr>
      </w:pPr>
      <w:r>
        <w:rPr>
          <w:rFonts w:ascii="Arial" w:hAnsi="Arial" w:cs="Arial"/>
          <w:bCs/>
        </w:rPr>
        <w:t>Percentage of</w:t>
      </w:r>
      <w:r w:rsidRPr="00A66D92">
        <w:rPr>
          <w:rFonts w:ascii="Arial" w:hAnsi="Arial" w:cs="Arial"/>
          <w:bCs/>
        </w:rPr>
        <w:t xml:space="preserve"> Women-owned </w:t>
      </w:r>
      <w:r>
        <w:rPr>
          <w:rFonts w:ascii="Arial" w:hAnsi="Arial" w:cs="Arial"/>
          <w:bCs/>
        </w:rPr>
        <w:t>enterprises supported.</w:t>
      </w:r>
    </w:p>
    <w:p w:rsidR="00A66D92" w:rsidRPr="00A66D92" w:rsidRDefault="00A66D92" w:rsidP="00A66D92">
      <w:pPr>
        <w:numPr>
          <w:ilvl w:val="0"/>
          <w:numId w:val="6"/>
        </w:numPr>
        <w:spacing w:after="0" w:line="360" w:lineRule="auto"/>
        <w:ind w:hanging="22"/>
        <w:jc w:val="both"/>
        <w:rPr>
          <w:rFonts w:ascii="Arial" w:hAnsi="Arial" w:cs="Arial"/>
          <w:bCs/>
        </w:rPr>
      </w:pPr>
      <w:r>
        <w:rPr>
          <w:rFonts w:ascii="Arial" w:hAnsi="Arial" w:cs="Arial"/>
          <w:bCs/>
        </w:rPr>
        <w:t>Percentage of</w:t>
      </w:r>
      <w:r w:rsidRPr="00A66D92">
        <w:rPr>
          <w:rFonts w:ascii="Arial" w:hAnsi="Arial" w:cs="Arial"/>
          <w:bCs/>
        </w:rPr>
        <w:t xml:space="preserve"> Yo</w:t>
      </w:r>
      <w:r>
        <w:rPr>
          <w:rFonts w:ascii="Arial" w:hAnsi="Arial" w:cs="Arial"/>
          <w:bCs/>
        </w:rPr>
        <w:t>uth-owned enterprises supported.</w:t>
      </w:r>
    </w:p>
    <w:p w:rsidR="00A66D92" w:rsidRPr="00A66D92" w:rsidRDefault="00A66D92" w:rsidP="00A66D92">
      <w:pPr>
        <w:numPr>
          <w:ilvl w:val="0"/>
          <w:numId w:val="6"/>
        </w:numPr>
        <w:spacing w:after="0" w:line="360" w:lineRule="auto"/>
        <w:ind w:hanging="22"/>
        <w:jc w:val="both"/>
        <w:rPr>
          <w:rFonts w:ascii="Arial" w:hAnsi="Arial" w:cs="Arial"/>
          <w:bCs/>
        </w:rPr>
      </w:pPr>
      <w:r>
        <w:rPr>
          <w:rFonts w:ascii="Arial" w:hAnsi="Arial" w:cs="Arial"/>
          <w:bCs/>
        </w:rPr>
        <w:t>Percentage of</w:t>
      </w:r>
      <w:r w:rsidRPr="00A66D92">
        <w:rPr>
          <w:rFonts w:ascii="Arial" w:hAnsi="Arial" w:cs="Arial"/>
          <w:bCs/>
        </w:rPr>
        <w:t xml:space="preserve"> Enter</w:t>
      </w:r>
      <w:r>
        <w:rPr>
          <w:rFonts w:ascii="Arial" w:hAnsi="Arial" w:cs="Arial"/>
          <w:bCs/>
        </w:rPr>
        <w:t>prises supported in rural areas.</w:t>
      </w:r>
    </w:p>
    <w:p w:rsidR="00A66D92" w:rsidRPr="00A66D92" w:rsidRDefault="00A66D92" w:rsidP="00A66D92">
      <w:pPr>
        <w:numPr>
          <w:ilvl w:val="0"/>
          <w:numId w:val="6"/>
        </w:numPr>
        <w:spacing w:after="0" w:line="360" w:lineRule="auto"/>
        <w:ind w:hanging="22"/>
        <w:jc w:val="both"/>
        <w:rPr>
          <w:rFonts w:ascii="Arial" w:hAnsi="Arial" w:cs="Arial"/>
          <w:bCs/>
        </w:rPr>
      </w:pPr>
      <w:r>
        <w:rPr>
          <w:rFonts w:ascii="Arial" w:hAnsi="Arial" w:cs="Arial"/>
          <w:bCs/>
        </w:rPr>
        <w:t>Percentage of</w:t>
      </w:r>
      <w:r w:rsidRPr="00A66D92">
        <w:rPr>
          <w:rFonts w:ascii="Arial" w:hAnsi="Arial" w:cs="Arial"/>
          <w:bCs/>
        </w:rPr>
        <w:t xml:space="preserve"> Enterprises supported in township areas</w:t>
      </w:r>
      <w:r>
        <w:rPr>
          <w:rFonts w:ascii="Arial" w:hAnsi="Arial" w:cs="Arial"/>
          <w:bCs/>
        </w:rPr>
        <w:t>.</w:t>
      </w:r>
    </w:p>
    <w:p w:rsidR="00A66D92" w:rsidRPr="00A66D92" w:rsidRDefault="00A66D92" w:rsidP="00A66D92">
      <w:pPr>
        <w:spacing w:after="0" w:line="360" w:lineRule="auto"/>
        <w:ind w:left="1440" w:hanging="1440"/>
        <w:jc w:val="both"/>
        <w:rPr>
          <w:rFonts w:ascii="Arial" w:hAnsi="Arial" w:cs="Arial"/>
          <w:bCs/>
          <w:lang w:val="en-GB"/>
        </w:rPr>
      </w:pPr>
      <w:r>
        <w:rPr>
          <w:rFonts w:ascii="Arial" w:hAnsi="Arial" w:cs="Arial"/>
          <w:bCs/>
          <w:lang w:val="en"/>
        </w:rPr>
        <w:t>(1)(b)(</w:t>
      </w:r>
      <w:proofErr w:type="spellStart"/>
      <w:r>
        <w:rPr>
          <w:rFonts w:ascii="Arial" w:hAnsi="Arial" w:cs="Arial"/>
          <w:bCs/>
          <w:lang w:val="en"/>
        </w:rPr>
        <w:t>i</w:t>
      </w:r>
      <w:proofErr w:type="spellEnd"/>
      <w:r>
        <w:rPr>
          <w:rFonts w:ascii="Arial" w:hAnsi="Arial" w:cs="Arial"/>
          <w:bCs/>
          <w:lang w:val="en"/>
        </w:rPr>
        <w:t>)</w:t>
      </w:r>
      <w:r>
        <w:rPr>
          <w:rFonts w:ascii="Arial" w:hAnsi="Arial" w:cs="Arial"/>
          <w:bCs/>
          <w:lang w:val="en"/>
        </w:rPr>
        <w:tab/>
        <w:t xml:space="preserve">The </w:t>
      </w:r>
      <w:r w:rsidRPr="00A66D92">
        <w:rPr>
          <w:rFonts w:ascii="Arial" w:hAnsi="Arial" w:cs="Arial"/>
          <w:bCs/>
          <w:lang w:val="en-GB"/>
        </w:rPr>
        <w:t>actual performance of the incubators in the 2016-17</w:t>
      </w:r>
      <w:r>
        <w:rPr>
          <w:rFonts w:ascii="Arial" w:hAnsi="Arial" w:cs="Arial"/>
          <w:bCs/>
          <w:lang w:val="en-GB"/>
        </w:rPr>
        <w:t xml:space="preserve"> financial year is attached as A</w:t>
      </w:r>
      <w:r w:rsidRPr="00A66D92">
        <w:rPr>
          <w:rFonts w:ascii="Arial" w:hAnsi="Arial" w:cs="Arial"/>
          <w:bCs/>
          <w:lang w:val="en-GB"/>
        </w:rPr>
        <w:t>nnexure A.</w:t>
      </w:r>
    </w:p>
    <w:p w:rsidR="00A66D92" w:rsidRDefault="00A66D92" w:rsidP="00A66D92">
      <w:pPr>
        <w:spacing w:after="0" w:line="360" w:lineRule="auto"/>
        <w:ind w:left="1440" w:hanging="1440"/>
        <w:jc w:val="both"/>
        <w:rPr>
          <w:rFonts w:ascii="Arial" w:hAnsi="Arial" w:cs="Arial"/>
          <w:bCs/>
          <w:lang w:val="en-GB"/>
        </w:rPr>
      </w:pPr>
      <w:r w:rsidRPr="00A66D92">
        <w:rPr>
          <w:rFonts w:ascii="Arial" w:hAnsi="Arial" w:cs="Arial"/>
          <w:bCs/>
          <w:lang w:val="en-GB"/>
        </w:rPr>
        <w:t xml:space="preserve">(1)(b)(ii) </w:t>
      </w:r>
      <w:r>
        <w:rPr>
          <w:rFonts w:ascii="Arial" w:hAnsi="Arial" w:cs="Arial"/>
          <w:bCs/>
          <w:lang w:val="en-GB"/>
        </w:rPr>
        <w:tab/>
        <w:t>The a</w:t>
      </w:r>
      <w:r w:rsidRPr="00A66D92">
        <w:rPr>
          <w:rFonts w:ascii="Arial" w:hAnsi="Arial" w:cs="Arial"/>
          <w:bCs/>
          <w:lang w:val="en-GB"/>
        </w:rPr>
        <w:t>ctual performance of the incubators in the 2017-18</w:t>
      </w:r>
      <w:r>
        <w:rPr>
          <w:rFonts w:ascii="Arial" w:hAnsi="Arial" w:cs="Arial"/>
          <w:bCs/>
          <w:lang w:val="en-GB"/>
        </w:rPr>
        <w:t xml:space="preserve"> financial year </w:t>
      </w:r>
      <w:r w:rsidRPr="00A66D92">
        <w:rPr>
          <w:rFonts w:ascii="Arial" w:hAnsi="Arial" w:cs="Arial"/>
          <w:bCs/>
          <w:lang w:val="en-GB"/>
        </w:rPr>
        <w:t>has not been recorded as the incubators that were approved during the 2017-18 financial year are yet to submit their annual performance reports.</w:t>
      </w:r>
    </w:p>
    <w:p w:rsidR="00A66D92" w:rsidRPr="00A66D92" w:rsidRDefault="00A66D92" w:rsidP="00A66D92">
      <w:pPr>
        <w:spacing w:after="0" w:line="360" w:lineRule="auto"/>
        <w:ind w:left="1440" w:hanging="1440"/>
        <w:jc w:val="both"/>
        <w:rPr>
          <w:rFonts w:ascii="Arial" w:hAnsi="Arial" w:cs="Arial"/>
          <w:bCs/>
          <w:lang w:val="en-GB"/>
        </w:rPr>
      </w:pPr>
    </w:p>
    <w:p w:rsidR="00A66D92" w:rsidRPr="00A66D92" w:rsidRDefault="00A66D92" w:rsidP="00003CF0">
      <w:pPr>
        <w:spacing w:after="0" w:line="360" w:lineRule="auto"/>
        <w:ind w:left="1418" w:hanging="1418"/>
        <w:jc w:val="both"/>
        <w:rPr>
          <w:rFonts w:ascii="Arial" w:hAnsi="Arial" w:cs="Arial"/>
          <w:bCs/>
          <w:lang w:val="en-GB"/>
        </w:rPr>
      </w:pPr>
      <w:r w:rsidRPr="00A66D92">
        <w:rPr>
          <w:rFonts w:ascii="Arial" w:hAnsi="Arial" w:cs="Arial"/>
          <w:bCs/>
          <w:lang w:val="en-GB"/>
        </w:rPr>
        <w:lastRenderedPageBreak/>
        <w:t>(2)</w:t>
      </w:r>
      <w:r w:rsidRPr="00A66D92">
        <w:rPr>
          <w:rFonts w:ascii="Arial" w:hAnsi="Arial" w:cs="Arial"/>
          <w:bCs/>
          <w:lang w:val="en-GB"/>
        </w:rPr>
        <w:tab/>
        <w:t>Payments were suspended to the following three incubators due to non-performance:</w:t>
      </w:r>
    </w:p>
    <w:p w:rsidR="00A66D92" w:rsidRPr="00A66D92" w:rsidRDefault="00A66D92" w:rsidP="00003CF0">
      <w:pPr>
        <w:spacing w:after="0" w:line="360" w:lineRule="auto"/>
        <w:ind w:left="1418" w:hanging="1418"/>
        <w:jc w:val="both"/>
        <w:rPr>
          <w:rFonts w:ascii="Arial" w:hAnsi="Arial" w:cs="Arial"/>
          <w:bCs/>
          <w:u w:val="single"/>
          <w:lang w:val="en"/>
        </w:rPr>
      </w:pPr>
      <w:r w:rsidRPr="00A66D92">
        <w:rPr>
          <w:rFonts w:ascii="Arial" w:hAnsi="Arial" w:cs="Arial"/>
          <w:bCs/>
          <w:lang w:val="en-GB"/>
        </w:rPr>
        <w:tab/>
      </w:r>
      <w:r w:rsidRPr="00A66D92">
        <w:rPr>
          <w:rFonts w:ascii="Arial" w:hAnsi="Arial" w:cs="Arial"/>
          <w:bCs/>
          <w:u w:val="single"/>
          <w:lang w:val="en"/>
        </w:rPr>
        <w:t>Limpopo Wildlife Business Incubator</w:t>
      </w:r>
    </w:p>
    <w:p w:rsidR="00A66D92" w:rsidRPr="00A66D92" w:rsidRDefault="00A66D92" w:rsidP="00003CF0">
      <w:pPr>
        <w:spacing w:after="0" w:line="360" w:lineRule="auto"/>
        <w:ind w:left="1418"/>
        <w:jc w:val="both"/>
        <w:rPr>
          <w:rFonts w:ascii="Arial" w:hAnsi="Arial" w:cs="Arial"/>
          <w:bCs/>
        </w:rPr>
      </w:pPr>
      <w:r w:rsidRPr="00A66D92">
        <w:rPr>
          <w:rFonts w:ascii="Arial" w:hAnsi="Arial" w:cs="Arial"/>
          <w:bCs/>
        </w:rPr>
        <w:t xml:space="preserve">Slow implementation progress – The final payment of R1 600 000.00 was withheld due to slow implementation progress since quarter 2. </w:t>
      </w:r>
      <w:r>
        <w:rPr>
          <w:rFonts w:ascii="Arial" w:hAnsi="Arial" w:cs="Arial"/>
          <w:bCs/>
        </w:rPr>
        <w:t xml:space="preserve"> </w:t>
      </w:r>
      <w:r w:rsidRPr="00A66D92">
        <w:rPr>
          <w:rFonts w:ascii="Arial" w:hAnsi="Arial" w:cs="Arial"/>
          <w:bCs/>
        </w:rPr>
        <w:t>The incubator indicated that the funds were committed but no expenditure has been reported.</w:t>
      </w:r>
    </w:p>
    <w:p w:rsidR="00A66D92" w:rsidRPr="00A66D92" w:rsidRDefault="00A66D92" w:rsidP="00003CF0">
      <w:pPr>
        <w:spacing w:after="0" w:line="360" w:lineRule="auto"/>
        <w:ind w:left="1418" w:hanging="1418"/>
        <w:jc w:val="both"/>
        <w:rPr>
          <w:rFonts w:ascii="Arial" w:hAnsi="Arial" w:cs="Arial"/>
          <w:bCs/>
        </w:rPr>
      </w:pPr>
    </w:p>
    <w:p w:rsidR="00A66D92" w:rsidRPr="00A66D92" w:rsidRDefault="00A66D92" w:rsidP="00003CF0">
      <w:pPr>
        <w:spacing w:after="0" w:line="360" w:lineRule="auto"/>
        <w:ind w:left="1418" w:hanging="1418"/>
        <w:jc w:val="both"/>
        <w:rPr>
          <w:rFonts w:ascii="Arial" w:hAnsi="Arial" w:cs="Arial"/>
          <w:bCs/>
          <w:u w:val="single"/>
          <w:lang w:val="en"/>
        </w:rPr>
      </w:pPr>
      <w:r w:rsidRPr="00A66D92">
        <w:rPr>
          <w:rFonts w:ascii="Arial" w:hAnsi="Arial" w:cs="Arial"/>
          <w:bCs/>
        </w:rPr>
        <w:tab/>
      </w:r>
      <w:proofErr w:type="spellStart"/>
      <w:r w:rsidRPr="00A66D92">
        <w:rPr>
          <w:rFonts w:ascii="Arial" w:hAnsi="Arial" w:cs="Arial"/>
          <w:bCs/>
          <w:u w:val="single"/>
          <w:lang w:val="en"/>
        </w:rPr>
        <w:t>Nunnovation</w:t>
      </w:r>
      <w:proofErr w:type="spellEnd"/>
      <w:r w:rsidRPr="00A66D92">
        <w:rPr>
          <w:rFonts w:ascii="Arial" w:hAnsi="Arial" w:cs="Arial"/>
          <w:bCs/>
          <w:u w:val="single"/>
          <w:lang w:val="en"/>
        </w:rPr>
        <w:t xml:space="preserve"> Africa Foundation Incubator</w:t>
      </w:r>
    </w:p>
    <w:p w:rsidR="00A66D92" w:rsidRPr="00003CF0" w:rsidRDefault="00A66D92" w:rsidP="00003CF0">
      <w:pPr>
        <w:spacing w:after="0" w:line="360" w:lineRule="auto"/>
        <w:ind w:left="1418"/>
        <w:jc w:val="both"/>
        <w:rPr>
          <w:rFonts w:ascii="Arial" w:hAnsi="Arial" w:cs="Arial"/>
          <w:bCs/>
          <w:lang w:val="en"/>
        </w:rPr>
      </w:pPr>
      <w:proofErr w:type="spellStart"/>
      <w:r w:rsidRPr="00A66D92">
        <w:rPr>
          <w:rFonts w:ascii="Arial" w:hAnsi="Arial" w:cs="Arial"/>
          <w:bCs/>
        </w:rPr>
        <w:t>Sibanye</w:t>
      </w:r>
      <w:proofErr w:type="spellEnd"/>
      <w:r w:rsidRPr="00A66D92">
        <w:rPr>
          <w:rFonts w:ascii="Arial" w:hAnsi="Arial" w:cs="Arial"/>
          <w:bCs/>
        </w:rPr>
        <w:t xml:space="preserve"> Gold pulled out as the market for the incubatees.</w:t>
      </w:r>
      <w:r w:rsidRPr="00A66D92">
        <w:rPr>
          <w:rFonts w:ascii="Arial" w:hAnsi="Arial" w:cs="Arial"/>
          <w:bCs/>
          <w:lang w:val="en-GB"/>
        </w:rPr>
        <w:t xml:space="preserve"> The E</w:t>
      </w:r>
      <w:r>
        <w:rPr>
          <w:rFonts w:ascii="Arial" w:hAnsi="Arial" w:cs="Arial"/>
          <w:bCs/>
          <w:lang w:val="en-GB"/>
        </w:rPr>
        <w:t>nterprise Incubation Programme (E</w:t>
      </w:r>
      <w:r w:rsidRPr="00A66D92">
        <w:rPr>
          <w:rFonts w:ascii="Arial" w:hAnsi="Arial" w:cs="Arial"/>
          <w:bCs/>
          <w:lang w:val="en-GB"/>
        </w:rPr>
        <w:t>IP</w:t>
      </w:r>
      <w:r>
        <w:rPr>
          <w:rFonts w:ascii="Arial" w:hAnsi="Arial" w:cs="Arial"/>
          <w:bCs/>
          <w:lang w:val="en-GB"/>
        </w:rPr>
        <w:t>)</w:t>
      </w:r>
      <w:r w:rsidRPr="00A66D92">
        <w:rPr>
          <w:rFonts w:ascii="Arial" w:hAnsi="Arial" w:cs="Arial"/>
          <w:bCs/>
          <w:lang w:val="en-GB"/>
        </w:rPr>
        <w:t xml:space="preserve"> programme is centred on the securement of a market/s by the applicant (Incubator) and transferring of skills to small businesses and cooperatives (incubatees), with an effort of attaining the expectant quality standards and specifications of firms. </w:t>
      </w:r>
      <w:r>
        <w:rPr>
          <w:rFonts w:ascii="Arial" w:hAnsi="Arial" w:cs="Arial"/>
          <w:bCs/>
          <w:lang w:val="en-GB"/>
        </w:rPr>
        <w:t xml:space="preserve"> </w:t>
      </w:r>
      <w:r w:rsidRPr="00A66D92">
        <w:rPr>
          <w:rFonts w:ascii="Arial" w:hAnsi="Arial" w:cs="Arial"/>
          <w:bCs/>
          <w:lang w:val="en-GB"/>
        </w:rPr>
        <w:t>The final tranche payment amounting to R1 600 000 was withheld.</w:t>
      </w:r>
    </w:p>
    <w:p w:rsidR="00003CF0" w:rsidRPr="00A66D92" w:rsidRDefault="00003CF0" w:rsidP="00003CF0">
      <w:pPr>
        <w:spacing w:after="0" w:line="360" w:lineRule="auto"/>
        <w:ind w:left="1418" w:hanging="1418"/>
        <w:jc w:val="both"/>
        <w:rPr>
          <w:rFonts w:ascii="Arial" w:hAnsi="Arial" w:cs="Arial"/>
          <w:bCs/>
          <w:lang w:val="en"/>
        </w:rPr>
      </w:pPr>
    </w:p>
    <w:p w:rsidR="00A66D92" w:rsidRPr="00A66D92" w:rsidRDefault="00A66D92" w:rsidP="00003CF0">
      <w:pPr>
        <w:spacing w:after="0" w:line="360" w:lineRule="auto"/>
        <w:ind w:left="1418"/>
        <w:jc w:val="both"/>
        <w:rPr>
          <w:rFonts w:ascii="Arial" w:hAnsi="Arial" w:cs="Arial"/>
          <w:bCs/>
          <w:u w:val="single"/>
          <w:lang w:val="en"/>
        </w:rPr>
      </w:pPr>
      <w:r w:rsidRPr="00A66D92">
        <w:rPr>
          <w:rFonts w:ascii="Arial" w:hAnsi="Arial" w:cs="Arial"/>
          <w:bCs/>
          <w:u w:val="single"/>
          <w:lang w:val="en"/>
        </w:rPr>
        <w:t>Nwanedi New Generation Co-operative</w:t>
      </w:r>
    </w:p>
    <w:p w:rsidR="00A66D92" w:rsidRPr="00A66D92" w:rsidRDefault="00A66D92" w:rsidP="00003CF0">
      <w:pPr>
        <w:spacing w:after="0" w:line="360" w:lineRule="auto"/>
        <w:ind w:left="1418"/>
        <w:jc w:val="both"/>
        <w:rPr>
          <w:rFonts w:ascii="Arial" w:hAnsi="Arial" w:cs="Arial"/>
          <w:bCs/>
          <w:lang w:val="en"/>
        </w:rPr>
      </w:pPr>
      <w:r w:rsidRPr="00A66D92">
        <w:rPr>
          <w:rFonts w:ascii="Arial" w:hAnsi="Arial" w:cs="Arial"/>
          <w:bCs/>
        </w:rPr>
        <w:t>The balance of R1 600 000.00 was withheld due to slow implementation progress.</w:t>
      </w:r>
    </w:p>
    <w:p w:rsidR="00A66D92" w:rsidRPr="00A66D92" w:rsidRDefault="00A66D92" w:rsidP="00A66D92">
      <w:pPr>
        <w:spacing w:after="0" w:line="360" w:lineRule="auto"/>
        <w:jc w:val="both"/>
        <w:rPr>
          <w:rFonts w:ascii="Arial" w:hAnsi="Arial" w:cs="Arial"/>
          <w:bCs/>
          <w:lang w:val="en"/>
        </w:rPr>
      </w:pPr>
    </w:p>
    <w:p w:rsidR="000A0E43" w:rsidRPr="00A66D92" w:rsidRDefault="00A66D92" w:rsidP="00003CF0">
      <w:pPr>
        <w:spacing w:after="0" w:line="360" w:lineRule="auto"/>
        <w:ind w:left="1440" w:hanging="1440"/>
        <w:jc w:val="both"/>
        <w:rPr>
          <w:rFonts w:ascii="Arial" w:hAnsi="Arial" w:cs="Arial"/>
        </w:rPr>
      </w:pPr>
      <w:r w:rsidRPr="00A66D92">
        <w:rPr>
          <w:rFonts w:ascii="Arial" w:hAnsi="Arial" w:cs="Arial"/>
          <w:bCs/>
          <w:lang w:val="en"/>
        </w:rPr>
        <w:t>(3)(a)&amp;(b)</w:t>
      </w:r>
      <w:r w:rsidRPr="00A66D92">
        <w:rPr>
          <w:rFonts w:ascii="Arial" w:hAnsi="Arial" w:cs="Arial"/>
          <w:bCs/>
          <w:lang w:val="en"/>
        </w:rPr>
        <w:tab/>
        <w:t xml:space="preserve">The </w:t>
      </w:r>
      <w:r w:rsidR="00003CF0">
        <w:rPr>
          <w:rFonts w:ascii="Arial" w:hAnsi="Arial" w:cs="Arial"/>
          <w:bCs/>
          <w:lang w:val="en-GB"/>
        </w:rPr>
        <w:t>D</w:t>
      </w:r>
      <w:r w:rsidRPr="00A66D92">
        <w:rPr>
          <w:rFonts w:ascii="Arial" w:hAnsi="Arial" w:cs="Arial"/>
          <w:bCs/>
          <w:lang w:val="en-GB"/>
        </w:rPr>
        <w:t xml:space="preserve">epartment made on-site inspections of the incubators as depicted in </w:t>
      </w:r>
      <w:r w:rsidRPr="00A66D92">
        <w:rPr>
          <w:rFonts w:ascii="Arial" w:hAnsi="Arial" w:cs="Arial"/>
          <w:bCs/>
          <w:lang w:val="en"/>
        </w:rPr>
        <w:t>Annexure B for the 2016/17 approvals and Annexure C for the 2017/18 approvals.</w:t>
      </w:r>
      <w:bookmarkStart w:id="0" w:name="_GoBack"/>
      <w:bookmarkEnd w:id="0"/>
    </w:p>
    <w:sectPr w:rsidR="000A0E43" w:rsidRPr="00A66D92" w:rsidSect="001D49B3">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08" w:rsidRDefault="001F7408" w:rsidP="004508F4">
      <w:pPr>
        <w:spacing w:after="0" w:line="240" w:lineRule="auto"/>
      </w:pPr>
      <w:r>
        <w:separator/>
      </w:r>
    </w:p>
  </w:endnote>
  <w:endnote w:type="continuationSeparator" w:id="0">
    <w:p w:rsidR="001F7408" w:rsidRDefault="001F7408"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99401"/>
      <w:docPartObj>
        <w:docPartGallery w:val="Page Numbers (Bottom of Page)"/>
        <w:docPartUnique/>
      </w:docPartObj>
    </w:sdtPr>
    <w:sdtEndPr>
      <w:rPr>
        <w:noProof/>
      </w:rPr>
    </w:sdtEndPr>
    <w:sdtContent>
      <w:p w:rsidR="00FC1C38" w:rsidRDefault="00FC1C38">
        <w:pPr>
          <w:pStyle w:val="Footer"/>
          <w:jc w:val="right"/>
        </w:pPr>
        <w:r>
          <w:fldChar w:fldCharType="begin"/>
        </w:r>
        <w:r>
          <w:instrText xml:space="preserve"> PAGE   \* MERGEFORMAT </w:instrText>
        </w:r>
        <w:r>
          <w:fldChar w:fldCharType="separate"/>
        </w:r>
        <w:r w:rsidR="004A7393">
          <w:rPr>
            <w:noProof/>
          </w:rPr>
          <w:t>1</w:t>
        </w:r>
        <w:r>
          <w:rPr>
            <w:noProof/>
          </w:rPr>
          <w:fldChar w:fldCharType="end"/>
        </w:r>
      </w:p>
    </w:sdtContent>
  </w:sdt>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08" w:rsidRDefault="001F7408" w:rsidP="004508F4">
      <w:pPr>
        <w:spacing w:after="0" w:line="240" w:lineRule="auto"/>
      </w:pPr>
      <w:r>
        <w:separator/>
      </w:r>
    </w:p>
  </w:footnote>
  <w:footnote w:type="continuationSeparator" w:id="0">
    <w:p w:rsidR="001F7408" w:rsidRDefault="001F7408"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03CF0"/>
    <w:rsid w:val="00071BF6"/>
    <w:rsid w:val="000A0E43"/>
    <w:rsid w:val="000E6AC2"/>
    <w:rsid w:val="000F74D1"/>
    <w:rsid w:val="001908C9"/>
    <w:rsid w:val="001B35A6"/>
    <w:rsid w:val="001D49B3"/>
    <w:rsid w:val="001F7408"/>
    <w:rsid w:val="002F2186"/>
    <w:rsid w:val="003534BB"/>
    <w:rsid w:val="004508F4"/>
    <w:rsid w:val="004A7393"/>
    <w:rsid w:val="004E1DB8"/>
    <w:rsid w:val="00520FA5"/>
    <w:rsid w:val="006E266D"/>
    <w:rsid w:val="00773D83"/>
    <w:rsid w:val="0099546F"/>
    <w:rsid w:val="009A523D"/>
    <w:rsid w:val="009D403F"/>
    <w:rsid w:val="00A17AC3"/>
    <w:rsid w:val="00A41EB4"/>
    <w:rsid w:val="00A66D92"/>
    <w:rsid w:val="00B52762"/>
    <w:rsid w:val="00B971E0"/>
    <w:rsid w:val="00BD58D6"/>
    <w:rsid w:val="00BE01E3"/>
    <w:rsid w:val="00CA534A"/>
    <w:rsid w:val="00CB05DD"/>
    <w:rsid w:val="00EE068C"/>
    <w:rsid w:val="00FB23B1"/>
    <w:rsid w:val="00FC1C38"/>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C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A324-5916-4DAF-AEED-E0BCCD6D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6</cp:revision>
  <cp:lastPrinted>2018-10-22T12:49:00Z</cp:lastPrinted>
  <dcterms:created xsi:type="dcterms:W3CDTF">2018-10-15T08:26:00Z</dcterms:created>
  <dcterms:modified xsi:type="dcterms:W3CDTF">2018-11-29T06:43:00Z</dcterms:modified>
</cp:coreProperties>
</file>