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1B0DB6">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10667" w:rsidRPr="00E10667">
        <w:rPr>
          <w:rFonts w:ascii="Arial" w:hAnsi="Arial" w:cs="Arial"/>
          <w:b/>
          <w:sz w:val="22"/>
          <w:szCs w:val="22"/>
        </w:rPr>
        <w:t>WRITTEN</w:t>
      </w:r>
      <w:r w:rsidRPr="00E938DE">
        <w:rPr>
          <w:rFonts w:ascii="Arial" w:hAnsi="Arial" w:cs="Arial"/>
          <w:b/>
          <w:sz w:val="22"/>
          <w:szCs w:val="22"/>
        </w:rPr>
        <w:t>REPLY</w:t>
      </w:r>
    </w:p>
    <w:p w:rsidR="00BC5A3F"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B34B94">
        <w:rPr>
          <w:rFonts w:ascii="Arial" w:hAnsi="Arial" w:cs="Arial"/>
          <w:b/>
          <w:sz w:val="22"/>
          <w:szCs w:val="22"/>
          <w:lang w:val="en-ZA"/>
        </w:rPr>
        <w:t>26</w:t>
      </w:r>
      <w:r w:rsidR="00DB0A29">
        <w:rPr>
          <w:rFonts w:ascii="Arial" w:hAnsi="Arial" w:cs="Arial"/>
          <w:b/>
          <w:sz w:val="22"/>
          <w:szCs w:val="22"/>
          <w:lang w:val="en-ZA"/>
        </w:rPr>
        <w:t>47</w:t>
      </w:r>
      <w:r w:rsidRPr="00E10667">
        <w:rPr>
          <w:rFonts w:ascii="Arial" w:hAnsi="Arial" w:cs="Arial"/>
          <w:b/>
          <w:sz w:val="22"/>
          <w:szCs w:val="22"/>
        </w:rPr>
        <w:t>[</w:t>
      </w:r>
      <w:r w:rsidR="00E10667" w:rsidRPr="00E10667">
        <w:rPr>
          <w:rFonts w:ascii="Arial" w:hAnsi="Arial" w:cs="Arial"/>
          <w:b/>
          <w:sz w:val="22"/>
          <w:szCs w:val="22"/>
        </w:rPr>
        <w:t>NW</w:t>
      </w:r>
      <w:r w:rsidR="00B34B94">
        <w:rPr>
          <w:rFonts w:ascii="Arial" w:hAnsi="Arial" w:cs="Arial"/>
          <w:b/>
          <w:sz w:val="22"/>
          <w:szCs w:val="22"/>
        </w:rPr>
        <w:t>33</w:t>
      </w:r>
      <w:r w:rsidR="00DB0A29">
        <w:rPr>
          <w:rFonts w:ascii="Arial" w:hAnsi="Arial" w:cs="Arial"/>
          <w:b/>
          <w:sz w:val="22"/>
          <w:szCs w:val="22"/>
        </w:rPr>
        <w:t>61</w:t>
      </w:r>
      <w:r w:rsidR="00E10667" w:rsidRPr="00E10667">
        <w:rPr>
          <w:rFonts w:ascii="Arial" w:hAnsi="Arial" w:cs="Arial"/>
          <w:b/>
          <w:sz w:val="22"/>
          <w:szCs w:val="22"/>
        </w:rPr>
        <w:t>E</w:t>
      </w:r>
      <w:r w:rsidRPr="00E10667">
        <w:rPr>
          <w:rFonts w:ascii="Arial" w:hAnsi="Arial" w:cs="Arial"/>
          <w:b/>
          <w:sz w:val="22"/>
          <w:szCs w:val="22"/>
        </w:rPr>
        <w:t>]</w:t>
      </w:r>
      <w:bookmarkEnd w:id="1"/>
    </w:p>
    <w:bookmarkEnd w:id="0"/>
    <w:p w:rsidR="008E3D62" w:rsidRPr="00DB0A29" w:rsidRDefault="008E3D62" w:rsidP="00DB0A29">
      <w:pPr>
        <w:spacing w:line="360" w:lineRule="auto"/>
        <w:jc w:val="both"/>
        <w:rPr>
          <w:rFonts w:ascii="Arial" w:hAnsi="Arial" w:cs="Arial"/>
          <w:b/>
          <w:sz w:val="22"/>
          <w:szCs w:val="22"/>
        </w:rPr>
      </w:pPr>
    </w:p>
    <w:p w:rsidR="00DB0A29" w:rsidRPr="00DB0A29" w:rsidRDefault="00DB0A29" w:rsidP="00DB0A29">
      <w:pPr>
        <w:spacing w:before="100" w:beforeAutospacing="1" w:after="100" w:afterAutospacing="1" w:line="360" w:lineRule="auto"/>
        <w:ind w:left="720" w:hanging="720"/>
        <w:jc w:val="both"/>
        <w:outlineLvl w:val="0"/>
        <w:rPr>
          <w:rFonts w:ascii="Arial" w:hAnsi="Arial" w:cs="Arial"/>
          <w:sz w:val="22"/>
          <w:szCs w:val="22"/>
          <w:lang w:val="en-GB"/>
        </w:rPr>
      </w:pPr>
      <w:r w:rsidRPr="00DB0A29">
        <w:rPr>
          <w:rFonts w:ascii="Arial" w:hAnsi="Arial" w:cs="Arial"/>
          <w:b/>
          <w:sz w:val="22"/>
          <w:szCs w:val="22"/>
          <w:lang w:val="en-GB"/>
        </w:rPr>
        <w:t>2647.</w:t>
      </w:r>
      <w:r w:rsidRPr="00DB0A29">
        <w:rPr>
          <w:rFonts w:ascii="Arial" w:hAnsi="Arial" w:cs="Arial"/>
          <w:b/>
          <w:sz w:val="22"/>
          <w:szCs w:val="22"/>
          <w:lang w:val="en-GB"/>
        </w:rPr>
        <w:tab/>
        <w:t>Dr</w:t>
      </w:r>
      <w:r w:rsidRPr="00DB0A29">
        <w:rPr>
          <w:rFonts w:ascii="Arial" w:hAnsi="Arial" w:cs="Arial"/>
          <w:b/>
          <w:bCs/>
          <w:sz w:val="22"/>
          <w:szCs w:val="22"/>
          <w:lang w:val="en-GB"/>
        </w:rPr>
        <w:t xml:space="preserve"> D T George (DA) to ask the Minister of Finance</w:t>
      </w:r>
      <w:r w:rsidR="00CB64CA" w:rsidRPr="00DB0A29">
        <w:rPr>
          <w:rFonts w:ascii="Arial" w:hAnsi="Arial" w:cs="Arial"/>
          <w:b/>
          <w:bCs/>
          <w:sz w:val="22"/>
          <w:szCs w:val="22"/>
          <w:lang w:val="en-GB"/>
        </w:rPr>
        <w:fldChar w:fldCharType="begin"/>
      </w:r>
      <w:r w:rsidRPr="00DB0A29">
        <w:rPr>
          <w:rFonts w:ascii="Arial" w:hAnsi="Arial" w:cs="Arial"/>
          <w:sz w:val="22"/>
          <w:szCs w:val="22"/>
        </w:rPr>
        <w:instrText xml:space="preserve"> XE "</w:instrText>
      </w:r>
      <w:r w:rsidRPr="00DB0A29">
        <w:rPr>
          <w:rFonts w:ascii="Arial" w:hAnsi="Arial" w:cs="Arial"/>
          <w:b/>
          <w:sz w:val="22"/>
          <w:szCs w:val="22"/>
          <w:lang w:val="en-GB"/>
        </w:rPr>
        <w:instrText>Finance</w:instrText>
      </w:r>
      <w:r w:rsidRPr="00DB0A29">
        <w:rPr>
          <w:rFonts w:ascii="Arial" w:hAnsi="Arial" w:cs="Arial"/>
          <w:sz w:val="22"/>
          <w:szCs w:val="22"/>
        </w:rPr>
        <w:instrText xml:space="preserve">" </w:instrText>
      </w:r>
      <w:r w:rsidR="00CB64CA" w:rsidRPr="00DB0A29">
        <w:rPr>
          <w:rFonts w:ascii="Arial" w:hAnsi="Arial" w:cs="Arial"/>
          <w:b/>
          <w:bCs/>
          <w:sz w:val="22"/>
          <w:szCs w:val="22"/>
          <w:lang w:val="en-GB"/>
        </w:rPr>
        <w:fldChar w:fldCharType="end"/>
      </w:r>
      <w:r w:rsidRPr="00DB0A29">
        <w:rPr>
          <w:rFonts w:ascii="Arial" w:hAnsi="Arial" w:cs="Arial"/>
          <w:b/>
          <w:bCs/>
          <w:sz w:val="22"/>
          <w:szCs w:val="22"/>
          <w:lang w:val="en-GB"/>
        </w:rPr>
        <w:t>:</w:t>
      </w:r>
    </w:p>
    <w:p w:rsidR="00DB0A29" w:rsidRPr="00DB0A29" w:rsidRDefault="00DB0A29" w:rsidP="00DB0A29">
      <w:pPr>
        <w:spacing w:before="100" w:beforeAutospacing="1" w:after="100" w:afterAutospacing="1" w:line="360" w:lineRule="auto"/>
        <w:ind w:left="720" w:hanging="720"/>
        <w:jc w:val="both"/>
        <w:rPr>
          <w:rFonts w:ascii="Arial" w:hAnsi="Arial" w:cs="Arial"/>
          <w:sz w:val="22"/>
          <w:szCs w:val="22"/>
          <w:lang w:val="en-GB"/>
        </w:rPr>
      </w:pPr>
      <w:r w:rsidRPr="00DB0A29">
        <w:rPr>
          <w:rFonts w:ascii="Arial" w:hAnsi="Arial" w:cs="Arial"/>
          <w:sz w:val="22"/>
          <w:szCs w:val="22"/>
          <w:lang w:val="en-GB"/>
        </w:rPr>
        <w:t>(1)</w:t>
      </w:r>
      <w:r w:rsidRPr="00DB0A29">
        <w:rPr>
          <w:rFonts w:ascii="Arial" w:hAnsi="Arial" w:cs="Arial"/>
          <w:sz w:val="22"/>
          <w:szCs w:val="22"/>
          <w:lang w:val="en-GB"/>
        </w:rPr>
        <w:tab/>
        <w:t>With reference to his statement in his Budget Speech on 26 February 2020 that provisional allocations will only be confirmed once certain requirements have been met, and considering the fact that SA Airways (SAA) has now been allocated its initial provisional allocation of R6,5 billion in the 2020 Medium Term Budget Policy Statement (MTBPS), what (a) were the requirements that had to be met for SAA to qualify for the provisional allocation of R6,5 billion, (b) were the reasons for the specific requirements that were chosen and (c) date/s was/were each requirement met;</w:t>
      </w:r>
    </w:p>
    <w:p w:rsidR="00DB0A29" w:rsidRPr="00DB0A29" w:rsidRDefault="00DB0A29" w:rsidP="00DB0A29">
      <w:pPr>
        <w:spacing w:before="100" w:beforeAutospacing="1" w:after="100" w:afterAutospacing="1" w:line="360" w:lineRule="auto"/>
        <w:ind w:left="720" w:hanging="720"/>
        <w:jc w:val="both"/>
        <w:rPr>
          <w:rFonts w:ascii="Arial" w:hAnsi="Arial" w:cs="Arial"/>
          <w:sz w:val="22"/>
          <w:szCs w:val="22"/>
          <w:lang w:val="en-GB"/>
        </w:rPr>
      </w:pPr>
      <w:r w:rsidRPr="00DB0A29">
        <w:rPr>
          <w:rFonts w:ascii="Arial" w:hAnsi="Arial" w:cs="Arial"/>
          <w:sz w:val="22"/>
          <w:szCs w:val="22"/>
          <w:lang w:val="en-GB"/>
        </w:rPr>
        <w:t>(2)</w:t>
      </w:r>
      <w:r w:rsidRPr="00DB0A29">
        <w:rPr>
          <w:rFonts w:ascii="Arial" w:hAnsi="Arial" w:cs="Arial"/>
          <w:sz w:val="22"/>
          <w:szCs w:val="22"/>
          <w:lang w:val="en-GB"/>
        </w:rPr>
        <w:tab/>
        <w:t>whether he has found that the allocation in February of R16,4 billion, along with the MTBPS bailout of R10,5 billion, coupled with the confirmation of the R6,5 billion allocation, puts the total monies allocated to SAA in the 2020 calendar year at R33,4 billion; if not, (a) what total amount has he found the total allocation for the 2020 calendar year to be and (b) how did he calculate it;</w:t>
      </w:r>
    </w:p>
    <w:p w:rsidR="00AB4CE4" w:rsidRDefault="00DB0A29" w:rsidP="00DB0A29">
      <w:pPr>
        <w:spacing w:before="100" w:beforeAutospacing="1" w:after="100" w:afterAutospacing="1" w:line="360" w:lineRule="auto"/>
        <w:ind w:left="720" w:hanging="720"/>
        <w:jc w:val="both"/>
        <w:rPr>
          <w:rFonts w:ascii="Arial" w:hAnsi="Arial" w:cs="Arial"/>
          <w:color w:val="000000"/>
          <w:sz w:val="22"/>
          <w:szCs w:val="22"/>
          <w:lang w:val="en-GB"/>
        </w:rPr>
      </w:pPr>
      <w:r w:rsidRPr="00DB0A29">
        <w:rPr>
          <w:rFonts w:ascii="Arial" w:hAnsi="Arial" w:cs="Arial"/>
          <w:sz w:val="22"/>
          <w:szCs w:val="22"/>
          <w:lang w:val="en-GB"/>
        </w:rPr>
        <w:t>(3)</w:t>
      </w:r>
      <w:r w:rsidRPr="00DB0A29">
        <w:rPr>
          <w:rFonts w:ascii="Arial" w:hAnsi="Arial" w:cs="Arial"/>
          <w:sz w:val="22"/>
          <w:szCs w:val="22"/>
          <w:lang w:val="en-GB"/>
        </w:rPr>
        <w:tab/>
        <w:t>what framework did he use to determine whether it was worth spending yet more money on SAA compared to rather being able to cover the costs of building more than 66 000 RDP houses</w:t>
      </w:r>
      <w:r w:rsidRPr="00DB0A29">
        <w:rPr>
          <w:rFonts w:ascii="Arial" w:hAnsi="Arial" w:cs="Arial"/>
          <w:color w:val="000000"/>
          <w:sz w:val="22"/>
          <w:szCs w:val="22"/>
          <w:lang w:val="en-GB"/>
        </w:rPr>
        <w:t>?</w:t>
      </w:r>
      <w:r w:rsidRPr="00DB0A29">
        <w:rPr>
          <w:rFonts w:ascii="Arial" w:hAnsi="Arial" w:cs="Arial"/>
          <w:color w:val="000000"/>
          <w:sz w:val="22"/>
          <w:szCs w:val="22"/>
          <w:lang w:val="en-GB"/>
        </w:rPr>
        <w:tab/>
      </w:r>
      <w:r w:rsidRPr="00DB0A29">
        <w:rPr>
          <w:rFonts w:ascii="Arial" w:hAnsi="Arial" w:cs="Arial"/>
          <w:color w:val="000000"/>
          <w:sz w:val="22"/>
          <w:szCs w:val="22"/>
          <w:lang w:val="en-GB"/>
        </w:rPr>
        <w:tab/>
      </w:r>
    </w:p>
    <w:p w:rsidR="00DB0A29" w:rsidRPr="00DB0A29" w:rsidRDefault="00DB0A29" w:rsidP="00DB0A29">
      <w:pPr>
        <w:spacing w:before="100" w:beforeAutospacing="1" w:after="100" w:afterAutospacing="1" w:line="360" w:lineRule="auto"/>
        <w:ind w:left="720" w:hanging="72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235D2A">
        <w:rPr>
          <w:rFonts w:ascii="Arial" w:hAnsi="Arial" w:cs="Arial"/>
          <w:color w:val="000000"/>
          <w:sz w:val="22"/>
          <w:szCs w:val="22"/>
          <w:lang w:val="en-GB"/>
        </w:rPr>
        <w:tab/>
      </w:r>
      <w:r w:rsidR="00235D2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B0A29">
        <w:rPr>
          <w:rFonts w:ascii="Arial" w:hAnsi="Arial" w:cs="Arial"/>
          <w:color w:val="000000"/>
          <w:sz w:val="22"/>
          <w:szCs w:val="22"/>
          <w:lang w:val="en-GB"/>
        </w:rPr>
        <w:tab/>
      </w:r>
      <w:r w:rsidRPr="00DB0A29">
        <w:rPr>
          <w:rFonts w:ascii="Arial" w:hAnsi="Arial" w:cs="Arial"/>
          <w:color w:val="000000"/>
          <w:sz w:val="22"/>
          <w:szCs w:val="22"/>
          <w:lang w:val="en-GB"/>
        </w:rPr>
        <w:tab/>
      </w:r>
      <w:bookmarkStart w:id="2" w:name="_GoBack"/>
      <w:r w:rsidRPr="00DB0A29">
        <w:rPr>
          <w:rFonts w:ascii="Arial" w:hAnsi="Arial" w:cs="Arial"/>
          <w:color w:val="000000"/>
          <w:sz w:val="22"/>
          <w:szCs w:val="22"/>
          <w:lang w:val="en-GB"/>
        </w:rPr>
        <w:t>NW3361E</w:t>
      </w:r>
      <w:bookmarkEnd w:id="2"/>
    </w:p>
    <w:p w:rsidR="008E3D62" w:rsidRDefault="008E3D62" w:rsidP="00DB0A29">
      <w:pPr>
        <w:spacing w:before="100" w:beforeAutospacing="1" w:after="100" w:afterAutospacing="1" w:line="360" w:lineRule="auto"/>
        <w:jc w:val="both"/>
        <w:rPr>
          <w:rFonts w:ascii="Arial" w:hAnsi="Arial" w:cs="Arial"/>
          <w:sz w:val="22"/>
          <w:szCs w:val="22"/>
        </w:rPr>
      </w:pPr>
      <w:r w:rsidRPr="00DB0A29">
        <w:rPr>
          <w:rFonts w:ascii="Arial" w:hAnsi="Arial" w:cs="Arial"/>
          <w:b/>
          <w:sz w:val="22"/>
          <w:szCs w:val="22"/>
        </w:rPr>
        <w:t>REPLY</w:t>
      </w:r>
      <w:r w:rsidRPr="00DB0A29">
        <w:rPr>
          <w:rFonts w:ascii="Arial" w:hAnsi="Arial" w:cs="Arial"/>
          <w:sz w:val="22"/>
          <w:szCs w:val="22"/>
        </w:rPr>
        <w:t>:</w:t>
      </w:r>
    </w:p>
    <w:p w:rsidR="00DD049E" w:rsidRPr="00DD049E" w:rsidRDefault="00DD049E" w:rsidP="00DD049E">
      <w:pPr>
        <w:pStyle w:val="ListParagraph"/>
        <w:numPr>
          <w:ilvl w:val="0"/>
          <w:numId w:val="15"/>
        </w:numPr>
        <w:spacing w:before="100" w:beforeAutospacing="1" w:after="100" w:afterAutospacing="1" w:line="360" w:lineRule="auto"/>
        <w:jc w:val="both"/>
        <w:rPr>
          <w:rFonts w:ascii="Arial" w:hAnsi="Arial" w:cs="Arial"/>
          <w:sz w:val="22"/>
          <w:szCs w:val="22"/>
        </w:rPr>
      </w:pPr>
      <w:r>
        <w:rPr>
          <w:rFonts w:ascii="Arial" w:hAnsi="Arial" w:cs="Arial"/>
          <w:sz w:val="22"/>
          <w:szCs w:val="22"/>
        </w:rPr>
        <w:t>Provisional allocation</w:t>
      </w:r>
    </w:p>
    <w:p w:rsidR="00566101" w:rsidRPr="00DD049E" w:rsidRDefault="00210C1C" w:rsidP="00210C1C">
      <w:pPr>
        <w:tabs>
          <w:tab w:val="left" w:pos="432"/>
          <w:tab w:val="left" w:pos="864"/>
        </w:tabs>
        <w:spacing w:line="276" w:lineRule="auto"/>
        <w:jc w:val="both"/>
        <w:rPr>
          <w:rFonts w:ascii="Arial" w:hAnsi="Arial" w:cs="Arial"/>
          <w:sz w:val="22"/>
          <w:szCs w:val="22"/>
        </w:rPr>
      </w:pPr>
      <w:r w:rsidRPr="00DD049E">
        <w:rPr>
          <w:rFonts w:ascii="Arial" w:hAnsi="Arial" w:cs="Arial"/>
          <w:sz w:val="22"/>
          <w:szCs w:val="22"/>
        </w:rPr>
        <w:t xml:space="preserve">The R6.5 billion </w:t>
      </w:r>
      <w:r w:rsidR="00DD049E">
        <w:rPr>
          <w:rFonts w:ascii="Arial" w:hAnsi="Arial" w:cs="Arial"/>
          <w:sz w:val="22"/>
          <w:szCs w:val="22"/>
        </w:rPr>
        <w:t>formed</w:t>
      </w:r>
      <w:r w:rsidRPr="00DD049E">
        <w:rPr>
          <w:rFonts w:ascii="Arial" w:hAnsi="Arial" w:cs="Arial"/>
          <w:sz w:val="22"/>
          <w:szCs w:val="22"/>
        </w:rPr>
        <w:t xml:space="preserve"> part of the R16.4 billion announced by during the February 2020 budget speech for payment of guaranteed debt and interest. This amount was split as follows:</w:t>
      </w:r>
    </w:p>
    <w:p w:rsidR="00210C1C" w:rsidRPr="00DD049E" w:rsidRDefault="00210C1C" w:rsidP="00210C1C">
      <w:pPr>
        <w:pStyle w:val="ListParagraph"/>
        <w:numPr>
          <w:ilvl w:val="0"/>
          <w:numId w:val="14"/>
        </w:numPr>
        <w:tabs>
          <w:tab w:val="left" w:pos="432"/>
          <w:tab w:val="left" w:pos="864"/>
        </w:tabs>
        <w:spacing w:line="276" w:lineRule="auto"/>
        <w:rPr>
          <w:rFonts w:ascii="Arial" w:hAnsi="Arial" w:cs="Arial"/>
          <w:sz w:val="22"/>
          <w:szCs w:val="22"/>
        </w:rPr>
      </w:pPr>
      <w:r w:rsidRPr="00DD049E">
        <w:rPr>
          <w:rFonts w:ascii="Arial" w:hAnsi="Arial" w:cs="Arial"/>
          <w:sz w:val="22"/>
          <w:szCs w:val="22"/>
        </w:rPr>
        <w:t xml:space="preserve">R10.3 billion in 2020/21 </w:t>
      </w:r>
    </w:p>
    <w:p w:rsidR="00210C1C" w:rsidRPr="00DD049E" w:rsidRDefault="00210C1C" w:rsidP="00210C1C">
      <w:pPr>
        <w:pStyle w:val="ListParagraph"/>
        <w:numPr>
          <w:ilvl w:val="0"/>
          <w:numId w:val="14"/>
        </w:numPr>
        <w:tabs>
          <w:tab w:val="left" w:pos="432"/>
          <w:tab w:val="left" w:pos="864"/>
        </w:tabs>
        <w:spacing w:line="276" w:lineRule="auto"/>
        <w:rPr>
          <w:rFonts w:ascii="Arial" w:hAnsi="Arial" w:cs="Arial"/>
          <w:sz w:val="22"/>
          <w:szCs w:val="22"/>
        </w:rPr>
      </w:pPr>
      <w:r w:rsidRPr="00DD049E">
        <w:rPr>
          <w:rFonts w:ascii="Arial" w:hAnsi="Arial" w:cs="Arial"/>
          <w:sz w:val="22"/>
          <w:szCs w:val="22"/>
        </w:rPr>
        <w:t xml:space="preserve">R4.3 billion in 2021/22; and </w:t>
      </w:r>
    </w:p>
    <w:p w:rsidR="00210C1C" w:rsidRPr="00DD049E" w:rsidRDefault="00210C1C" w:rsidP="00210C1C">
      <w:pPr>
        <w:pStyle w:val="ListParagraph"/>
        <w:numPr>
          <w:ilvl w:val="0"/>
          <w:numId w:val="14"/>
        </w:numPr>
        <w:tabs>
          <w:tab w:val="left" w:pos="432"/>
          <w:tab w:val="left" w:pos="864"/>
        </w:tabs>
        <w:spacing w:line="276" w:lineRule="auto"/>
        <w:rPr>
          <w:rFonts w:ascii="Arial" w:hAnsi="Arial" w:cs="Arial"/>
          <w:sz w:val="22"/>
          <w:szCs w:val="22"/>
        </w:rPr>
      </w:pPr>
      <w:r w:rsidRPr="00DD049E">
        <w:rPr>
          <w:rFonts w:ascii="Arial" w:hAnsi="Arial" w:cs="Arial"/>
          <w:sz w:val="22"/>
          <w:szCs w:val="22"/>
        </w:rPr>
        <w:t xml:space="preserve">R1.8 billion in 2022/23. </w:t>
      </w:r>
    </w:p>
    <w:p w:rsidR="00566101" w:rsidRPr="00DD049E" w:rsidRDefault="00566101" w:rsidP="005B6F0A">
      <w:pPr>
        <w:tabs>
          <w:tab w:val="left" w:pos="432"/>
          <w:tab w:val="left" w:pos="864"/>
        </w:tabs>
        <w:spacing w:line="276" w:lineRule="auto"/>
        <w:rPr>
          <w:rFonts w:ascii="Arial" w:hAnsi="Arial" w:cs="Arial"/>
          <w:sz w:val="22"/>
          <w:szCs w:val="22"/>
        </w:rPr>
      </w:pPr>
    </w:p>
    <w:p w:rsidR="0074656B" w:rsidRPr="00DD049E" w:rsidRDefault="00210C1C" w:rsidP="00002279">
      <w:pPr>
        <w:tabs>
          <w:tab w:val="left" w:pos="432"/>
          <w:tab w:val="left" w:pos="864"/>
        </w:tabs>
        <w:spacing w:line="276" w:lineRule="auto"/>
        <w:jc w:val="both"/>
        <w:rPr>
          <w:rFonts w:ascii="Arial" w:hAnsi="Arial" w:cs="Arial"/>
          <w:sz w:val="22"/>
          <w:szCs w:val="22"/>
        </w:rPr>
      </w:pPr>
      <w:r w:rsidRPr="00DD049E">
        <w:rPr>
          <w:rFonts w:ascii="Arial" w:hAnsi="Arial" w:cs="Arial"/>
          <w:sz w:val="22"/>
          <w:szCs w:val="22"/>
        </w:rPr>
        <w:t xml:space="preserve">Of the R10.3 billion in 2020/21, only R3.8 billion was included in the Appropriation Act (7 of 2020) leaving R6.5 billion unappropriated. </w:t>
      </w:r>
      <w:r w:rsidR="00DD049E">
        <w:rPr>
          <w:rFonts w:ascii="Arial" w:hAnsi="Arial" w:cs="Arial"/>
          <w:sz w:val="22"/>
          <w:szCs w:val="22"/>
        </w:rPr>
        <w:t>SAA had R3.6 billion</w:t>
      </w:r>
      <w:r w:rsidR="00002279">
        <w:rPr>
          <w:rFonts w:ascii="Arial" w:hAnsi="Arial" w:cs="Arial"/>
          <w:sz w:val="22"/>
          <w:szCs w:val="22"/>
        </w:rPr>
        <w:t xml:space="preserve"> government guaranteed debt</w:t>
      </w:r>
      <w:r w:rsidR="00DD049E">
        <w:rPr>
          <w:rFonts w:ascii="Arial" w:hAnsi="Arial" w:cs="Arial"/>
          <w:sz w:val="22"/>
          <w:szCs w:val="22"/>
        </w:rPr>
        <w:t xml:space="preserve"> </w:t>
      </w:r>
      <w:r w:rsidR="00DD049E">
        <w:rPr>
          <w:rFonts w:ascii="Arial" w:hAnsi="Arial" w:cs="Arial"/>
          <w:sz w:val="22"/>
          <w:szCs w:val="22"/>
        </w:rPr>
        <w:lastRenderedPageBreak/>
        <w:t>maturing on 31 July 2020 and the amount already included in the Appropriation Act</w:t>
      </w:r>
      <w:r w:rsidR="00002279">
        <w:rPr>
          <w:rFonts w:ascii="Arial" w:hAnsi="Arial" w:cs="Arial"/>
          <w:sz w:val="22"/>
          <w:szCs w:val="22"/>
        </w:rPr>
        <w:t xml:space="preserve"> was utilised to settle this debt.Additional government guaranteed debt of R6.7 billion matured on 31 August 2020 for which section 6 </w:t>
      </w:r>
      <w:r w:rsidRPr="00DD049E">
        <w:rPr>
          <w:rFonts w:ascii="Arial" w:hAnsi="Arial" w:cs="Arial"/>
          <w:sz w:val="22"/>
          <w:szCs w:val="22"/>
        </w:rPr>
        <w:t>of the Appropriation Act (7 of 2020)</w:t>
      </w:r>
      <w:r w:rsidR="00002279">
        <w:rPr>
          <w:rFonts w:ascii="Arial" w:hAnsi="Arial" w:cs="Arial"/>
          <w:sz w:val="22"/>
          <w:szCs w:val="22"/>
        </w:rPr>
        <w:t xml:space="preserve"> was invoked in order for the debt to be settled.</w:t>
      </w:r>
    </w:p>
    <w:p w:rsidR="00566101" w:rsidRDefault="00566101" w:rsidP="005B6F0A">
      <w:pPr>
        <w:tabs>
          <w:tab w:val="left" w:pos="432"/>
          <w:tab w:val="left" w:pos="864"/>
        </w:tabs>
        <w:spacing w:line="276" w:lineRule="auto"/>
        <w:rPr>
          <w:rFonts w:ascii="Arial" w:hAnsi="Arial" w:cs="Arial"/>
          <w:b/>
          <w:sz w:val="22"/>
          <w:szCs w:val="22"/>
          <w:u w:val="single"/>
        </w:rPr>
      </w:pPr>
    </w:p>
    <w:p w:rsidR="00002279" w:rsidRPr="00002279" w:rsidRDefault="00002279" w:rsidP="00002279">
      <w:pPr>
        <w:pStyle w:val="ListParagraph"/>
        <w:numPr>
          <w:ilvl w:val="0"/>
          <w:numId w:val="15"/>
        </w:numPr>
        <w:tabs>
          <w:tab w:val="left" w:pos="432"/>
          <w:tab w:val="left" w:pos="864"/>
        </w:tabs>
        <w:spacing w:line="276" w:lineRule="auto"/>
        <w:rPr>
          <w:rFonts w:ascii="Arial" w:hAnsi="Arial" w:cs="Arial"/>
          <w:sz w:val="22"/>
          <w:szCs w:val="22"/>
        </w:rPr>
      </w:pPr>
      <w:r>
        <w:rPr>
          <w:rFonts w:ascii="Arial" w:hAnsi="Arial" w:cs="Arial"/>
          <w:sz w:val="22"/>
          <w:szCs w:val="22"/>
        </w:rPr>
        <w:t>Total allocation to SAA for 2020/21</w:t>
      </w:r>
    </w:p>
    <w:p w:rsidR="00566101" w:rsidRDefault="00566101" w:rsidP="007A78C0">
      <w:pPr>
        <w:tabs>
          <w:tab w:val="left" w:pos="432"/>
          <w:tab w:val="left" w:pos="864"/>
        </w:tabs>
        <w:spacing w:line="360" w:lineRule="auto"/>
        <w:rPr>
          <w:rFonts w:ascii="Arial" w:hAnsi="Arial" w:cs="Arial"/>
          <w:b/>
          <w:sz w:val="22"/>
          <w:szCs w:val="22"/>
          <w:u w:val="single"/>
        </w:rPr>
      </w:pPr>
    </w:p>
    <w:p w:rsidR="00002279" w:rsidRDefault="00002279" w:rsidP="00002279">
      <w:pPr>
        <w:tabs>
          <w:tab w:val="left" w:pos="432"/>
          <w:tab w:val="left" w:pos="864"/>
        </w:tabs>
        <w:spacing w:line="360" w:lineRule="auto"/>
        <w:jc w:val="both"/>
        <w:rPr>
          <w:rFonts w:ascii="Arial" w:hAnsi="Arial" w:cs="Arial"/>
          <w:sz w:val="22"/>
          <w:szCs w:val="22"/>
        </w:rPr>
      </w:pPr>
      <w:r w:rsidRPr="00002279">
        <w:rPr>
          <w:rFonts w:ascii="Arial" w:hAnsi="Arial" w:cs="Arial"/>
          <w:sz w:val="22"/>
          <w:szCs w:val="22"/>
        </w:rPr>
        <w:t>Of the R16.4 billion al</w:t>
      </w:r>
      <w:r>
        <w:rPr>
          <w:rFonts w:ascii="Arial" w:hAnsi="Arial" w:cs="Arial"/>
          <w:sz w:val="22"/>
          <w:szCs w:val="22"/>
        </w:rPr>
        <w:t>l</w:t>
      </w:r>
      <w:r w:rsidRPr="00002279">
        <w:rPr>
          <w:rFonts w:ascii="Arial" w:hAnsi="Arial" w:cs="Arial"/>
          <w:sz w:val="22"/>
          <w:szCs w:val="22"/>
        </w:rPr>
        <w:t xml:space="preserve">ocated to SAA </w:t>
      </w:r>
      <w:r>
        <w:rPr>
          <w:rFonts w:ascii="Arial" w:hAnsi="Arial" w:cs="Arial"/>
          <w:sz w:val="22"/>
          <w:szCs w:val="22"/>
        </w:rPr>
        <w:t>at the time of the February budget speech, R10.3 billion was allocated in the current financial year to pay for maturing government guaranteed debt. The balance of R6.1 billion will be allocated to SAA over the next two fiscal years as and when the airline’s government guaranteed debt matures.</w:t>
      </w:r>
    </w:p>
    <w:p w:rsidR="00002279" w:rsidRDefault="00002279" w:rsidP="00002279">
      <w:pPr>
        <w:tabs>
          <w:tab w:val="left" w:pos="432"/>
          <w:tab w:val="left" w:pos="864"/>
        </w:tabs>
        <w:spacing w:line="360" w:lineRule="auto"/>
        <w:jc w:val="both"/>
        <w:rPr>
          <w:rFonts w:ascii="Arial" w:hAnsi="Arial" w:cs="Arial"/>
          <w:sz w:val="22"/>
          <w:szCs w:val="22"/>
        </w:rPr>
      </w:pPr>
    </w:p>
    <w:p w:rsidR="00002279" w:rsidRDefault="00002279" w:rsidP="00002279">
      <w:pPr>
        <w:tabs>
          <w:tab w:val="left" w:pos="432"/>
          <w:tab w:val="left" w:pos="864"/>
        </w:tabs>
        <w:spacing w:line="360" w:lineRule="auto"/>
        <w:jc w:val="both"/>
        <w:rPr>
          <w:rFonts w:ascii="Arial" w:hAnsi="Arial" w:cs="Arial"/>
          <w:sz w:val="22"/>
          <w:szCs w:val="22"/>
        </w:rPr>
      </w:pPr>
      <w:r>
        <w:rPr>
          <w:rFonts w:ascii="Arial" w:hAnsi="Arial" w:cs="Arial"/>
          <w:sz w:val="22"/>
          <w:szCs w:val="22"/>
        </w:rPr>
        <w:t>An additional R10.5 billion was allocated to SAA in 2020/21 to provide for the implementation of the airlin</w:t>
      </w:r>
      <w:r w:rsidR="00B61213">
        <w:rPr>
          <w:rFonts w:ascii="Arial" w:hAnsi="Arial" w:cs="Arial"/>
          <w:sz w:val="22"/>
          <w:szCs w:val="22"/>
        </w:rPr>
        <w:t xml:space="preserve">e’s business rescue. </w:t>
      </w:r>
    </w:p>
    <w:p w:rsidR="00B61213" w:rsidRDefault="00B61213" w:rsidP="00002279">
      <w:pPr>
        <w:tabs>
          <w:tab w:val="left" w:pos="432"/>
          <w:tab w:val="left" w:pos="864"/>
        </w:tabs>
        <w:spacing w:line="360" w:lineRule="auto"/>
        <w:jc w:val="both"/>
        <w:rPr>
          <w:rFonts w:ascii="Arial" w:hAnsi="Arial" w:cs="Arial"/>
          <w:sz w:val="22"/>
          <w:szCs w:val="22"/>
        </w:rPr>
      </w:pPr>
      <w:r>
        <w:rPr>
          <w:rFonts w:ascii="Arial" w:hAnsi="Arial" w:cs="Arial"/>
          <w:sz w:val="22"/>
          <w:szCs w:val="22"/>
        </w:rPr>
        <w:t>Therefore, the total amount that has been allocated to SAA in the 2020/21 fiscal year amounts to R20.8 billion.</w:t>
      </w:r>
    </w:p>
    <w:p w:rsidR="00B61213" w:rsidRPr="000010B4" w:rsidRDefault="00B61213" w:rsidP="00B67842">
      <w:pPr>
        <w:pStyle w:val="ListParagraph"/>
        <w:numPr>
          <w:ilvl w:val="0"/>
          <w:numId w:val="15"/>
        </w:numPr>
        <w:spacing w:before="100" w:beforeAutospacing="1" w:after="100" w:afterAutospacing="1" w:line="360" w:lineRule="auto"/>
        <w:jc w:val="both"/>
        <w:rPr>
          <w:lang w:val="en-GB"/>
        </w:rPr>
      </w:pPr>
      <w:r w:rsidRPr="00B61213">
        <w:rPr>
          <w:rFonts w:ascii="Arial" w:hAnsi="Arial" w:cs="Arial"/>
          <w:sz w:val="22"/>
          <w:szCs w:val="22"/>
          <w:lang w:val="en-GB"/>
        </w:rPr>
        <w:t xml:space="preserve">Framework used to </w:t>
      </w:r>
      <w:r w:rsidR="00D50713" w:rsidRPr="00B61213">
        <w:rPr>
          <w:rFonts w:ascii="Arial" w:hAnsi="Arial" w:cs="Arial"/>
          <w:sz w:val="22"/>
          <w:szCs w:val="22"/>
          <w:lang w:val="en-GB"/>
        </w:rPr>
        <w:t>determine funding</w:t>
      </w:r>
      <w:r w:rsidRPr="00B61213">
        <w:rPr>
          <w:rFonts w:ascii="Arial" w:hAnsi="Arial" w:cs="Arial"/>
          <w:sz w:val="22"/>
          <w:szCs w:val="22"/>
          <w:lang w:val="en-GB"/>
        </w:rPr>
        <w:t xml:space="preserve"> allocation to SAA</w:t>
      </w:r>
    </w:p>
    <w:p w:rsidR="000010B4" w:rsidRDefault="000010B4" w:rsidP="000010B4">
      <w:pPr>
        <w:tabs>
          <w:tab w:val="left" w:pos="432"/>
          <w:tab w:val="left" w:pos="864"/>
        </w:tabs>
        <w:spacing w:line="360" w:lineRule="auto"/>
        <w:jc w:val="both"/>
        <w:rPr>
          <w:rFonts w:ascii="Arial" w:hAnsi="Arial" w:cs="Arial"/>
          <w:sz w:val="22"/>
          <w:szCs w:val="22"/>
        </w:rPr>
      </w:pPr>
      <w:r w:rsidRPr="000010B4">
        <w:rPr>
          <w:rFonts w:ascii="Arial" w:hAnsi="Arial" w:cs="Arial"/>
          <w:sz w:val="22"/>
          <w:szCs w:val="22"/>
        </w:rPr>
        <w:t>SAA was place</w:t>
      </w:r>
      <w:r>
        <w:rPr>
          <w:rFonts w:ascii="Arial" w:hAnsi="Arial" w:cs="Arial"/>
          <w:sz w:val="22"/>
          <w:szCs w:val="22"/>
        </w:rPr>
        <w:t>d</w:t>
      </w:r>
      <w:r w:rsidRPr="000010B4">
        <w:rPr>
          <w:rFonts w:ascii="Arial" w:hAnsi="Arial" w:cs="Arial"/>
          <w:sz w:val="22"/>
          <w:szCs w:val="22"/>
        </w:rPr>
        <w:t xml:space="preserve"> in</w:t>
      </w:r>
      <w:r>
        <w:rPr>
          <w:rFonts w:ascii="Arial" w:hAnsi="Arial" w:cs="Arial"/>
          <w:sz w:val="22"/>
          <w:szCs w:val="22"/>
        </w:rPr>
        <w:t xml:space="preserve">to voluntary </w:t>
      </w:r>
      <w:r w:rsidRPr="000010B4">
        <w:rPr>
          <w:rFonts w:ascii="Arial" w:hAnsi="Arial" w:cs="Arial"/>
          <w:sz w:val="22"/>
          <w:szCs w:val="22"/>
        </w:rPr>
        <w:t xml:space="preserve">business rescue </w:t>
      </w:r>
      <w:r>
        <w:rPr>
          <w:rFonts w:ascii="Arial" w:hAnsi="Arial" w:cs="Arial"/>
          <w:sz w:val="22"/>
          <w:szCs w:val="22"/>
        </w:rPr>
        <w:t>on 6 December 2019, f</w:t>
      </w:r>
      <w:r w:rsidRPr="000010B4">
        <w:rPr>
          <w:rFonts w:ascii="Arial" w:hAnsi="Arial" w:cs="Arial"/>
          <w:sz w:val="22"/>
          <w:szCs w:val="22"/>
        </w:rPr>
        <w:t>ollowing which</w:t>
      </w:r>
      <w:r w:rsidR="002C0060">
        <w:rPr>
          <w:rFonts w:ascii="Arial" w:hAnsi="Arial" w:cs="Arial"/>
          <w:sz w:val="22"/>
          <w:szCs w:val="22"/>
        </w:rPr>
        <w:t xml:space="preserve"> the business rescue practitioners concluded a creditor approved </w:t>
      </w:r>
      <w:r w:rsidRPr="000010B4">
        <w:rPr>
          <w:rFonts w:ascii="Arial" w:hAnsi="Arial" w:cs="Arial"/>
          <w:sz w:val="22"/>
          <w:szCs w:val="22"/>
        </w:rPr>
        <w:t>business rescue plan w</w:t>
      </w:r>
      <w:r w:rsidR="002C0060">
        <w:rPr>
          <w:rFonts w:ascii="Arial" w:hAnsi="Arial" w:cs="Arial"/>
          <w:sz w:val="22"/>
          <w:szCs w:val="22"/>
        </w:rPr>
        <w:t xml:space="preserve">hich required additional funding for implementation. </w:t>
      </w:r>
    </w:p>
    <w:p w:rsidR="00C0165C" w:rsidRPr="000010B4" w:rsidRDefault="000010B4" w:rsidP="000010B4">
      <w:pPr>
        <w:tabs>
          <w:tab w:val="left" w:pos="432"/>
          <w:tab w:val="left" w:pos="864"/>
        </w:tabs>
        <w:spacing w:line="360" w:lineRule="auto"/>
        <w:jc w:val="both"/>
        <w:rPr>
          <w:rFonts w:ascii="Arial" w:hAnsi="Arial" w:cs="Arial"/>
          <w:sz w:val="22"/>
          <w:szCs w:val="22"/>
        </w:rPr>
      </w:pPr>
      <w:r w:rsidRPr="000010B4">
        <w:rPr>
          <w:rFonts w:ascii="Arial" w:hAnsi="Arial" w:cs="Arial"/>
          <w:sz w:val="22"/>
          <w:szCs w:val="22"/>
        </w:rPr>
        <w:t>Cabinet advised by Inter</w:t>
      </w:r>
      <w:r w:rsidR="002C0060">
        <w:rPr>
          <w:rFonts w:ascii="Arial" w:hAnsi="Arial" w:cs="Arial"/>
          <w:sz w:val="22"/>
          <w:szCs w:val="22"/>
        </w:rPr>
        <w:t>-</w:t>
      </w:r>
      <w:r w:rsidRPr="000010B4">
        <w:rPr>
          <w:rFonts w:ascii="Arial" w:hAnsi="Arial" w:cs="Arial"/>
          <w:sz w:val="22"/>
          <w:szCs w:val="22"/>
        </w:rPr>
        <w:t>ministerial Committee (IMC) on SAA</w:t>
      </w:r>
      <w:r w:rsidR="002C0060">
        <w:rPr>
          <w:rFonts w:ascii="Arial" w:hAnsi="Arial" w:cs="Arial"/>
          <w:sz w:val="22"/>
          <w:szCs w:val="22"/>
        </w:rPr>
        <w:t>,</w:t>
      </w:r>
      <w:r w:rsidRPr="000010B4">
        <w:rPr>
          <w:rFonts w:ascii="Arial" w:hAnsi="Arial" w:cs="Arial"/>
          <w:sz w:val="22"/>
          <w:szCs w:val="22"/>
        </w:rPr>
        <w:t xml:space="preserve"> took a decision not to place SAA under liquidation but rather to support the business rescue </w:t>
      </w:r>
      <w:r>
        <w:rPr>
          <w:rFonts w:ascii="Arial" w:hAnsi="Arial" w:cs="Arial"/>
          <w:sz w:val="22"/>
          <w:szCs w:val="22"/>
        </w:rPr>
        <w:t>plan</w:t>
      </w:r>
      <w:r w:rsidR="00C0165C">
        <w:rPr>
          <w:rFonts w:ascii="Arial" w:hAnsi="Arial" w:cs="Arial"/>
          <w:sz w:val="22"/>
          <w:szCs w:val="22"/>
        </w:rPr>
        <w:t>. The allocation of the R10.5 billion for the implementation of SAA’s business rescue plan is proposed by Cabinet for parliament’s consideration and approval.</w:t>
      </w:r>
    </w:p>
    <w:sectPr w:rsidR="00C0165C" w:rsidRPr="000010B4"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7B2" w:rsidRDefault="003B47B2" w:rsidP="00380E88">
      <w:r>
        <w:separator/>
      </w:r>
    </w:p>
  </w:endnote>
  <w:endnote w:type="continuationSeparator" w:id="1">
    <w:p w:rsidR="003B47B2" w:rsidRDefault="003B47B2"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7B2" w:rsidRDefault="003B47B2" w:rsidP="00380E88">
      <w:r>
        <w:separator/>
      </w:r>
    </w:p>
  </w:footnote>
  <w:footnote w:type="continuationSeparator" w:id="1">
    <w:p w:rsidR="003B47B2" w:rsidRDefault="003B47B2"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4CB5"/>
    <w:multiLevelType w:val="hybridMultilevel"/>
    <w:tmpl w:val="26EC9D42"/>
    <w:lvl w:ilvl="0" w:tplc="D7C433F0">
      <w:start w:val="1"/>
      <w:numFmt w:val="lowerRoman"/>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
    <w:nsid w:val="3E161DFC"/>
    <w:multiLevelType w:val="hybridMultilevel"/>
    <w:tmpl w:val="10503ED2"/>
    <w:lvl w:ilvl="0" w:tplc="D7C433F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8E02DB"/>
    <w:multiLevelType w:val="hybridMultilevel"/>
    <w:tmpl w:val="4198C1F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2"/>
  </w:num>
  <w:num w:numId="6">
    <w:abstractNumId w:val="3"/>
  </w:num>
  <w:num w:numId="7">
    <w:abstractNumId w:val="3"/>
  </w:num>
  <w:num w:numId="8">
    <w:abstractNumId w:val="13"/>
  </w:num>
  <w:num w:numId="9">
    <w:abstractNumId w:val="2"/>
  </w:num>
  <w:num w:numId="10">
    <w:abstractNumId w:val="5"/>
  </w:num>
  <w:num w:numId="11">
    <w:abstractNumId w:val="11"/>
  </w:num>
  <w:num w:numId="12">
    <w:abstractNumId w:val="7"/>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10B4"/>
    <w:rsid w:val="00002279"/>
    <w:rsid w:val="000054AE"/>
    <w:rsid w:val="00011016"/>
    <w:rsid w:val="00012A82"/>
    <w:rsid w:val="00016A41"/>
    <w:rsid w:val="00020C04"/>
    <w:rsid w:val="00023BC3"/>
    <w:rsid w:val="00026160"/>
    <w:rsid w:val="0002634B"/>
    <w:rsid w:val="000319D5"/>
    <w:rsid w:val="00034D13"/>
    <w:rsid w:val="00041437"/>
    <w:rsid w:val="00042E4A"/>
    <w:rsid w:val="000522B7"/>
    <w:rsid w:val="00053303"/>
    <w:rsid w:val="0005383F"/>
    <w:rsid w:val="00060E09"/>
    <w:rsid w:val="00063E28"/>
    <w:rsid w:val="00064D85"/>
    <w:rsid w:val="0007743C"/>
    <w:rsid w:val="00082DDF"/>
    <w:rsid w:val="0008596C"/>
    <w:rsid w:val="000A3C32"/>
    <w:rsid w:val="000A5567"/>
    <w:rsid w:val="000A57B1"/>
    <w:rsid w:val="000B16E9"/>
    <w:rsid w:val="000B51CC"/>
    <w:rsid w:val="000B555E"/>
    <w:rsid w:val="000B665F"/>
    <w:rsid w:val="000C2BEF"/>
    <w:rsid w:val="000C3917"/>
    <w:rsid w:val="000C48D8"/>
    <w:rsid w:val="000D5DF7"/>
    <w:rsid w:val="000E1B36"/>
    <w:rsid w:val="000E3AD1"/>
    <w:rsid w:val="000F3B14"/>
    <w:rsid w:val="000F5178"/>
    <w:rsid w:val="00100CC2"/>
    <w:rsid w:val="00110946"/>
    <w:rsid w:val="00122C88"/>
    <w:rsid w:val="00123B87"/>
    <w:rsid w:val="00130348"/>
    <w:rsid w:val="00132CAF"/>
    <w:rsid w:val="00132CF0"/>
    <w:rsid w:val="001433AE"/>
    <w:rsid w:val="0014441E"/>
    <w:rsid w:val="0015727B"/>
    <w:rsid w:val="00183EB5"/>
    <w:rsid w:val="00197576"/>
    <w:rsid w:val="001B0917"/>
    <w:rsid w:val="001B0DB6"/>
    <w:rsid w:val="001B7F2A"/>
    <w:rsid w:val="001C1E62"/>
    <w:rsid w:val="001D267B"/>
    <w:rsid w:val="001D4937"/>
    <w:rsid w:val="001E1132"/>
    <w:rsid w:val="001E3FB5"/>
    <w:rsid w:val="001E6902"/>
    <w:rsid w:val="001F4B50"/>
    <w:rsid w:val="001F7560"/>
    <w:rsid w:val="002065BA"/>
    <w:rsid w:val="00207912"/>
    <w:rsid w:val="00210C1C"/>
    <w:rsid w:val="00223863"/>
    <w:rsid w:val="0022502D"/>
    <w:rsid w:val="002275A4"/>
    <w:rsid w:val="00230BF6"/>
    <w:rsid w:val="00235D2A"/>
    <w:rsid w:val="00251791"/>
    <w:rsid w:val="00260251"/>
    <w:rsid w:val="00262F05"/>
    <w:rsid w:val="0027436F"/>
    <w:rsid w:val="002855CE"/>
    <w:rsid w:val="00285EA1"/>
    <w:rsid w:val="0028635F"/>
    <w:rsid w:val="002867DD"/>
    <w:rsid w:val="002927CD"/>
    <w:rsid w:val="002A4157"/>
    <w:rsid w:val="002A7684"/>
    <w:rsid w:val="002B3B25"/>
    <w:rsid w:val="002B7345"/>
    <w:rsid w:val="002C0060"/>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A2D"/>
    <w:rsid w:val="003B47B2"/>
    <w:rsid w:val="003D0E83"/>
    <w:rsid w:val="003D5A20"/>
    <w:rsid w:val="003E03B4"/>
    <w:rsid w:val="003E2711"/>
    <w:rsid w:val="003E6A8B"/>
    <w:rsid w:val="003F1329"/>
    <w:rsid w:val="003F6A56"/>
    <w:rsid w:val="004050F5"/>
    <w:rsid w:val="00413ABE"/>
    <w:rsid w:val="00413C95"/>
    <w:rsid w:val="00422EC6"/>
    <w:rsid w:val="0042645C"/>
    <w:rsid w:val="00427ECA"/>
    <w:rsid w:val="0043065E"/>
    <w:rsid w:val="00435EA2"/>
    <w:rsid w:val="004432A6"/>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022E"/>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A3443"/>
    <w:rsid w:val="005A4B7A"/>
    <w:rsid w:val="005B6F0A"/>
    <w:rsid w:val="005B707A"/>
    <w:rsid w:val="005D0154"/>
    <w:rsid w:val="005E21D9"/>
    <w:rsid w:val="005E32E0"/>
    <w:rsid w:val="005E415D"/>
    <w:rsid w:val="005F05C1"/>
    <w:rsid w:val="005F11A2"/>
    <w:rsid w:val="005F1C57"/>
    <w:rsid w:val="005F6B76"/>
    <w:rsid w:val="00613FC6"/>
    <w:rsid w:val="00623756"/>
    <w:rsid w:val="006239F1"/>
    <w:rsid w:val="00624D20"/>
    <w:rsid w:val="0062770E"/>
    <w:rsid w:val="00631CD4"/>
    <w:rsid w:val="00637BD8"/>
    <w:rsid w:val="00641158"/>
    <w:rsid w:val="0064275F"/>
    <w:rsid w:val="0064512A"/>
    <w:rsid w:val="00646E7C"/>
    <w:rsid w:val="00647EF2"/>
    <w:rsid w:val="00651616"/>
    <w:rsid w:val="00653A85"/>
    <w:rsid w:val="00666668"/>
    <w:rsid w:val="00675635"/>
    <w:rsid w:val="00685058"/>
    <w:rsid w:val="00685F0E"/>
    <w:rsid w:val="006863A3"/>
    <w:rsid w:val="00693A64"/>
    <w:rsid w:val="006951C6"/>
    <w:rsid w:val="006B61B0"/>
    <w:rsid w:val="006B6FCC"/>
    <w:rsid w:val="006C2D5C"/>
    <w:rsid w:val="006D1766"/>
    <w:rsid w:val="006D1B36"/>
    <w:rsid w:val="006D2C61"/>
    <w:rsid w:val="006D2F61"/>
    <w:rsid w:val="006D39E9"/>
    <w:rsid w:val="006F4708"/>
    <w:rsid w:val="007118EA"/>
    <w:rsid w:val="00712545"/>
    <w:rsid w:val="00712E95"/>
    <w:rsid w:val="00726A9C"/>
    <w:rsid w:val="007359BF"/>
    <w:rsid w:val="00743F26"/>
    <w:rsid w:val="0074656B"/>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2CCE"/>
    <w:rsid w:val="007F5C89"/>
    <w:rsid w:val="00800B54"/>
    <w:rsid w:val="00803AC4"/>
    <w:rsid w:val="00807B52"/>
    <w:rsid w:val="00811367"/>
    <w:rsid w:val="00813FF0"/>
    <w:rsid w:val="008223D4"/>
    <w:rsid w:val="008270A1"/>
    <w:rsid w:val="008321A4"/>
    <w:rsid w:val="0084121D"/>
    <w:rsid w:val="0085293C"/>
    <w:rsid w:val="00852DC3"/>
    <w:rsid w:val="008631A7"/>
    <w:rsid w:val="00866056"/>
    <w:rsid w:val="00876CBB"/>
    <w:rsid w:val="0088688A"/>
    <w:rsid w:val="00891265"/>
    <w:rsid w:val="00893761"/>
    <w:rsid w:val="00897498"/>
    <w:rsid w:val="00897F0B"/>
    <w:rsid w:val="008A25B9"/>
    <w:rsid w:val="008A31B1"/>
    <w:rsid w:val="008A3396"/>
    <w:rsid w:val="008A4EBA"/>
    <w:rsid w:val="008C0D4C"/>
    <w:rsid w:val="008C2559"/>
    <w:rsid w:val="008C2974"/>
    <w:rsid w:val="008E01C3"/>
    <w:rsid w:val="008E07AA"/>
    <w:rsid w:val="008E2981"/>
    <w:rsid w:val="008E3D62"/>
    <w:rsid w:val="008E4142"/>
    <w:rsid w:val="008F2375"/>
    <w:rsid w:val="008F7690"/>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343E"/>
    <w:rsid w:val="009F480A"/>
    <w:rsid w:val="00A02200"/>
    <w:rsid w:val="00A15D3C"/>
    <w:rsid w:val="00A23A3E"/>
    <w:rsid w:val="00A337C8"/>
    <w:rsid w:val="00A359DB"/>
    <w:rsid w:val="00A45496"/>
    <w:rsid w:val="00A45FE5"/>
    <w:rsid w:val="00A51431"/>
    <w:rsid w:val="00A525F0"/>
    <w:rsid w:val="00A55CB3"/>
    <w:rsid w:val="00A566A2"/>
    <w:rsid w:val="00A5731A"/>
    <w:rsid w:val="00A62634"/>
    <w:rsid w:val="00A677C3"/>
    <w:rsid w:val="00A72B9B"/>
    <w:rsid w:val="00A84063"/>
    <w:rsid w:val="00A952EA"/>
    <w:rsid w:val="00AA4ED9"/>
    <w:rsid w:val="00AB4CE4"/>
    <w:rsid w:val="00AB5748"/>
    <w:rsid w:val="00AB5B28"/>
    <w:rsid w:val="00AD00CE"/>
    <w:rsid w:val="00AD1B6E"/>
    <w:rsid w:val="00AD4EF4"/>
    <w:rsid w:val="00AD5C9B"/>
    <w:rsid w:val="00AE07DE"/>
    <w:rsid w:val="00B03AF4"/>
    <w:rsid w:val="00B03DD6"/>
    <w:rsid w:val="00B20E37"/>
    <w:rsid w:val="00B31AAE"/>
    <w:rsid w:val="00B34B94"/>
    <w:rsid w:val="00B35E0C"/>
    <w:rsid w:val="00B447E6"/>
    <w:rsid w:val="00B57527"/>
    <w:rsid w:val="00B61213"/>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165C"/>
    <w:rsid w:val="00C06302"/>
    <w:rsid w:val="00C223DB"/>
    <w:rsid w:val="00C25C7E"/>
    <w:rsid w:val="00C26CCD"/>
    <w:rsid w:val="00C312EA"/>
    <w:rsid w:val="00C32942"/>
    <w:rsid w:val="00C375AF"/>
    <w:rsid w:val="00C401F8"/>
    <w:rsid w:val="00C41105"/>
    <w:rsid w:val="00C42D83"/>
    <w:rsid w:val="00C44C35"/>
    <w:rsid w:val="00C472D6"/>
    <w:rsid w:val="00C526D5"/>
    <w:rsid w:val="00C56D83"/>
    <w:rsid w:val="00C60822"/>
    <w:rsid w:val="00C61072"/>
    <w:rsid w:val="00C621BC"/>
    <w:rsid w:val="00C65A57"/>
    <w:rsid w:val="00C77F83"/>
    <w:rsid w:val="00C834AE"/>
    <w:rsid w:val="00C87C5C"/>
    <w:rsid w:val="00C905A7"/>
    <w:rsid w:val="00CB034C"/>
    <w:rsid w:val="00CB4FDB"/>
    <w:rsid w:val="00CB51AD"/>
    <w:rsid w:val="00CB64CA"/>
    <w:rsid w:val="00CC2F3E"/>
    <w:rsid w:val="00CC7673"/>
    <w:rsid w:val="00D01E04"/>
    <w:rsid w:val="00D05765"/>
    <w:rsid w:val="00D1433D"/>
    <w:rsid w:val="00D17D13"/>
    <w:rsid w:val="00D20E78"/>
    <w:rsid w:val="00D2724B"/>
    <w:rsid w:val="00D332C0"/>
    <w:rsid w:val="00D3403D"/>
    <w:rsid w:val="00D34050"/>
    <w:rsid w:val="00D363B6"/>
    <w:rsid w:val="00D37422"/>
    <w:rsid w:val="00D44672"/>
    <w:rsid w:val="00D46E69"/>
    <w:rsid w:val="00D50713"/>
    <w:rsid w:val="00D61422"/>
    <w:rsid w:val="00D761DC"/>
    <w:rsid w:val="00D80983"/>
    <w:rsid w:val="00D955B2"/>
    <w:rsid w:val="00DA1807"/>
    <w:rsid w:val="00DB0A29"/>
    <w:rsid w:val="00DB2463"/>
    <w:rsid w:val="00DC769E"/>
    <w:rsid w:val="00DC76EF"/>
    <w:rsid w:val="00DD049E"/>
    <w:rsid w:val="00DD2A0D"/>
    <w:rsid w:val="00DD5296"/>
    <w:rsid w:val="00DE122E"/>
    <w:rsid w:val="00DE3CBB"/>
    <w:rsid w:val="00DE76CB"/>
    <w:rsid w:val="00DF0D26"/>
    <w:rsid w:val="00DF4200"/>
    <w:rsid w:val="00DF746E"/>
    <w:rsid w:val="00DF7D10"/>
    <w:rsid w:val="00E01FF6"/>
    <w:rsid w:val="00E031F6"/>
    <w:rsid w:val="00E0626A"/>
    <w:rsid w:val="00E07FE2"/>
    <w:rsid w:val="00E103FB"/>
    <w:rsid w:val="00E10667"/>
    <w:rsid w:val="00E1520C"/>
    <w:rsid w:val="00E333B6"/>
    <w:rsid w:val="00E35140"/>
    <w:rsid w:val="00E359AC"/>
    <w:rsid w:val="00E37A36"/>
    <w:rsid w:val="00E41A5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1D41"/>
    <w:rsid w:val="00F5571A"/>
    <w:rsid w:val="00F6058B"/>
    <w:rsid w:val="00F65949"/>
    <w:rsid w:val="00F673A7"/>
    <w:rsid w:val="00F70594"/>
    <w:rsid w:val="00F754AB"/>
    <w:rsid w:val="00F76106"/>
    <w:rsid w:val="00F8147B"/>
    <w:rsid w:val="00F81899"/>
    <w:rsid w:val="00F87EA6"/>
    <w:rsid w:val="00F903C3"/>
    <w:rsid w:val="00FA7FA1"/>
    <w:rsid w:val="00FB0ABC"/>
    <w:rsid w:val="00FB5217"/>
    <w:rsid w:val="00FC2064"/>
    <w:rsid w:val="00FC224A"/>
    <w:rsid w:val="00FC4E03"/>
    <w:rsid w:val="00FC6E98"/>
    <w:rsid w:val="00FD2E66"/>
    <w:rsid w:val="00FD595E"/>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CB64CA"/>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4415769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44258737">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49644579">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FE06-4BC4-4204-B9B8-F98135F7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2020-11-20T14:41:00Z</dcterms:created>
  <dcterms:modified xsi:type="dcterms:W3CDTF">2020-11-20T14:41:00Z</dcterms:modified>
</cp:coreProperties>
</file>