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1" w:name="_Hlk55548705"/>
      <w:r w:rsidRPr="00C60A55">
        <w:rPr>
          <w:rFonts w:ascii="Arial" w:hAnsi="Arial" w:cs="Arial"/>
          <w:b/>
          <w:sz w:val="22"/>
          <w:szCs w:val="22"/>
        </w:rPr>
        <w:t xml:space="preserve">QUESTION NUMBER: </w:t>
      </w:r>
      <w:bookmarkStart w:id="2" w:name="_Hlk34208942"/>
      <w:bookmarkStart w:id="3" w:name="_Hlk49113957"/>
      <w:r w:rsidR="007F439B">
        <w:rPr>
          <w:rFonts w:ascii="Arial" w:hAnsi="Arial" w:cs="Arial"/>
          <w:b/>
          <w:sz w:val="22"/>
          <w:szCs w:val="22"/>
          <w:lang w:val="en-ZA"/>
        </w:rPr>
        <w:t>26</w:t>
      </w:r>
      <w:r w:rsidR="00547F39">
        <w:rPr>
          <w:rFonts w:ascii="Arial" w:hAnsi="Arial" w:cs="Arial"/>
          <w:b/>
          <w:sz w:val="22"/>
          <w:szCs w:val="22"/>
          <w:lang w:val="en-ZA"/>
        </w:rPr>
        <w:t>44</w:t>
      </w:r>
      <w:r w:rsidRPr="00C60A55">
        <w:rPr>
          <w:rFonts w:ascii="Arial" w:hAnsi="Arial" w:cs="Arial"/>
          <w:b/>
          <w:sz w:val="22"/>
          <w:szCs w:val="22"/>
        </w:rPr>
        <w:t>[</w:t>
      </w:r>
      <w:bookmarkStart w:id="4" w:name="_GoBack"/>
      <w:r w:rsidR="00737375" w:rsidRPr="00737375">
        <w:rPr>
          <w:rFonts w:ascii="Arial" w:hAnsi="Arial" w:cs="Arial"/>
          <w:b/>
          <w:sz w:val="22"/>
          <w:szCs w:val="22"/>
        </w:rPr>
        <w:t>NW</w:t>
      </w:r>
      <w:r w:rsidR="00A60DDB">
        <w:rPr>
          <w:rFonts w:ascii="Arial" w:hAnsi="Arial" w:cs="Arial"/>
          <w:b/>
          <w:sz w:val="22"/>
          <w:szCs w:val="22"/>
        </w:rPr>
        <w:t>33</w:t>
      </w:r>
      <w:r w:rsidR="00547F39">
        <w:rPr>
          <w:rFonts w:ascii="Arial" w:hAnsi="Arial" w:cs="Arial"/>
          <w:b/>
          <w:sz w:val="22"/>
          <w:szCs w:val="22"/>
        </w:rPr>
        <w:t>58</w:t>
      </w:r>
      <w:r w:rsidR="00737375" w:rsidRPr="00737375">
        <w:rPr>
          <w:rFonts w:ascii="Arial" w:hAnsi="Arial" w:cs="Arial"/>
          <w:b/>
          <w:sz w:val="22"/>
          <w:szCs w:val="22"/>
        </w:rPr>
        <w:t>E</w:t>
      </w:r>
      <w:bookmarkEnd w:id="4"/>
      <w:r w:rsidRPr="00C60A55">
        <w:rPr>
          <w:rFonts w:ascii="Arial" w:hAnsi="Arial" w:cs="Arial"/>
          <w:b/>
          <w:sz w:val="22"/>
          <w:szCs w:val="22"/>
        </w:rPr>
        <w:t>]</w:t>
      </w:r>
      <w:bookmarkEnd w:id="2"/>
    </w:p>
    <w:bookmarkEnd w:id="0"/>
    <w:bookmarkEnd w:id="1"/>
    <w:bookmarkEnd w:id="3"/>
    <w:p w:rsidR="008E3D62" w:rsidRPr="00A60DDB" w:rsidRDefault="008E3D62" w:rsidP="00A60DDB">
      <w:pPr>
        <w:spacing w:line="360" w:lineRule="auto"/>
        <w:jc w:val="both"/>
        <w:rPr>
          <w:rFonts w:ascii="Arial" w:hAnsi="Arial" w:cs="Arial"/>
          <w:b/>
          <w:sz w:val="22"/>
          <w:szCs w:val="22"/>
        </w:rPr>
      </w:pPr>
    </w:p>
    <w:p w:rsidR="00547F39" w:rsidRPr="00547F39" w:rsidRDefault="00547F39" w:rsidP="00547F39">
      <w:pPr>
        <w:spacing w:before="100" w:beforeAutospacing="1" w:after="100" w:afterAutospacing="1" w:line="360" w:lineRule="auto"/>
        <w:ind w:left="720" w:hanging="720"/>
        <w:jc w:val="both"/>
        <w:outlineLvl w:val="0"/>
        <w:rPr>
          <w:rFonts w:ascii="Arial" w:hAnsi="Arial" w:cs="Arial"/>
          <w:sz w:val="22"/>
          <w:szCs w:val="22"/>
          <w:lang w:val="en-GB"/>
        </w:rPr>
      </w:pPr>
      <w:r w:rsidRPr="00547F39">
        <w:rPr>
          <w:rFonts w:ascii="Arial" w:hAnsi="Arial" w:cs="Arial"/>
          <w:b/>
          <w:sz w:val="22"/>
          <w:szCs w:val="22"/>
          <w:lang w:val="en-GB"/>
        </w:rPr>
        <w:t>2644.</w:t>
      </w:r>
      <w:r w:rsidRPr="00547F39">
        <w:rPr>
          <w:rFonts w:ascii="Arial" w:hAnsi="Arial" w:cs="Arial"/>
          <w:b/>
          <w:sz w:val="22"/>
          <w:szCs w:val="22"/>
          <w:lang w:val="en-GB"/>
        </w:rPr>
        <w:tab/>
        <w:t>Ms</w:t>
      </w:r>
      <w:r w:rsidRPr="00547F39">
        <w:rPr>
          <w:rFonts w:ascii="Arial" w:hAnsi="Arial" w:cs="Arial"/>
          <w:b/>
          <w:bCs/>
          <w:sz w:val="22"/>
          <w:szCs w:val="22"/>
          <w:lang w:val="en-GB"/>
        </w:rPr>
        <w:t xml:space="preserve"> S J Graham (DA) to ask the Minister of Finance</w:t>
      </w:r>
      <w:r w:rsidR="00180C1A" w:rsidRPr="00547F39">
        <w:rPr>
          <w:rFonts w:ascii="Arial" w:hAnsi="Arial" w:cs="Arial"/>
          <w:b/>
          <w:bCs/>
          <w:sz w:val="22"/>
          <w:szCs w:val="22"/>
          <w:lang w:val="en-GB"/>
        </w:rPr>
        <w:fldChar w:fldCharType="begin"/>
      </w:r>
      <w:r w:rsidRPr="00547F39">
        <w:rPr>
          <w:rFonts w:ascii="Arial" w:hAnsi="Arial" w:cs="Arial"/>
          <w:sz w:val="22"/>
          <w:szCs w:val="22"/>
        </w:rPr>
        <w:instrText>XE "</w:instrText>
      </w:r>
      <w:r w:rsidRPr="00547F39">
        <w:rPr>
          <w:rFonts w:ascii="Arial" w:hAnsi="Arial" w:cs="Arial"/>
          <w:b/>
          <w:sz w:val="22"/>
          <w:szCs w:val="22"/>
          <w:lang w:val="en-GB"/>
        </w:rPr>
        <w:instrText>Finance</w:instrText>
      </w:r>
      <w:r w:rsidRPr="00547F39">
        <w:rPr>
          <w:rFonts w:ascii="Arial" w:hAnsi="Arial" w:cs="Arial"/>
          <w:sz w:val="22"/>
          <w:szCs w:val="22"/>
        </w:rPr>
        <w:instrText xml:space="preserve">" </w:instrText>
      </w:r>
      <w:r w:rsidR="00180C1A" w:rsidRPr="00547F39">
        <w:rPr>
          <w:rFonts w:ascii="Arial" w:hAnsi="Arial" w:cs="Arial"/>
          <w:b/>
          <w:bCs/>
          <w:sz w:val="22"/>
          <w:szCs w:val="22"/>
          <w:lang w:val="en-GB"/>
        </w:rPr>
        <w:fldChar w:fldCharType="end"/>
      </w:r>
      <w:r w:rsidRPr="00547F39">
        <w:rPr>
          <w:rFonts w:ascii="Arial" w:hAnsi="Arial" w:cs="Arial"/>
          <w:b/>
          <w:bCs/>
          <w:sz w:val="22"/>
          <w:szCs w:val="22"/>
          <w:lang w:val="en-GB"/>
        </w:rPr>
        <w:t>:</w:t>
      </w:r>
    </w:p>
    <w:p w:rsidR="00547F39" w:rsidRPr="00547F39" w:rsidRDefault="00547F39" w:rsidP="0059318A">
      <w:pPr>
        <w:spacing w:before="100" w:beforeAutospacing="1" w:after="100" w:afterAutospacing="1" w:line="360" w:lineRule="auto"/>
        <w:ind w:left="720" w:hanging="720"/>
        <w:jc w:val="both"/>
        <w:rPr>
          <w:rFonts w:ascii="Arial" w:hAnsi="Arial" w:cs="Arial"/>
          <w:sz w:val="22"/>
          <w:szCs w:val="22"/>
          <w:lang w:val="en-GB"/>
        </w:rPr>
      </w:pPr>
      <w:r w:rsidRPr="00547F39">
        <w:rPr>
          <w:rFonts w:ascii="Arial" w:hAnsi="Arial" w:cs="Arial"/>
          <w:sz w:val="22"/>
          <w:szCs w:val="22"/>
          <w:lang w:val="en-GB"/>
        </w:rPr>
        <w:t>(1)</w:t>
      </w:r>
      <w:r w:rsidRPr="00547F39">
        <w:rPr>
          <w:rFonts w:ascii="Arial" w:hAnsi="Arial" w:cs="Arial"/>
          <w:sz w:val="22"/>
          <w:szCs w:val="22"/>
          <w:lang w:val="en-GB"/>
        </w:rPr>
        <w:tab/>
        <w:t xml:space="preserve">With reference to municipalities that deduct pension fund contributions from employees every month, but in many cases do not pay such contributions over to the pension funds, (a) which municipalities have failed to pay over pension fund contributions since 1 April 2020 and (b) what (i) is the breakdown by municipality of the value of the specified contributions for each month, (ii) is </w:t>
      </w:r>
      <w:bookmarkStart w:id="5" w:name="OLE_LINK1"/>
      <w:r w:rsidRPr="00547F39">
        <w:rPr>
          <w:rFonts w:ascii="Arial" w:hAnsi="Arial" w:cs="Arial"/>
          <w:sz w:val="22"/>
          <w:szCs w:val="22"/>
          <w:lang w:val="en-GB"/>
        </w:rPr>
        <w:t>the number of employees’ pensions which have lapsed as a result of such non-payment by the municipality</w:t>
      </w:r>
      <w:bookmarkEnd w:id="5"/>
      <w:r w:rsidRPr="00547F39">
        <w:rPr>
          <w:rFonts w:ascii="Arial" w:hAnsi="Arial" w:cs="Arial"/>
          <w:sz w:val="22"/>
          <w:szCs w:val="22"/>
          <w:lang w:val="en-GB"/>
        </w:rPr>
        <w:t>, (iii) is the number of employees who are due to retire but are precluded from doing so because their pensions are on hold due to non-payment of the contributions and (iv) is the value of the interest accrued on the outstanding contributions;</w:t>
      </w:r>
    </w:p>
    <w:p w:rsidR="00547F39" w:rsidRDefault="00547F39" w:rsidP="0059318A">
      <w:pPr>
        <w:spacing w:before="100" w:beforeAutospacing="1" w:after="100" w:afterAutospacing="1" w:line="360" w:lineRule="auto"/>
        <w:ind w:left="720" w:hanging="720"/>
        <w:jc w:val="both"/>
        <w:rPr>
          <w:rFonts w:ascii="Arial" w:hAnsi="Arial" w:cs="Arial"/>
          <w:color w:val="000000"/>
          <w:sz w:val="22"/>
          <w:szCs w:val="22"/>
          <w:lang w:val="en-GB"/>
        </w:rPr>
      </w:pPr>
      <w:r w:rsidRPr="00547F39">
        <w:rPr>
          <w:rFonts w:ascii="Arial" w:hAnsi="Arial" w:cs="Arial"/>
          <w:sz w:val="22"/>
          <w:szCs w:val="22"/>
          <w:lang w:val="en-GB"/>
        </w:rPr>
        <w:t>(2)</w:t>
      </w:r>
      <w:r w:rsidRPr="00547F39">
        <w:rPr>
          <w:rFonts w:ascii="Arial" w:hAnsi="Arial" w:cs="Arial"/>
          <w:sz w:val="22"/>
          <w:szCs w:val="22"/>
          <w:lang w:val="en-GB"/>
        </w:rPr>
        <w:tab/>
        <w:t>what action will be taken against the specified municipalities for jeopardising the pensions of their employees</w:t>
      </w:r>
      <w:r w:rsidRPr="00547F39">
        <w:rPr>
          <w:rFonts w:ascii="Arial" w:hAnsi="Arial" w:cs="Arial"/>
          <w:color w:val="000000"/>
          <w:sz w:val="22"/>
          <w:szCs w:val="22"/>
          <w:lang w:val="en-GB"/>
        </w:rPr>
        <w:t>?</w:t>
      </w:r>
      <w:r w:rsidRPr="00547F39">
        <w:rPr>
          <w:rFonts w:ascii="Arial" w:hAnsi="Arial" w:cs="Arial"/>
          <w:color w:val="000000"/>
          <w:sz w:val="22"/>
          <w:szCs w:val="22"/>
          <w:lang w:val="en-GB"/>
        </w:rPr>
        <w:tab/>
      </w:r>
      <w:r w:rsidRPr="00547F39">
        <w:rPr>
          <w:rFonts w:ascii="Arial" w:hAnsi="Arial" w:cs="Arial"/>
          <w:color w:val="000000"/>
          <w:sz w:val="22"/>
          <w:szCs w:val="22"/>
          <w:lang w:val="en-GB"/>
        </w:rPr>
        <w:tab/>
      </w:r>
      <w:r w:rsidRPr="00547F39">
        <w:rPr>
          <w:rFonts w:ascii="Arial" w:hAnsi="Arial" w:cs="Arial"/>
          <w:color w:val="000000"/>
          <w:sz w:val="22"/>
          <w:szCs w:val="22"/>
          <w:lang w:val="en-GB"/>
        </w:rPr>
        <w:tab/>
      </w:r>
    </w:p>
    <w:p w:rsidR="00547F39" w:rsidRPr="00547F39" w:rsidRDefault="00547F39" w:rsidP="00547F39">
      <w:pPr>
        <w:spacing w:before="100" w:beforeAutospacing="1" w:after="100" w:afterAutospacing="1" w:line="360" w:lineRule="auto"/>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547F39">
        <w:rPr>
          <w:rFonts w:ascii="Arial" w:hAnsi="Arial" w:cs="Arial"/>
          <w:color w:val="000000"/>
          <w:sz w:val="22"/>
          <w:szCs w:val="22"/>
          <w:lang w:val="en-GB"/>
        </w:rPr>
        <w:tab/>
      </w:r>
      <w:r w:rsidRPr="00547F39">
        <w:rPr>
          <w:rFonts w:ascii="Arial" w:hAnsi="Arial" w:cs="Arial"/>
          <w:color w:val="000000"/>
          <w:sz w:val="22"/>
          <w:szCs w:val="22"/>
          <w:lang w:val="en-GB"/>
        </w:rPr>
        <w:tab/>
        <w:t>NW3358E</w:t>
      </w:r>
    </w:p>
    <w:p w:rsidR="008E3D62" w:rsidRPr="00547F39" w:rsidRDefault="008E3D62" w:rsidP="00547F39">
      <w:pPr>
        <w:spacing w:before="100" w:beforeAutospacing="1" w:after="100" w:afterAutospacing="1" w:line="360" w:lineRule="auto"/>
        <w:jc w:val="both"/>
        <w:outlineLvl w:val="0"/>
        <w:rPr>
          <w:rFonts w:ascii="Arial" w:hAnsi="Arial" w:cs="Arial"/>
          <w:sz w:val="22"/>
          <w:szCs w:val="22"/>
        </w:rPr>
      </w:pPr>
      <w:r w:rsidRPr="00547F39">
        <w:rPr>
          <w:rFonts w:ascii="Arial" w:hAnsi="Arial" w:cs="Arial"/>
          <w:b/>
          <w:sz w:val="22"/>
          <w:szCs w:val="22"/>
        </w:rPr>
        <w:t>REPLY</w:t>
      </w:r>
      <w:r w:rsidRPr="00547F39">
        <w:rPr>
          <w:rFonts w:ascii="Arial" w:hAnsi="Arial" w:cs="Arial"/>
          <w:sz w:val="22"/>
          <w:szCs w:val="22"/>
        </w:rPr>
        <w:t>:</w:t>
      </w:r>
    </w:p>
    <w:p w:rsidR="003B32CF" w:rsidRPr="00445707" w:rsidRDefault="00906934" w:rsidP="00A94AE8">
      <w:pPr>
        <w:pStyle w:val="ListParagraph"/>
        <w:numPr>
          <w:ilvl w:val="0"/>
          <w:numId w:val="13"/>
        </w:numPr>
        <w:tabs>
          <w:tab w:val="left" w:pos="709"/>
        </w:tabs>
        <w:spacing w:line="360" w:lineRule="auto"/>
        <w:ind w:hanging="720"/>
        <w:jc w:val="both"/>
        <w:rPr>
          <w:rFonts w:ascii="Arial" w:hAnsi="Arial" w:cs="Arial"/>
        </w:rPr>
      </w:pPr>
      <w:r>
        <w:rPr>
          <w:rFonts w:ascii="Arial" w:hAnsi="Arial" w:cs="Arial"/>
        </w:rPr>
        <w:t xml:space="preserve">We are unfortunately, not able to </w:t>
      </w:r>
      <w:r w:rsidR="00B86583">
        <w:rPr>
          <w:rFonts w:ascii="Arial" w:hAnsi="Arial" w:cs="Arial"/>
        </w:rPr>
        <w:t xml:space="preserve">currently </w:t>
      </w:r>
      <w:r>
        <w:rPr>
          <w:rFonts w:ascii="Arial" w:hAnsi="Arial" w:cs="Arial"/>
        </w:rPr>
        <w:t>provide a comprehensive response to this question</w:t>
      </w:r>
      <w:r w:rsidR="00B86583">
        <w:rPr>
          <w:rFonts w:ascii="Arial" w:hAnsi="Arial" w:cs="Arial"/>
        </w:rPr>
        <w:t xml:space="preserve">. </w:t>
      </w:r>
      <w:r w:rsidR="00B86583">
        <w:rPr>
          <w:rFonts w:ascii="Arial" w:hAnsi="Arial" w:cs="Arial"/>
          <w:lang w:val="en-ZA"/>
        </w:rPr>
        <w:t xml:space="preserve">The National Treasury will engage with </w:t>
      </w:r>
      <w:r w:rsidR="00B86583" w:rsidRPr="00A94AE8">
        <w:rPr>
          <w:rFonts w:ascii="Arial" w:hAnsi="Arial" w:cs="Arial"/>
        </w:rPr>
        <w:t xml:space="preserve">the Financial Sector Conduct Authority (FSCA) </w:t>
      </w:r>
      <w:r w:rsidR="00B86583">
        <w:rPr>
          <w:rFonts w:ascii="Arial" w:hAnsi="Arial" w:cs="Arial"/>
        </w:rPr>
        <w:t>to start collecting</w:t>
      </w:r>
      <w:r w:rsidR="00B86583" w:rsidRPr="00445707">
        <w:rPr>
          <w:rFonts w:ascii="Arial" w:hAnsi="Arial" w:cs="Arial"/>
        </w:rPr>
        <w:t xml:space="preserve"> such </w:t>
      </w:r>
      <w:r w:rsidR="00B86583" w:rsidRPr="00A94AE8">
        <w:rPr>
          <w:rFonts w:ascii="Arial" w:hAnsi="Arial" w:cs="Arial"/>
        </w:rPr>
        <w:t>data as part of the regular statutory returns</w:t>
      </w:r>
      <w:r w:rsidR="00B86583">
        <w:rPr>
          <w:rFonts w:ascii="Arial" w:hAnsi="Arial" w:cs="Arial"/>
        </w:rPr>
        <w:t xml:space="preserve"> by municipal retirement funds</w:t>
      </w:r>
      <w:r w:rsidR="00B86583" w:rsidRPr="00A94AE8">
        <w:rPr>
          <w:rFonts w:ascii="Arial" w:hAnsi="Arial" w:cs="Arial"/>
        </w:rPr>
        <w:t xml:space="preserve">. </w:t>
      </w:r>
      <w:r w:rsidR="00B86583">
        <w:rPr>
          <w:rFonts w:ascii="Arial" w:hAnsi="Arial" w:cs="Arial"/>
        </w:rPr>
        <w:t xml:space="preserve">However, such practice of non-payment of pension contributions to the pension fund by employers, is a criminal offence in terms of section 13A of the Pensions Fund Act, after the Act was amended in 2013. </w:t>
      </w:r>
      <w:r w:rsidR="00445707">
        <w:rPr>
          <w:rFonts w:ascii="Arial" w:hAnsi="Arial" w:cs="Arial"/>
        </w:rPr>
        <w:t xml:space="preserve"> The Act also makes employers</w:t>
      </w:r>
      <w:r w:rsidR="00445707" w:rsidRPr="0059318A">
        <w:rPr>
          <w:rFonts w:ascii="Arial" w:hAnsi="Arial" w:cs="Arial"/>
          <w:lang w:val="en-ZA"/>
        </w:rPr>
        <w:t xml:space="preserve"> personal</w:t>
      </w:r>
      <w:r w:rsidR="00445707">
        <w:rPr>
          <w:rFonts w:ascii="Arial" w:hAnsi="Arial" w:cs="Arial"/>
          <w:lang w:val="en-ZA"/>
        </w:rPr>
        <w:t>ly</w:t>
      </w:r>
      <w:r w:rsidR="00A94AE8">
        <w:rPr>
          <w:rFonts w:ascii="Arial" w:hAnsi="Arial" w:cs="Arial"/>
          <w:lang w:val="en-ZA"/>
        </w:rPr>
        <w:t xml:space="preserve"> liable</w:t>
      </w:r>
      <w:r w:rsidR="00445707" w:rsidRPr="0059318A">
        <w:rPr>
          <w:rFonts w:ascii="Arial" w:hAnsi="Arial" w:cs="Arial"/>
          <w:lang w:val="en-ZA"/>
        </w:rPr>
        <w:t xml:space="preserve"> in respect of </w:t>
      </w:r>
      <w:r w:rsidR="00445707" w:rsidRPr="0059318A">
        <w:rPr>
          <w:rFonts w:ascii="Arial" w:hAnsi="Arial" w:cs="Arial"/>
          <w:bCs/>
          <w:lang w:val="en-ZA"/>
        </w:rPr>
        <w:t xml:space="preserve">non-payment of pension contributions </w:t>
      </w:r>
      <w:r w:rsidR="00445707" w:rsidRPr="0059318A">
        <w:rPr>
          <w:rFonts w:ascii="Arial" w:hAnsi="Arial" w:cs="Arial"/>
          <w:lang w:val="en-ZA"/>
        </w:rPr>
        <w:t>to a pension fund.</w:t>
      </w:r>
    </w:p>
    <w:p w:rsidR="00445707" w:rsidRDefault="00445707" w:rsidP="003B32CF">
      <w:pPr>
        <w:pStyle w:val="ListParagraph"/>
        <w:tabs>
          <w:tab w:val="left" w:pos="709"/>
        </w:tabs>
        <w:spacing w:line="360" w:lineRule="auto"/>
        <w:jc w:val="both"/>
        <w:rPr>
          <w:rFonts w:ascii="Arial" w:hAnsi="Arial" w:cs="Arial"/>
        </w:rPr>
      </w:pPr>
    </w:p>
    <w:p w:rsidR="0059318A" w:rsidRPr="00F536F0" w:rsidRDefault="00906934" w:rsidP="003B32CF">
      <w:pPr>
        <w:pStyle w:val="ListParagraph"/>
        <w:tabs>
          <w:tab w:val="left" w:pos="709"/>
        </w:tabs>
        <w:spacing w:line="360" w:lineRule="auto"/>
        <w:jc w:val="both"/>
        <w:rPr>
          <w:rFonts w:ascii="Arial" w:hAnsi="Arial" w:cs="Arial"/>
          <w:lang w:val="en-ZA"/>
        </w:rPr>
      </w:pPr>
      <w:r>
        <w:rPr>
          <w:rFonts w:ascii="Arial" w:hAnsi="Arial" w:cs="Arial"/>
        </w:rPr>
        <w:t xml:space="preserve">We have however, received some </w:t>
      </w:r>
      <w:r w:rsidR="00445707">
        <w:rPr>
          <w:rFonts w:ascii="Arial" w:hAnsi="Arial" w:cs="Arial"/>
        </w:rPr>
        <w:t xml:space="preserve">limited </w:t>
      </w:r>
      <w:r>
        <w:rPr>
          <w:rFonts w:ascii="Arial" w:hAnsi="Arial" w:cs="Arial"/>
        </w:rPr>
        <w:t xml:space="preserve">information </w:t>
      </w:r>
      <w:r w:rsidR="003B32CF">
        <w:rPr>
          <w:rFonts w:ascii="Arial" w:hAnsi="Arial" w:cs="Arial"/>
        </w:rPr>
        <w:t>from municipalities,</w:t>
      </w:r>
      <w:r>
        <w:rPr>
          <w:rFonts w:ascii="Arial" w:hAnsi="Arial" w:cs="Arial"/>
        </w:rPr>
        <w:t xml:space="preserve"> indicating that</w:t>
      </w:r>
      <w:r w:rsidR="003B32CF">
        <w:rPr>
          <w:rFonts w:ascii="Arial" w:hAnsi="Arial" w:cs="Arial"/>
        </w:rPr>
        <w:t xml:space="preserve"> there are three provinces that are mostly affected by the </w:t>
      </w:r>
      <w:r>
        <w:rPr>
          <w:rFonts w:ascii="Arial" w:hAnsi="Arial" w:cs="Arial"/>
        </w:rPr>
        <w:t xml:space="preserve">default in </w:t>
      </w:r>
      <w:r w:rsidR="003B32CF">
        <w:rPr>
          <w:rFonts w:ascii="Arial" w:hAnsi="Arial" w:cs="Arial"/>
        </w:rPr>
        <w:lastRenderedPageBreak/>
        <w:t xml:space="preserve">pension fund </w:t>
      </w:r>
      <w:r>
        <w:rPr>
          <w:rFonts w:ascii="Arial" w:hAnsi="Arial" w:cs="Arial"/>
        </w:rPr>
        <w:t>contributions</w:t>
      </w:r>
      <w:r w:rsidR="003B32CF">
        <w:rPr>
          <w:rFonts w:ascii="Arial" w:hAnsi="Arial" w:cs="Arial"/>
        </w:rPr>
        <w:t xml:space="preserve">. These are Free State (FS), North West (NW) and Northern Cape (NC). The provinces </w:t>
      </w:r>
      <w:r>
        <w:rPr>
          <w:rFonts w:ascii="Arial" w:hAnsi="Arial" w:cs="Arial"/>
        </w:rPr>
        <w:t xml:space="preserve">that do not seem to have cases of non-payment of pension fund contributions </w:t>
      </w:r>
      <w:r w:rsidR="003B32CF">
        <w:rPr>
          <w:rFonts w:ascii="Arial" w:hAnsi="Arial" w:cs="Arial"/>
        </w:rPr>
        <w:t xml:space="preserve">are Gauteng (GP), KwaZulu-Natal (KZN), Mpumalanga (MP) and Western Cape (WC). The details as per </w:t>
      </w:r>
      <w:r>
        <w:rPr>
          <w:rFonts w:ascii="Arial" w:hAnsi="Arial" w:cs="Arial"/>
        </w:rPr>
        <w:t xml:space="preserve">the Honourable Member’s </w:t>
      </w:r>
      <w:r w:rsidR="003B32CF">
        <w:rPr>
          <w:rFonts w:ascii="Arial" w:hAnsi="Arial" w:cs="Arial"/>
        </w:rPr>
        <w:t>specific questions are attached as Annexure A.</w:t>
      </w:r>
    </w:p>
    <w:p w:rsidR="00F536F0" w:rsidRDefault="00F536F0" w:rsidP="00F536F0">
      <w:pPr>
        <w:pStyle w:val="ListParagraph"/>
        <w:tabs>
          <w:tab w:val="left" w:pos="709"/>
        </w:tabs>
        <w:spacing w:line="360" w:lineRule="auto"/>
        <w:jc w:val="both"/>
        <w:rPr>
          <w:rFonts w:ascii="Arial" w:hAnsi="Arial" w:cs="Arial"/>
          <w:lang w:val="en-ZA"/>
        </w:rPr>
      </w:pPr>
    </w:p>
    <w:p w:rsidR="00B62736" w:rsidRDefault="00B62736" w:rsidP="00F536F0">
      <w:pPr>
        <w:pStyle w:val="ListParagraph"/>
        <w:tabs>
          <w:tab w:val="left" w:pos="709"/>
        </w:tabs>
        <w:spacing w:line="360" w:lineRule="auto"/>
        <w:jc w:val="both"/>
        <w:rPr>
          <w:rFonts w:ascii="Arial" w:hAnsi="Arial" w:cs="Arial"/>
          <w:lang w:val="en-ZA"/>
        </w:rPr>
      </w:pPr>
      <w:r w:rsidRPr="00180C1A">
        <w:rPr>
          <w:rFonts w:ascii="Arial" w:hAnsi="Arial" w:cs="Arial"/>
          <w:b/>
          <w:sz w:val="22"/>
          <w:szCs w:val="22"/>
          <w:u w:val="single"/>
        </w:rPr>
        <w:object w:dxaOrig="1533"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668959997" r:id="rId9"/>
        </w:object>
      </w:r>
    </w:p>
    <w:p w:rsidR="00B62736" w:rsidRPr="00F536F0" w:rsidRDefault="00B62736" w:rsidP="00F536F0">
      <w:pPr>
        <w:pStyle w:val="ListParagraph"/>
        <w:tabs>
          <w:tab w:val="left" w:pos="709"/>
        </w:tabs>
        <w:spacing w:line="360" w:lineRule="auto"/>
        <w:jc w:val="both"/>
        <w:rPr>
          <w:rFonts w:ascii="Arial" w:hAnsi="Arial" w:cs="Arial"/>
          <w:lang w:val="en-ZA"/>
        </w:rPr>
      </w:pPr>
    </w:p>
    <w:p w:rsidR="004E37A2" w:rsidRPr="0059318A" w:rsidRDefault="00A94AE8" w:rsidP="0059318A">
      <w:pPr>
        <w:pStyle w:val="ListParagraph"/>
        <w:numPr>
          <w:ilvl w:val="0"/>
          <w:numId w:val="13"/>
        </w:numPr>
        <w:tabs>
          <w:tab w:val="left" w:pos="709"/>
        </w:tabs>
        <w:spacing w:line="360" w:lineRule="auto"/>
        <w:ind w:hanging="720"/>
        <w:jc w:val="both"/>
        <w:rPr>
          <w:rFonts w:ascii="Arial" w:hAnsi="Arial" w:cs="Arial"/>
          <w:lang w:val="en-ZA"/>
        </w:rPr>
      </w:pPr>
      <w:r>
        <w:rPr>
          <w:rFonts w:ascii="Arial" w:hAnsi="Arial" w:cs="Arial"/>
        </w:rPr>
        <w:t xml:space="preserve">National Treasury </w:t>
      </w:r>
      <w:r w:rsidR="00445707">
        <w:rPr>
          <w:rFonts w:ascii="Arial" w:hAnsi="Arial" w:cs="Arial"/>
        </w:rPr>
        <w:t>will engage with the relevant authorities (provinces, regulators and national departments) to consider more e</w:t>
      </w:r>
      <w:r>
        <w:rPr>
          <w:rFonts w:ascii="Arial" w:hAnsi="Arial" w:cs="Arial"/>
        </w:rPr>
        <w:t xml:space="preserve">ffective and quicker responses </w:t>
      </w:r>
      <w:r w:rsidR="00445707">
        <w:rPr>
          <w:rFonts w:ascii="Arial" w:hAnsi="Arial" w:cs="Arial"/>
        </w:rPr>
        <w:t>for such non-payment</w:t>
      </w:r>
      <w:r>
        <w:rPr>
          <w:rFonts w:ascii="Arial" w:hAnsi="Arial" w:cs="Arial"/>
        </w:rPr>
        <w:t xml:space="preserve"> of contributions to </w:t>
      </w:r>
      <w:r w:rsidR="00445707">
        <w:rPr>
          <w:rFonts w:ascii="Arial" w:hAnsi="Arial" w:cs="Arial"/>
        </w:rPr>
        <w:t>retirement funds by any organ of state, including making such reporting to the National Treasury or provincial treasuries as part of the current financial reporting sy</w:t>
      </w:r>
      <w:r w:rsidR="00D6682B">
        <w:rPr>
          <w:rFonts w:ascii="Arial" w:hAnsi="Arial" w:cs="Arial"/>
        </w:rPr>
        <w:t>s</w:t>
      </w:r>
      <w:r w:rsidR="00445707">
        <w:rPr>
          <w:rFonts w:ascii="Arial" w:hAnsi="Arial" w:cs="Arial"/>
        </w:rPr>
        <w:t xml:space="preserve">tem in terms of </w:t>
      </w:r>
      <w:r w:rsidR="00714179" w:rsidRPr="00771F71">
        <w:rPr>
          <w:rFonts w:ascii="Arial" w:hAnsi="Arial" w:cs="Arial"/>
        </w:rPr>
        <w:t>sections 65(2)(f) and 125</w:t>
      </w:r>
      <w:r w:rsidR="0037322C" w:rsidRPr="00771F71">
        <w:rPr>
          <w:rFonts w:ascii="Arial" w:hAnsi="Arial" w:cs="Arial"/>
        </w:rPr>
        <w:t>(1</w:t>
      </w:r>
      <w:r w:rsidR="00714179" w:rsidRPr="00771F71">
        <w:rPr>
          <w:rFonts w:ascii="Arial" w:hAnsi="Arial" w:cs="Arial"/>
        </w:rPr>
        <w:t xml:space="preserve">)(c) </w:t>
      </w:r>
      <w:r w:rsidR="00445707" w:rsidRPr="00771F71">
        <w:rPr>
          <w:rFonts w:ascii="Arial" w:hAnsi="Arial" w:cs="Arial"/>
        </w:rPr>
        <w:t>of the MFMA</w:t>
      </w:r>
      <w:r w:rsidR="00445707">
        <w:rPr>
          <w:rFonts w:ascii="Arial" w:hAnsi="Arial" w:cs="Arial"/>
        </w:rPr>
        <w:t xml:space="preserve">. In addition, </w:t>
      </w:r>
      <w:r w:rsidR="00D6682B">
        <w:rPr>
          <w:rFonts w:ascii="Arial" w:hAnsi="Arial" w:cs="Arial"/>
        </w:rPr>
        <w:t xml:space="preserve">the Financial Sector Conduct Authority, </w:t>
      </w:r>
      <w:r w:rsidR="00D6682B">
        <w:rPr>
          <w:rFonts w:ascii="Arial" w:hAnsi="Arial" w:cs="Arial"/>
          <w:lang w:val="en-ZA"/>
        </w:rPr>
        <w:t xml:space="preserve">has published a </w:t>
      </w:r>
      <w:r w:rsidR="00714179">
        <w:rPr>
          <w:rFonts w:ascii="Arial" w:hAnsi="Arial" w:cs="Arial"/>
          <w:lang w:val="en-ZA"/>
        </w:rPr>
        <w:t xml:space="preserve">Draft Conduct Standard </w:t>
      </w:r>
      <w:r w:rsidR="00D6682B">
        <w:rPr>
          <w:rFonts w:ascii="Arial" w:hAnsi="Arial" w:cs="Arial"/>
          <w:lang w:val="en-ZA"/>
        </w:rPr>
        <w:t xml:space="preserve">for public comment in May 2020, </w:t>
      </w:r>
      <w:r w:rsidR="00714179">
        <w:rPr>
          <w:rFonts w:ascii="Arial" w:hAnsi="Arial" w:cs="Arial"/>
          <w:lang w:val="en-ZA"/>
        </w:rPr>
        <w:t xml:space="preserve">related to requirements for </w:t>
      </w:r>
      <w:r w:rsidR="004E37A2" w:rsidRPr="0059318A">
        <w:rPr>
          <w:rFonts w:ascii="Arial" w:hAnsi="Arial" w:cs="Arial"/>
          <w:lang w:val="en-ZA"/>
        </w:rPr>
        <w:t>payment of pension fund contributions</w:t>
      </w:r>
      <w:r w:rsidR="00D6682B">
        <w:rPr>
          <w:rFonts w:ascii="Arial" w:hAnsi="Arial" w:cs="Arial"/>
          <w:lang w:val="en-ZA"/>
        </w:rPr>
        <w:t xml:space="preserve">. The </w:t>
      </w:r>
      <w:r w:rsidR="0012432F">
        <w:rPr>
          <w:rFonts w:ascii="Arial" w:hAnsi="Arial" w:cs="Arial"/>
          <w:lang w:val="en-ZA"/>
        </w:rPr>
        <w:t xml:space="preserve">FSCA </w:t>
      </w:r>
      <w:r w:rsidR="00D6682B">
        <w:rPr>
          <w:rFonts w:ascii="Arial" w:hAnsi="Arial" w:cs="Arial"/>
          <w:lang w:val="en-ZA"/>
        </w:rPr>
        <w:t>is currently processing such comments to revise the</w:t>
      </w:r>
      <w:r w:rsidR="0012432F">
        <w:rPr>
          <w:rFonts w:ascii="Arial" w:hAnsi="Arial" w:cs="Arial"/>
          <w:lang w:val="en-ZA"/>
        </w:rPr>
        <w:t xml:space="preserve"> Draft Conduct </w:t>
      </w:r>
      <w:r w:rsidR="00B62736">
        <w:rPr>
          <w:rFonts w:ascii="Arial" w:hAnsi="Arial" w:cs="Arial"/>
          <w:lang w:val="en-ZA"/>
        </w:rPr>
        <w:t>Standard and</w:t>
      </w:r>
      <w:r w:rsidR="00714179">
        <w:rPr>
          <w:rFonts w:ascii="Arial" w:hAnsi="Arial" w:cs="Arial"/>
          <w:lang w:val="en-ZA"/>
        </w:rPr>
        <w:t xml:space="preserve">will </w:t>
      </w:r>
      <w:r w:rsidR="00D6682B">
        <w:rPr>
          <w:rFonts w:ascii="Arial" w:hAnsi="Arial" w:cs="Arial"/>
          <w:lang w:val="en-ZA"/>
        </w:rPr>
        <w:t>thereaftersubmit to</w:t>
      </w:r>
      <w:r w:rsidR="0012432F">
        <w:rPr>
          <w:rFonts w:ascii="Arial" w:hAnsi="Arial" w:cs="Arial"/>
          <w:lang w:val="en-ZA"/>
        </w:rPr>
        <w:t xml:space="preserve"> the Minister of Finance to submit to Parliament as required by the Financial Sector Regulation Act. </w:t>
      </w:r>
    </w:p>
    <w:p w:rsidR="00566101" w:rsidRPr="00B05A82" w:rsidRDefault="00566101" w:rsidP="00B05A82">
      <w:pPr>
        <w:tabs>
          <w:tab w:val="left" w:pos="432"/>
          <w:tab w:val="left" w:pos="864"/>
        </w:tabs>
        <w:spacing w:line="360" w:lineRule="auto"/>
        <w:jc w:val="both"/>
        <w:rPr>
          <w:rFonts w:ascii="Arial" w:hAnsi="Arial" w:cs="Arial"/>
          <w:sz w:val="22"/>
          <w:szCs w:val="22"/>
        </w:rPr>
      </w:pPr>
    </w:p>
    <w:p w:rsidR="00C401F8" w:rsidRPr="00553EDC" w:rsidRDefault="00C401F8" w:rsidP="00B62736">
      <w:pPr>
        <w:tabs>
          <w:tab w:val="left" w:pos="432"/>
          <w:tab w:val="left" w:pos="864"/>
        </w:tabs>
        <w:spacing w:line="360" w:lineRule="auto"/>
        <w:rPr>
          <w:rFonts w:ascii="Arial" w:hAnsi="Arial" w:cs="Arial"/>
          <w:b/>
          <w:sz w:val="22"/>
          <w:szCs w:val="22"/>
        </w:rPr>
      </w:pP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C6" w:rsidRDefault="00A005C6" w:rsidP="00380E88">
      <w:r>
        <w:separator/>
      </w:r>
    </w:p>
  </w:endnote>
  <w:endnote w:type="continuationSeparator" w:id="1">
    <w:p w:rsidR="00A005C6" w:rsidRDefault="00A005C6"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C6" w:rsidRDefault="00A005C6" w:rsidP="00380E88">
      <w:r>
        <w:separator/>
      </w:r>
    </w:p>
  </w:footnote>
  <w:footnote w:type="continuationSeparator" w:id="1">
    <w:p w:rsidR="00A005C6" w:rsidRDefault="00A005C6"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A3E"/>
    <w:multiLevelType w:val="hybridMultilevel"/>
    <w:tmpl w:val="4B86A882"/>
    <w:lvl w:ilvl="0" w:tplc="3D7AD0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B7D17"/>
    <w:rsid w:val="000C2BEF"/>
    <w:rsid w:val="000C3917"/>
    <w:rsid w:val="000C48D8"/>
    <w:rsid w:val="000D5DF7"/>
    <w:rsid w:val="000E1B36"/>
    <w:rsid w:val="000E3AD1"/>
    <w:rsid w:val="000F3B14"/>
    <w:rsid w:val="000F5178"/>
    <w:rsid w:val="00100CC2"/>
    <w:rsid w:val="00110946"/>
    <w:rsid w:val="00122C88"/>
    <w:rsid w:val="00123B87"/>
    <w:rsid w:val="0012432F"/>
    <w:rsid w:val="00130348"/>
    <w:rsid w:val="00132CAF"/>
    <w:rsid w:val="00132CF0"/>
    <w:rsid w:val="001433AE"/>
    <w:rsid w:val="0014441E"/>
    <w:rsid w:val="00147193"/>
    <w:rsid w:val="0015727B"/>
    <w:rsid w:val="00170407"/>
    <w:rsid w:val="00180C1A"/>
    <w:rsid w:val="00183EB5"/>
    <w:rsid w:val="00197576"/>
    <w:rsid w:val="001A47BC"/>
    <w:rsid w:val="001B0917"/>
    <w:rsid w:val="001B1E0F"/>
    <w:rsid w:val="001B7F2A"/>
    <w:rsid w:val="001C1E62"/>
    <w:rsid w:val="001D24BA"/>
    <w:rsid w:val="001D267B"/>
    <w:rsid w:val="001D4937"/>
    <w:rsid w:val="001E0BAD"/>
    <w:rsid w:val="001E1132"/>
    <w:rsid w:val="001E3FB5"/>
    <w:rsid w:val="001E5C19"/>
    <w:rsid w:val="001E6902"/>
    <w:rsid w:val="001F4B50"/>
    <w:rsid w:val="001F7560"/>
    <w:rsid w:val="002065BA"/>
    <w:rsid w:val="00206B29"/>
    <w:rsid w:val="00207912"/>
    <w:rsid w:val="00222255"/>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2178"/>
    <w:rsid w:val="002E4AA0"/>
    <w:rsid w:val="002F6E86"/>
    <w:rsid w:val="003005D2"/>
    <w:rsid w:val="00326CF2"/>
    <w:rsid w:val="003421BD"/>
    <w:rsid w:val="00344553"/>
    <w:rsid w:val="00345531"/>
    <w:rsid w:val="00346695"/>
    <w:rsid w:val="00351BF5"/>
    <w:rsid w:val="00354BA4"/>
    <w:rsid w:val="003707A7"/>
    <w:rsid w:val="0037322C"/>
    <w:rsid w:val="00374DCE"/>
    <w:rsid w:val="0037795E"/>
    <w:rsid w:val="00380E88"/>
    <w:rsid w:val="00393919"/>
    <w:rsid w:val="003A5B00"/>
    <w:rsid w:val="003A6BD5"/>
    <w:rsid w:val="003B0336"/>
    <w:rsid w:val="003B0A2D"/>
    <w:rsid w:val="003B32CF"/>
    <w:rsid w:val="003D0E83"/>
    <w:rsid w:val="003D2E3F"/>
    <w:rsid w:val="003D5A20"/>
    <w:rsid w:val="003E03B4"/>
    <w:rsid w:val="003E2711"/>
    <w:rsid w:val="003E6A8B"/>
    <w:rsid w:val="003F1329"/>
    <w:rsid w:val="003F6A56"/>
    <w:rsid w:val="004042ED"/>
    <w:rsid w:val="00413ABE"/>
    <w:rsid w:val="00413C95"/>
    <w:rsid w:val="00422EC6"/>
    <w:rsid w:val="0042645C"/>
    <w:rsid w:val="00427ECA"/>
    <w:rsid w:val="0043065E"/>
    <w:rsid w:val="00435EA2"/>
    <w:rsid w:val="00445707"/>
    <w:rsid w:val="00453CF1"/>
    <w:rsid w:val="0046713E"/>
    <w:rsid w:val="004709BD"/>
    <w:rsid w:val="00472D86"/>
    <w:rsid w:val="00473446"/>
    <w:rsid w:val="00480D1F"/>
    <w:rsid w:val="00484737"/>
    <w:rsid w:val="00485B2E"/>
    <w:rsid w:val="00485F09"/>
    <w:rsid w:val="00496D5E"/>
    <w:rsid w:val="00496D69"/>
    <w:rsid w:val="004A078E"/>
    <w:rsid w:val="004A1EFD"/>
    <w:rsid w:val="004A7866"/>
    <w:rsid w:val="004B1526"/>
    <w:rsid w:val="004C0E9B"/>
    <w:rsid w:val="004C0FCD"/>
    <w:rsid w:val="004C57A4"/>
    <w:rsid w:val="004D3BF2"/>
    <w:rsid w:val="004D3D5A"/>
    <w:rsid w:val="004D51F0"/>
    <w:rsid w:val="004D568A"/>
    <w:rsid w:val="004E3098"/>
    <w:rsid w:val="004E37A2"/>
    <w:rsid w:val="004E6E7D"/>
    <w:rsid w:val="004F43FB"/>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9318A"/>
    <w:rsid w:val="005A3443"/>
    <w:rsid w:val="005A4B7A"/>
    <w:rsid w:val="005B6F0A"/>
    <w:rsid w:val="005D0154"/>
    <w:rsid w:val="005D075D"/>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118EA"/>
    <w:rsid w:val="00712545"/>
    <w:rsid w:val="00712E95"/>
    <w:rsid w:val="00714179"/>
    <w:rsid w:val="00726A9C"/>
    <w:rsid w:val="007359BF"/>
    <w:rsid w:val="00737375"/>
    <w:rsid w:val="00743F26"/>
    <w:rsid w:val="00751942"/>
    <w:rsid w:val="00751A1E"/>
    <w:rsid w:val="007540E0"/>
    <w:rsid w:val="007544A8"/>
    <w:rsid w:val="00764246"/>
    <w:rsid w:val="0076668B"/>
    <w:rsid w:val="00771F71"/>
    <w:rsid w:val="007749D9"/>
    <w:rsid w:val="00780F57"/>
    <w:rsid w:val="00783E1A"/>
    <w:rsid w:val="0079022D"/>
    <w:rsid w:val="007914E0"/>
    <w:rsid w:val="0079284D"/>
    <w:rsid w:val="007A32AF"/>
    <w:rsid w:val="007A78C0"/>
    <w:rsid w:val="007B1BA1"/>
    <w:rsid w:val="007B77F7"/>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444B1"/>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F2375"/>
    <w:rsid w:val="008F7690"/>
    <w:rsid w:val="00905110"/>
    <w:rsid w:val="00906934"/>
    <w:rsid w:val="00910B58"/>
    <w:rsid w:val="00911717"/>
    <w:rsid w:val="009163A5"/>
    <w:rsid w:val="00917C44"/>
    <w:rsid w:val="009203A2"/>
    <w:rsid w:val="00933C7B"/>
    <w:rsid w:val="0093680D"/>
    <w:rsid w:val="009508F2"/>
    <w:rsid w:val="00950F95"/>
    <w:rsid w:val="00953363"/>
    <w:rsid w:val="0096007E"/>
    <w:rsid w:val="00960B82"/>
    <w:rsid w:val="00960BAD"/>
    <w:rsid w:val="00972601"/>
    <w:rsid w:val="0097786E"/>
    <w:rsid w:val="00977E9D"/>
    <w:rsid w:val="00986C1B"/>
    <w:rsid w:val="00987BC9"/>
    <w:rsid w:val="0099170A"/>
    <w:rsid w:val="009A18A7"/>
    <w:rsid w:val="009C45D6"/>
    <w:rsid w:val="009C72B2"/>
    <w:rsid w:val="009E1AB2"/>
    <w:rsid w:val="009E24E9"/>
    <w:rsid w:val="009F2415"/>
    <w:rsid w:val="009F480A"/>
    <w:rsid w:val="00A005C6"/>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4AE8"/>
    <w:rsid w:val="00A952EA"/>
    <w:rsid w:val="00AA4ED9"/>
    <w:rsid w:val="00AB5748"/>
    <w:rsid w:val="00AB5B28"/>
    <w:rsid w:val="00AD00CE"/>
    <w:rsid w:val="00AD1B6E"/>
    <w:rsid w:val="00AD5C9B"/>
    <w:rsid w:val="00AE07DE"/>
    <w:rsid w:val="00B03AF4"/>
    <w:rsid w:val="00B03DD6"/>
    <w:rsid w:val="00B05A82"/>
    <w:rsid w:val="00B1562B"/>
    <w:rsid w:val="00B20E37"/>
    <w:rsid w:val="00B31AAE"/>
    <w:rsid w:val="00B35E0C"/>
    <w:rsid w:val="00B447E6"/>
    <w:rsid w:val="00B57527"/>
    <w:rsid w:val="00B62736"/>
    <w:rsid w:val="00B62882"/>
    <w:rsid w:val="00B65F8F"/>
    <w:rsid w:val="00B70C7B"/>
    <w:rsid w:val="00B716A6"/>
    <w:rsid w:val="00B75BBC"/>
    <w:rsid w:val="00B76831"/>
    <w:rsid w:val="00B76B61"/>
    <w:rsid w:val="00B77F67"/>
    <w:rsid w:val="00B81176"/>
    <w:rsid w:val="00B83E8B"/>
    <w:rsid w:val="00B86583"/>
    <w:rsid w:val="00B913C7"/>
    <w:rsid w:val="00B95452"/>
    <w:rsid w:val="00B96B34"/>
    <w:rsid w:val="00BA4DAA"/>
    <w:rsid w:val="00BA517C"/>
    <w:rsid w:val="00BA5C4D"/>
    <w:rsid w:val="00BB333E"/>
    <w:rsid w:val="00BB416B"/>
    <w:rsid w:val="00BC0A3B"/>
    <w:rsid w:val="00BC3150"/>
    <w:rsid w:val="00BC4BEA"/>
    <w:rsid w:val="00BC5A3F"/>
    <w:rsid w:val="00BD31C6"/>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6682B"/>
    <w:rsid w:val="00D74F80"/>
    <w:rsid w:val="00D761DC"/>
    <w:rsid w:val="00D929E1"/>
    <w:rsid w:val="00D95B7F"/>
    <w:rsid w:val="00DB2463"/>
    <w:rsid w:val="00DC2997"/>
    <w:rsid w:val="00DC769E"/>
    <w:rsid w:val="00DC76EF"/>
    <w:rsid w:val="00DD0F3E"/>
    <w:rsid w:val="00DD2A0D"/>
    <w:rsid w:val="00DD5296"/>
    <w:rsid w:val="00DE122E"/>
    <w:rsid w:val="00DE21E9"/>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6DE7"/>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0AA1"/>
    <w:rsid w:val="00F51C17"/>
    <w:rsid w:val="00F536F0"/>
    <w:rsid w:val="00F5571A"/>
    <w:rsid w:val="00F6058B"/>
    <w:rsid w:val="00F62240"/>
    <w:rsid w:val="00F65949"/>
    <w:rsid w:val="00F673A7"/>
    <w:rsid w:val="00F70594"/>
    <w:rsid w:val="00F754AB"/>
    <w:rsid w:val="00F76106"/>
    <w:rsid w:val="00F8147B"/>
    <w:rsid w:val="00F87EA6"/>
    <w:rsid w:val="00F903C3"/>
    <w:rsid w:val="00F964D0"/>
    <w:rsid w:val="00FB0ABC"/>
    <w:rsid w:val="00FB5217"/>
    <w:rsid w:val="00FC2064"/>
    <w:rsid w:val="00FC2209"/>
    <w:rsid w:val="00FC224A"/>
    <w:rsid w:val="00FC4E03"/>
    <w:rsid w:val="00FD2E66"/>
    <w:rsid w:val="00FD595E"/>
    <w:rsid w:val="00FE4A54"/>
    <w:rsid w:val="00FE6729"/>
    <w:rsid w:val="00FE6F3D"/>
    <w:rsid w:val="00FF2914"/>
    <w:rsid w:val="00FF2FE1"/>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4E13-585A-4333-BD9A-D9DE824B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2020-12-08T17:14:00Z</dcterms:created>
  <dcterms:modified xsi:type="dcterms:W3CDTF">2020-12-08T17:14:00Z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