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w:t>
      </w:r>
      <w:r w:rsidR="0054086E">
        <w:rPr>
          <w:rFonts w:cs="Arial"/>
          <w:szCs w:val="22"/>
          <w:lang w:val="en-GB"/>
        </w:rPr>
        <w:t xml:space="preserve"> </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5268E0">
        <w:rPr>
          <w:rFonts w:ascii="Arial" w:hAnsi="Arial" w:cs="Arial"/>
          <w:b/>
          <w:sz w:val="22"/>
          <w:szCs w:val="22"/>
          <w:u w:val="single"/>
          <w:lang w:val="en-ZA"/>
        </w:rPr>
        <w:t>631</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268E0">
        <w:rPr>
          <w:rFonts w:ascii="Arial" w:hAnsi="Arial" w:cs="Arial"/>
          <w:b/>
          <w:sz w:val="22"/>
          <w:szCs w:val="22"/>
          <w:u w:val="single"/>
        </w:rPr>
        <w:t>7 SEPTEMBER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33F0">
        <w:rPr>
          <w:rFonts w:ascii="Arial" w:hAnsi="Arial" w:cs="Arial"/>
          <w:b/>
          <w:sz w:val="22"/>
          <w:szCs w:val="22"/>
          <w:u w:val="single"/>
        </w:rPr>
        <w:t>2</w:t>
      </w:r>
      <w:r w:rsidR="005268E0">
        <w:rPr>
          <w:rFonts w:ascii="Arial" w:hAnsi="Arial" w:cs="Arial"/>
          <w:b/>
          <w:sz w:val="22"/>
          <w:szCs w:val="22"/>
          <w:u w:val="single"/>
        </w:rPr>
        <w:t>9</w:t>
      </w:r>
      <w:r w:rsidR="00E010BD" w:rsidRPr="0095517A">
        <w:rPr>
          <w:rFonts w:ascii="Arial" w:hAnsi="Arial" w:cs="Arial"/>
          <w:b/>
          <w:sz w:val="22"/>
          <w:szCs w:val="22"/>
          <w:u w:val="single"/>
        </w:rPr>
        <w:t>)</w:t>
      </w:r>
    </w:p>
    <w:p w:rsidR="005268E0" w:rsidRPr="005268E0" w:rsidRDefault="005268E0" w:rsidP="005268E0">
      <w:pPr>
        <w:spacing w:before="100" w:beforeAutospacing="1" w:after="100" w:afterAutospacing="1"/>
        <w:ind w:left="720" w:hanging="720"/>
        <w:jc w:val="both"/>
        <w:outlineLvl w:val="0"/>
        <w:rPr>
          <w:rFonts w:ascii="Arial" w:eastAsia="Calibri" w:hAnsi="Arial" w:cs="Arial"/>
          <w:b/>
          <w:sz w:val="22"/>
          <w:szCs w:val="22"/>
          <w:lang w:val="en-GB"/>
        </w:rPr>
      </w:pPr>
      <w:r w:rsidRPr="005268E0">
        <w:rPr>
          <w:rFonts w:ascii="Arial" w:eastAsia="Calibri" w:hAnsi="Arial" w:cs="Arial"/>
          <w:b/>
          <w:sz w:val="22"/>
          <w:szCs w:val="22"/>
          <w:lang w:val="en-GB"/>
        </w:rPr>
        <w:t>2631.</w:t>
      </w:r>
      <w:r w:rsidRPr="005268E0">
        <w:rPr>
          <w:rFonts w:ascii="Arial" w:eastAsia="Calibri" w:hAnsi="Arial" w:cs="Arial"/>
          <w:b/>
          <w:sz w:val="22"/>
          <w:szCs w:val="22"/>
          <w:lang w:val="en-GB"/>
        </w:rPr>
        <w:tab/>
        <w:t xml:space="preserve">Mr W M </w:t>
      </w:r>
      <w:proofErr w:type="spellStart"/>
      <w:r w:rsidRPr="005268E0">
        <w:rPr>
          <w:rFonts w:ascii="Arial" w:eastAsia="Calibri" w:hAnsi="Arial" w:cs="Arial"/>
          <w:b/>
          <w:sz w:val="22"/>
          <w:szCs w:val="22"/>
          <w:lang w:val="en-GB"/>
        </w:rPr>
        <w:t>Madisha</w:t>
      </w:r>
      <w:proofErr w:type="spellEnd"/>
      <w:r w:rsidRPr="005268E0">
        <w:rPr>
          <w:rFonts w:ascii="Arial" w:eastAsia="Calibri" w:hAnsi="Arial" w:cs="Arial"/>
          <w:b/>
          <w:sz w:val="22"/>
          <w:szCs w:val="22"/>
          <w:lang w:val="en-GB"/>
        </w:rPr>
        <w:t xml:space="preserve"> (Cope) to ask the Minister of Water and Sanitation:</w:t>
      </w:r>
    </w:p>
    <w:p w:rsidR="005268E0" w:rsidRPr="005268E0" w:rsidRDefault="005268E0" w:rsidP="005268E0">
      <w:pPr>
        <w:spacing w:before="100" w:beforeAutospacing="1" w:after="100" w:afterAutospacing="1"/>
        <w:ind w:left="1440" w:hanging="720"/>
        <w:jc w:val="both"/>
        <w:rPr>
          <w:rFonts w:ascii="Arial" w:eastAsia="Calibri" w:hAnsi="Arial" w:cs="Arial"/>
          <w:color w:val="000000"/>
          <w:sz w:val="22"/>
          <w:szCs w:val="22"/>
          <w:lang w:val="en-GB"/>
        </w:rPr>
      </w:pPr>
      <w:r w:rsidRPr="005268E0">
        <w:rPr>
          <w:rFonts w:ascii="Arial" w:eastAsia="Calibri" w:hAnsi="Arial" w:cs="Arial"/>
          <w:color w:val="000000"/>
          <w:sz w:val="22"/>
          <w:szCs w:val="22"/>
          <w:lang w:val="en-GB"/>
        </w:rPr>
        <w:t>(1)</w:t>
      </w:r>
      <w:r w:rsidRPr="005268E0">
        <w:rPr>
          <w:rFonts w:ascii="Arial" w:eastAsia="Calibri" w:hAnsi="Arial" w:cs="Arial"/>
          <w:color w:val="000000"/>
          <w:sz w:val="22"/>
          <w:szCs w:val="22"/>
          <w:lang w:val="en-GB"/>
        </w:rPr>
        <w:tab/>
        <w:t xml:space="preserve">What </w:t>
      </w:r>
      <w:r w:rsidRPr="005268E0">
        <w:rPr>
          <w:rFonts w:ascii="Arial" w:eastAsia="Calibri" w:hAnsi="Arial" w:cs="Arial"/>
          <w:color w:val="000000"/>
          <w:sz w:val="22"/>
          <w:szCs w:val="22"/>
          <w:lang w:val="en-ZA"/>
        </w:rPr>
        <w:t>were</w:t>
      </w:r>
      <w:r w:rsidRPr="005268E0">
        <w:rPr>
          <w:rFonts w:ascii="Arial" w:eastAsia="Calibri" w:hAnsi="Arial" w:cs="Arial"/>
          <w:color w:val="000000"/>
          <w:sz w:val="22"/>
          <w:szCs w:val="22"/>
          <w:lang w:val="en-GB"/>
        </w:rPr>
        <w:t xml:space="preserve"> the circumstances that led Magalies Water to award a R280 million tender to a certain company (name furnished) for the construction of a pipeline;</w:t>
      </w:r>
    </w:p>
    <w:p w:rsidR="005268E0" w:rsidRPr="005268E0" w:rsidRDefault="005268E0" w:rsidP="005268E0">
      <w:pPr>
        <w:spacing w:before="100" w:beforeAutospacing="1" w:after="100" w:afterAutospacing="1"/>
        <w:ind w:left="1440" w:hanging="720"/>
        <w:jc w:val="both"/>
        <w:rPr>
          <w:rFonts w:ascii="Arial" w:eastAsia="Calibri" w:hAnsi="Arial" w:cs="Arial"/>
          <w:color w:val="000000"/>
          <w:sz w:val="22"/>
          <w:szCs w:val="22"/>
          <w:lang w:val="en-GB"/>
        </w:rPr>
      </w:pPr>
      <w:r w:rsidRPr="005268E0">
        <w:rPr>
          <w:rFonts w:ascii="Arial" w:eastAsia="Calibri" w:hAnsi="Arial" w:cs="Arial"/>
          <w:color w:val="000000"/>
          <w:sz w:val="22"/>
          <w:szCs w:val="22"/>
          <w:lang w:val="en-GB"/>
        </w:rPr>
        <w:t>(2)</w:t>
      </w:r>
      <w:r w:rsidRPr="005268E0">
        <w:rPr>
          <w:rFonts w:ascii="Arial" w:eastAsia="Calibri" w:hAnsi="Arial" w:cs="Arial"/>
          <w:color w:val="000000"/>
          <w:sz w:val="22"/>
          <w:szCs w:val="22"/>
          <w:lang w:val="en-GB"/>
        </w:rPr>
        <w:tab/>
      </w:r>
      <w:proofErr w:type="gramStart"/>
      <w:r w:rsidRPr="005268E0">
        <w:rPr>
          <w:rFonts w:ascii="Arial" w:eastAsia="Calibri" w:hAnsi="Arial" w:cs="Arial"/>
          <w:color w:val="000000"/>
          <w:sz w:val="22"/>
          <w:szCs w:val="22"/>
          <w:lang w:val="en-GB"/>
        </w:rPr>
        <w:t>whether</w:t>
      </w:r>
      <w:proofErr w:type="gramEnd"/>
      <w:r w:rsidRPr="005268E0">
        <w:rPr>
          <w:rFonts w:ascii="Arial" w:eastAsia="Calibri" w:hAnsi="Arial" w:cs="Arial"/>
          <w:color w:val="000000"/>
          <w:sz w:val="22"/>
          <w:szCs w:val="22"/>
          <w:lang w:val="en-GB"/>
        </w:rPr>
        <w:t xml:space="preserve"> any investigation has been conducted into the tender award; if not, why not; if so, what was the outcome of the investigation;</w:t>
      </w:r>
    </w:p>
    <w:p w:rsidR="006F25CD" w:rsidRPr="005268E0" w:rsidRDefault="005268E0" w:rsidP="005268E0">
      <w:pPr>
        <w:spacing w:after="200"/>
        <w:ind w:left="1440" w:hanging="720"/>
        <w:jc w:val="both"/>
        <w:rPr>
          <w:rFonts w:ascii="Arial" w:eastAsia="Calibri" w:hAnsi="Arial" w:cs="Arial"/>
          <w:sz w:val="16"/>
          <w:szCs w:val="16"/>
          <w:lang w:val="en-ZA" w:eastAsia="en-ZA"/>
        </w:rPr>
      </w:pPr>
      <w:r w:rsidRPr="005268E0">
        <w:rPr>
          <w:rFonts w:ascii="Arial" w:eastAsia="Calibri" w:hAnsi="Arial" w:cs="Arial"/>
          <w:color w:val="000000"/>
          <w:sz w:val="22"/>
          <w:szCs w:val="22"/>
          <w:lang w:val="en-GB"/>
        </w:rPr>
        <w:t>(3)</w:t>
      </w:r>
      <w:r w:rsidRPr="005268E0">
        <w:rPr>
          <w:rFonts w:ascii="Arial" w:eastAsia="Calibri" w:hAnsi="Arial" w:cs="Arial"/>
          <w:color w:val="000000"/>
          <w:sz w:val="22"/>
          <w:szCs w:val="22"/>
          <w:lang w:val="en-GB"/>
        </w:rPr>
        <w:tab/>
      </w:r>
      <w:proofErr w:type="gramStart"/>
      <w:r w:rsidRPr="005268E0">
        <w:rPr>
          <w:rFonts w:ascii="Arial" w:eastAsia="Calibri" w:hAnsi="Arial" w:cs="Arial"/>
          <w:color w:val="000000"/>
          <w:sz w:val="22"/>
          <w:szCs w:val="22"/>
          <w:lang w:val="en-GB"/>
        </w:rPr>
        <w:t>whether</w:t>
      </w:r>
      <w:proofErr w:type="gramEnd"/>
      <w:r w:rsidRPr="005268E0">
        <w:rPr>
          <w:rFonts w:ascii="Arial" w:eastAsia="Calibri" w:hAnsi="Arial" w:cs="Arial"/>
          <w:color w:val="000000"/>
          <w:sz w:val="22"/>
          <w:szCs w:val="22"/>
          <w:lang w:val="en-GB"/>
        </w:rPr>
        <w:t xml:space="preserve"> any disciplinary action had been taken; if not, why not; if so, what are the relevant </w:t>
      </w:r>
      <w:r w:rsidRPr="005268E0">
        <w:rPr>
          <w:rFonts w:ascii="Arial" w:eastAsia="Calibri" w:hAnsi="Arial" w:cs="Arial"/>
          <w:color w:val="000000"/>
          <w:sz w:val="22"/>
          <w:szCs w:val="22"/>
          <w:lang w:val="en-ZA"/>
        </w:rPr>
        <w:t>details</w:t>
      </w:r>
      <w:r w:rsidRPr="005268E0">
        <w:rPr>
          <w:rFonts w:ascii="Arial" w:eastAsia="Calibri" w:hAnsi="Arial" w:cs="Arial"/>
          <w:noProof/>
          <w:sz w:val="22"/>
          <w:szCs w:val="22"/>
          <w:lang w:val="af-ZA"/>
        </w:rPr>
        <w:t>?</w:t>
      </w:r>
      <w:r w:rsidRPr="005268E0">
        <w:rPr>
          <w:rFonts w:ascii="Arial" w:eastAsia="Calibri" w:hAnsi="Arial" w:cs="Arial"/>
          <w:noProof/>
          <w:sz w:val="22"/>
          <w:szCs w:val="22"/>
          <w:lang w:val="af-ZA"/>
        </w:rPr>
        <w:tab/>
      </w:r>
      <w:r w:rsidRPr="005268E0">
        <w:rPr>
          <w:rFonts w:ascii="Arial" w:eastAsia="Calibri" w:hAnsi="Arial" w:cs="Arial"/>
          <w:noProof/>
          <w:sz w:val="22"/>
          <w:szCs w:val="22"/>
          <w:lang w:val="af-ZA"/>
        </w:rPr>
        <w:tab/>
      </w:r>
      <w:r w:rsidRPr="005268E0">
        <w:rPr>
          <w:rFonts w:ascii="Arial" w:eastAsia="Calibri" w:hAnsi="Arial" w:cs="Arial"/>
          <w:noProof/>
          <w:sz w:val="22"/>
          <w:szCs w:val="22"/>
          <w:lang w:val="af-ZA"/>
        </w:rPr>
        <w:tab/>
      </w:r>
      <w:r w:rsidRPr="005268E0">
        <w:rPr>
          <w:rFonts w:ascii="Arial" w:eastAsia="Calibri" w:hAnsi="Arial" w:cs="Arial"/>
          <w:noProof/>
          <w:sz w:val="22"/>
          <w:szCs w:val="22"/>
          <w:lang w:val="af-ZA"/>
        </w:rPr>
        <w:tab/>
      </w:r>
      <w:r w:rsidRPr="005268E0">
        <w:rPr>
          <w:rFonts w:ascii="Arial" w:eastAsia="Calibri" w:hAnsi="Arial" w:cs="Arial"/>
          <w:noProof/>
          <w:sz w:val="22"/>
          <w:szCs w:val="22"/>
          <w:lang w:val="af-ZA"/>
        </w:rPr>
        <w:tab/>
      </w:r>
      <w:r w:rsidRPr="005268E0">
        <w:rPr>
          <w:rFonts w:ascii="Arial" w:eastAsia="Calibri" w:hAnsi="Arial" w:cs="Arial"/>
          <w:noProof/>
          <w:sz w:val="22"/>
          <w:szCs w:val="22"/>
          <w:lang w:val="af-ZA"/>
        </w:rPr>
        <w:tab/>
      </w:r>
      <w:r w:rsidRPr="005268E0">
        <w:rPr>
          <w:rFonts w:ascii="Arial" w:eastAsia="Calibri" w:hAnsi="Arial" w:cs="Arial"/>
          <w:noProof/>
          <w:sz w:val="22"/>
          <w:szCs w:val="22"/>
          <w:lang w:val="af-ZA"/>
        </w:rPr>
        <w:tab/>
      </w:r>
      <w:r w:rsidR="00535BD8">
        <w:rPr>
          <w:rFonts w:ascii="Arial" w:eastAsia="Calibri" w:hAnsi="Arial" w:cs="Arial"/>
          <w:noProof/>
          <w:sz w:val="22"/>
          <w:szCs w:val="22"/>
          <w:lang w:val="af-ZA"/>
        </w:rPr>
        <w:tab/>
      </w:r>
      <w:r w:rsidRPr="005268E0">
        <w:rPr>
          <w:rFonts w:ascii="Arial" w:eastAsia="Calibri" w:hAnsi="Arial" w:cs="Arial"/>
          <w:noProof/>
          <w:sz w:val="16"/>
          <w:szCs w:val="16"/>
          <w:lang w:val="af-ZA"/>
        </w:rPr>
        <w:t>NW2919E</w:t>
      </w:r>
    </w:p>
    <w:p w:rsidR="00355562" w:rsidRPr="00CC596F" w:rsidRDefault="0001148A" w:rsidP="0001148A">
      <w:pPr>
        <w:jc w:val="center"/>
        <w:rPr>
          <w:rFonts w:ascii="Arial" w:hAnsi="Arial" w:cs="Arial"/>
          <w:sz w:val="22"/>
          <w:szCs w:val="22"/>
        </w:rPr>
      </w:pPr>
      <w:r w:rsidRPr="00CC596F">
        <w:rPr>
          <w:rFonts w:ascii="Arial" w:hAnsi="Arial" w:cs="Arial"/>
          <w:sz w:val="22"/>
          <w:szCs w:val="22"/>
        </w:rPr>
        <w:t xml:space="preserve"> </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0C1F9A" w:rsidRPr="000C1F9A" w:rsidRDefault="000C1F9A" w:rsidP="000C1F9A">
      <w:pPr>
        <w:spacing w:before="100" w:beforeAutospacing="1" w:after="100" w:afterAutospacing="1"/>
        <w:ind w:left="1440" w:hanging="720"/>
        <w:jc w:val="both"/>
        <w:rPr>
          <w:rFonts w:ascii="Arial" w:hAnsi="Arial" w:cs="Arial"/>
          <w:sz w:val="22"/>
          <w:szCs w:val="22"/>
        </w:rPr>
      </w:pPr>
      <w:r w:rsidRPr="000C1F9A">
        <w:rPr>
          <w:rFonts w:ascii="Arial" w:hAnsi="Arial" w:cs="Arial"/>
          <w:sz w:val="22"/>
          <w:szCs w:val="22"/>
        </w:rPr>
        <w:t>(1)</w:t>
      </w:r>
      <w:r w:rsidRPr="000C1F9A">
        <w:rPr>
          <w:rFonts w:ascii="Arial" w:hAnsi="Arial" w:cs="Arial"/>
          <w:sz w:val="22"/>
          <w:szCs w:val="22"/>
        </w:rPr>
        <w:tab/>
        <w:t xml:space="preserve">The circumstances are that Magalies Water advertised a call for tenders for the project following the open / public tender process. The process followed was per the Magalies Water Supply Chain Policy and also in line with the National Legislation governing public procurement. After completing the due process of evaluation and adjudication of bids that had been received and which had met the criteria as per the advertisement, Murray &amp; Dickson (Pty) Ltd emerged as the preferred bidder and they were duly appointed.  </w:t>
      </w:r>
    </w:p>
    <w:p w:rsidR="000C1F9A" w:rsidRPr="000C1F9A" w:rsidRDefault="000C1F9A" w:rsidP="000C1F9A">
      <w:pPr>
        <w:spacing w:before="100" w:beforeAutospacing="1" w:after="100" w:afterAutospacing="1"/>
        <w:ind w:left="1440" w:hanging="720"/>
        <w:jc w:val="both"/>
        <w:rPr>
          <w:rFonts w:ascii="Arial" w:hAnsi="Arial" w:cs="Arial"/>
          <w:sz w:val="22"/>
          <w:szCs w:val="22"/>
        </w:rPr>
      </w:pPr>
      <w:r w:rsidRPr="000C1F9A">
        <w:rPr>
          <w:rFonts w:ascii="Arial" w:hAnsi="Arial" w:cs="Arial"/>
          <w:sz w:val="22"/>
          <w:szCs w:val="22"/>
        </w:rPr>
        <w:t>(2)</w:t>
      </w:r>
      <w:r w:rsidRPr="000C1F9A">
        <w:rPr>
          <w:rFonts w:ascii="Arial" w:hAnsi="Arial" w:cs="Arial"/>
          <w:sz w:val="22"/>
          <w:szCs w:val="22"/>
        </w:rPr>
        <w:tab/>
      </w:r>
      <w:r>
        <w:rPr>
          <w:rFonts w:ascii="Arial" w:hAnsi="Arial" w:cs="Arial"/>
          <w:sz w:val="22"/>
          <w:szCs w:val="22"/>
        </w:rPr>
        <w:t>No investigation</w:t>
      </w:r>
      <w:r w:rsidR="00612A83">
        <w:rPr>
          <w:rFonts w:ascii="Arial" w:hAnsi="Arial" w:cs="Arial"/>
          <w:sz w:val="22"/>
          <w:szCs w:val="22"/>
        </w:rPr>
        <w:t xml:space="preserve"> has been conducted into the tender award. </w:t>
      </w:r>
      <w:r w:rsidRPr="000C1F9A">
        <w:rPr>
          <w:rFonts w:ascii="Arial" w:hAnsi="Arial" w:cs="Arial"/>
          <w:sz w:val="22"/>
          <w:szCs w:val="22"/>
        </w:rPr>
        <w:t xml:space="preserve">Magalies Water </w:t>
      </w:r>
      <w:r w:rsidR="00612A83">
        <w:rPr>
          <w:rFonts w:ascii="Arial" w:hAnsi="Arial" w:cs="Arial"/>
          <w:sz w:val="22"/>
          <w:szCs w:val="22"/>
        </w:rPr>
        <w:t>Board has not</w:t>
      </w:r>
      <w:r w:rsidRPr="000C1F9A">
        <w:rPr>
          <w:rFonts w:ascii="Arial" w:hAnsi="Arial" w:cs="Arial"/>
          <w:sz w:val="22"/>
          <w:szCs w:val="22"/>
        </w:rPr>
        <w:t xml:space="preserve"> received any formal complaint of any wrong doing in relation to the award</w:t>
      </w:r>
      <w:r w:rsidR="00612A83">
        <w:rPr>
          <w:rFonts w:ascii="Arial" w:hAnsi="Arial" w:cs="Arial"/>
          <w:sz w:val="22"/>
          <w:szCs w:val="22"/>
        </w:rPr>
        <w:t>ing</w:t>
      </w:r>
      <w:r w:rsidRPr="000C1F9A">
        <w:rPr>
          <w:rFonts w:ascii="Arial" w:hAnsi="Arial" w:cs="Arial"/>
          <w:sz w:val="22"/>
          <w:szCs w:val="22"/>
        </w:rPr>
        <w:t xml:space="preserve"> of the tender in question. Therefore, no outcome can be furnished, as required.</w:t>
      </w:r>
    </w:p>
    <w:p w:rsidR="000C1F9A" w:rsidRPr="000C1F9A" w:rsidRDefault="000C1F9A" w:rsidP="000C1F9A">
      <w:pPr>
        <w:spacing w:before="100" w:beforeAutospacing="1" w:after="100" w:afterAutospacing="1"/>
        <w:ind w:left="1440"/>
        <w:jc w:val="both"/>
        <w:rPr>
          <w:rFonts w:ascii="Arial" w:hAnsi="Arial" w:cs="Arial"/>
          <w:sz w:val="22"/>
          <w:szCs w:val="22"/>
        </w:rPr>
      </w:pPr>
      <w:r w:rsidRPr="000C1F9A">
        <w:rPr>
          <w:rFonts w:ascii="Arial" w:hAnsi="Arial" w:cs="Arial"/>
          <w:sz w:val="22"/>
          <w:szCs w:val="22"/>
        </w:rPr>
        <w:t>At this stage, we would like to also state that one of the bidders who had lost to Murray and Dickson decided - more than once - to bypass Magalies Water</w:t>
      </w:r>
      <w:r w:rsidR="00612A83">
        <w:rPr>
          <w:rFonts w:ascii="Arial" w:hAnsi="Arial" w:cs="Arial"/>
          <w:sz w:val="22"/>
          <w:szCs w:val="22"/>
        </w:rPr>
        <w:t xml:space="preserve"> Board</w:t>
      </w:r>
      <w:r w:rsidRPr="000C1F9A">
        <w:rPr>
          <w:rFonts w:ascii="Arial" w:hAnsi="Arial" w:cs="Arial"/>
          <w:sz w:val="22"/>
          <w:szCs w:val="22"/>
        </w:rPr>
        <w:t xml:space="preserve"> and took the award on Court Review, alleging irregularities on the process. On two (2) occasions, the Courts declared the Magalies Water’s process to have been above board and dismissed the allegations. </w:t>
      </w:r>
    </w:p>
    <w:p w:rsidR="0082482B" w:rsidRPr="0095517A" w:rsidRDefault="000C1F9A" w:rsidP="000C1F9A">
      <w:pPr>
        <w:spacing w:before="100" w:beforeAutospacing="1" w:after="100" w:afterAutospacing="1"/>
        <w:ind w:left="1440" w:hanging="720"/>
        <w:jc w:val="both"/>
        <w:rPr>
          <w:rFonts w:ascii="Arial" w:hAnsi="Arial" w:cs="Arial"/>
          <w:sz w:val="22"/>
          <w:szCs w:val="22"/>
        </w:rPr>
      </w:pPr>
      <w:r w:rsidRPr="000C1F9A">
        <w:rPr>
          <w:rFonts w:ascii="Arial" w:hAnsi="Arial" w:cs="Arial"/>
          <w:sz w:val="22"/>
          <w:szCs w:val="22"/>
        </w:rPr>
        <w:t xml:space="preserve"> (3)</w:t>
      </w:r>
      <w:r w:rsidRPr="000C1F9A">
        <w:rPr>
          <w:rFonts w:ascii="Arial" w:hAnsi="Arial" w:cs="Arial"/>
          <w:sz w:val="22"/>
          <w:szCs w:val="22"/>
        </w:rPr>
        <w:tab/>
        <w:t>There had been no reasons for Magalies Water</w:t>
      </w:r>
      <w:r w:rsidR="00612A83">
        <w:rPr>
          <w:rFonts w:ascii="Arial" w:hAnsi="Arial" w:cs="Arial"/>
          <w:sz w:val="22"/>
          <w:szCs w:val="22"/>
        </w:rPr>
        <w:t xml:space="preserve"> Board</w:t>
      </w:r>
      <w:r w:rsidRPr="000C1F9A">
        <w:rPr>
          <w:rFonts w:ascii="Arial" w:hAnsi="Arial" w:cs="Arial"/>
          <w:sz w:val="22"/>
          <w:szCs w:val="22"/>
        </w:rPr>
        <w:t xml:space="preserve"> to institute any disciplinary action against any official on this matter. </w:t>
      </w:r>
      <w:r>
        <w:rPr>
          <w:rFonts w:ascii="Arial" w:hAnsi="Arial" w:cs="Arial"/>
          <w:sz w:val="22"/>
          <w:szCs w:val="22"/>
        </w:rPr>
        <w:t>To emphasi</w:t>
      </w:r>
      <w:r w:rsidR="000C4F20">
        <w:rPr>
          <w:rFonts w:ascii="Arial" w:hAnsi="Arial" w:cs="Arial"/>
          <w:sz w:val="22"/>
          <w:szCs w:val="22"/>
        </w:rPr>
        <w:t>ze</w:t>
      </w:r>
      <w:r>
        <w:rPr>
          <w:rFonts w:ascii="Arial" w:hAnsi="Arial" w:cs="Arial"/>
          <w:sz w:val="22"/>
          <w:szCs w:val="22"/>
        </w:rPr>
        <w:t xml:space="preserve"> these </w:t>
      </w:r>
      <w:r w:rsidRPr="000C1F9A">
        <w:rPr>
          <w:rFonts w:ascii="Arial" w:hAnsi="Arial" w:cs="Arial"/>
          <w:sz w:val="22"/>
          <w:szCs w:val="22"/>
        </w:rPr>
        <w:t xml:space="preserve">neither a formal complaint nor any prima facie evidence of any wrong doing by anyone of our staff members had been brought to Magalies Water </w:t>
      </w:r>
      <w:r w:rsidR="00612A83">
        <w:rPr>
          <w:rFonts w:ascii="Arial" w:hAnsi="Arial" w:cs="Arial"/>
          <w:sz w:val="22"/>
          <w:szCs w:val="22"/>
        </w:rPr>
        <w:t xml:space="preserve">Board directly </w:t>
      </w:r>
      <w:r w:rsidRPr="000C1F9A">
        <w:rPr>
          <w:rFonts w:ascii="Arial" w:hAnsi="Arial" w:cs="Arial"/>
          <w:sz w:val="22"/>
          <w:szCs w:val="22"/>
        </w:rPr>
        <w:t>by any of the bidders, including the one that approached the Courts.</w:t>
      </w:r>
    </w:p>
    <w:p w:rsidR="00C82A2C" w:rsidRPr="0095517A" w:rsidRDefault="00C82A2C" w:rsidP="00635FFB">
      <w:pPr>
        <w:tabs>
          <w:tab w:val="left" w:pos="540"/>
          <w:tab w:val="left" w:pos="1080"/>
        </w:tabs>
        <w:rPr>
          <w:rFonts w:ascii="Arial" w:hAnsi="Arial" w:cs="Arial"/>
          <w:bCs/>
          <w:sz w:val="22"/>
          <w:szCs w:val="22"/>
          <w:lang w:val="pt-BR"/>
        </w:rPr>
      </w:pPr>
    </w:p>
    <w:sectPr w:rsidR="00C82A2C" w:rsidRPr="0095517A" w:rsidSect="003E5759">
      <w:headerReference w:type="even" r:id="rId8"/>
      <w:headerReference w:type="first" r:id="rId9"/>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40" w:rsidRDefault="00796140">
      <w:r>
        <w:separator/>
      </w:r>
    </w:p>
  </w:endnote>
  <w:endnote w:type="continuationSeparator" w:id="0">
    <w:p w:rsidR="00796140" w:rsidRDefault="007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40" w:rsidRDefault="00796140">
      <w:r>
        <w:separator/>
      </w:r>
    </w:p>
  </w:footnote>
  <w:footnote w:type="continuationSeparator" w:id="0">
    <w:p w:rsidR="00796140" w:rsidRDefault="0079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24EA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635FFB" w:rsidP="00635FFB">
    <w:pPr>
      <w:pStyle w:val="Header"/>
      <w:tabs>
        <w:tab w:val="left" w:pos="3420"/>
        <w:tab w:val="center" w:pos="4846"/>
      </w:tabs>
      <w:rPr>
        <w:b/>
        <w:color w:val="FF000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0295"/>
    <w:rsid w:val="000B5E49"/>
    <w:rsid w:val="000B7476"/>
    <w:rsid w:val="000B74AD"/>
    <w:rsid w:val="000C1F9A"/>
    <w:rsid w:val="000C4C94"/>
    <w:rsid w:val="000C4F20"/>
    <w:rsid w:val="000C5219"/>
    <w:rsid w:val="000D2600"/>
    <w:rsid w:val="000D2A0D"/>
    <w:rsid w:val="000D3512"/>
    <w:rsid w:val="000D5969"/>
    <w:rsid w:val="000E41F5"/>
    <w:rsid w:val="000F41FB"/>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60204"/>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3462"/>
    <w:rsid w:val="001E4A62"/>
    <w:rsid w:val="001F6A53"/>
    <w:rsid w:val="00201F06"/>
    <w:rsid w:val="0020507E"/>
    <w:rsid w:val="002101F5"/>
    <w:rsid w:val="00211B7A"/>
    <w:rsid w:val="0021410C"/>
    <w:rsid w:val="00214C07"/>
    <w:rsid w:val="002238F0"/>
    <w:rsid w:val="00223BAD"/>
    <w:rsid w:val="002267A9"/>
    <w:rsid w:val="002326D5"/>
    <w:rsid w:val="002451BE"/>
    <w:rsid w:val="00245891"/>
    <w:rsid w:val="00245EC0"/>
    <w:rsid w:val="00255C22"/>
    <w:rsid w:val="00255D67"/>
    <w:rsid w:val="00255D9D"/>
    <w:rsid w:val="002628DA"/>
    <w:rsid w:val="00262B8B"/>
    <w:rsid w:val="00262DEA"/>
    <w:rsid w:val="002810AB"/>
    <w:rsid w:val="00295291"/>
    <w:rsid w:val="002A053D"/>
    <w:rsid w:val="002A148E"/>
    <w:rsid w:val="002A20E3"/>
    <w:rsid w:val="002A30E2"/>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5F54"/>
    <w:rsid w:val="003B662C"/>
    <w:rsid w:val="003B6E98"/>
    <w:rsid w:val="003C0224"/>
    <w:rsid w:val="003C2138"/>
    <w:rsid w:val="003C6EAE"/>
    <w:rsid w:val="003C7751"/>
    <w:rsid w:val="003D1219"/>
    <w:rsid w:val="003E0A38"/>
    <w:rsid w:val="003E5759"/>
    <w:rsid w:val="003F20AB"/>
    <w:rsid w:val="003F30C2"/>
    <w:rsid w:val="003F41FD"/>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3DCD"/>
    <w:rsid w:val="0046758B"/>
    <w:rsid w:val="00467D5C"/>
    <w:rsid w:val="00472ECA"/>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07D2"/>
    <w:rsid w:val="0050342A"/>
    <w:rsid w:val="005067B3"/>
    <w:rsid w:val="005106C7"/>
    <w:rsid w:val="00511A8D"/>
    <w:rsid w:val="0051341E"/>
    <w:rsid w:val="005203BC"/>
    <w:rsid w:val="00521ABD"/>
    <w:rsid w:val="005232D7"/>
    <w:rsid w:val="005268E0"/>
    <w:rsid w:val="00526C0B"/>
    <w:rsid w:val="00527BD6"/>
    <w:rsid w:val="00535BD8"/>
    <w:rsid w:val="005379E1"/>
    <w:rsid w:val="00540715"/>
    <w:rsid w:val="0054086E"/>
    <w:rsid w:val="00542C98"/>
    <w:rsid w:val="005444FD"/>
    <w:rsid w:val="00547637"/>
    <w:rsid w:val="00572BA8"/>
    <w:rsid w:val="005735E6"/>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12A83"/>
    <w:rsid w:val="00622718"/>
    <w:rsid w:val="00631D35"/>
    <w:rsid w:val="00633E6E"/>
    <w:rsid w:val="00634013"/>
    <w:rsid w:val="00634C0E"/>
    <w:rsid w:val="0063537D"/>
    <w:rsid w:val="00635FFB"/>
    <w:rsid w:val="00637686"/>
    <w:rsid w:val="00637824"/>
    <w:rsid w:val="00640FEE"/>
    <w:rsid w:val="006507D5"/>
    <w:rsid w:val="006533F0"/>
    <w:rsid w:val="006536D5"/>
    <w:rsid w:val="00660EE8"/>
    <w:rsid w:val="0066365B"/>
    <w:rsid w:val="00672B2E"/>
    <w:rsid w:val="00677C2D"/>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E192A"/>
    <w:rsid w:val="006F25CD"/>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94E"/>
    <w:rsid w:val="0078540A"/>
    <w:rsid w:val="0078689D"/>
    <w:rsid w:val="00787F2E"/>
    <w:rsid w:val="00796140"/>
    <w:rsid w:val="00796C45"/>
    <w:rsid w:val="007A380F"/>
    <w:rsid w:val="007A4569"/>
    <w:rsid w:val="007B1B06"/>
    <w:rsid w:val="007B2D7B"/>
    <w:rsid w:val="007B58C8"/>
    <w:rsid w:val="007B7BE5"/>
    <w:rsid w:val="007C3FE9"/>
    <w:rsid w:val="007C754A"/>
    <w:rsid w:val="007D57D6"/>
    <w:rsid w:val="007E2250"/>
    <w:rsid w:val="007E4C7C"/>
    <w:rsid w:val="007E6339"/>
    <w:rsid w:val="007E69E6"/>
    <w:rsid w:val="007F17EC"/>
    <w:rsid w:val="007F26AE"/>
    <w:rsid w:val="007F4892"/>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577B0"/>
    <w:rsid w:val="00872F8A"/>
    <w:rsid w:val="00873284"/>
    <w:rsid w:val="0087348E"/>
    <w:rsid w:val="0087537C"/>
    <w:rsid w:val="008755B0"/>
    <w:rsid w:val="00875B31"/>
    <w:rsid w:val="0088398E"/>
    <w:rsid w:val="00883CC3"/>
    <w:rsid w:val="00884565"/>
    <w:rsid w:val="008846FA"/>
    <w:rsid w:val="00887BFD"/>
    <w:rsid w:val="00893196"/>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108CD"/>
    <w:rsid w:val="00914EA7"/>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7B03"/>
    <w:rsid w:val="009D0ED4"/>
    <w:rsid w:val="009D17F3"/>
    <w:rsid w:val="009D4313"/>
    <w:rsid w:val="009E19CB"/>
    <w:rsid w:val="009E370B"/>
    <w:rsid w:val="009E55B3"/>
    <w:rsid w:val="009E5677"/>
    <w:rsid w:val="009F276C"/>
    <w:rsid w:val="009F76B4"/>
    <w:rsid w:val="00A00641"/>
    <w:rsid w:val="00A048FC"/>
    <w:rsid w:val="00A05BFF"/>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70AC8"/>
    <w:rsid w:val="00A946D0"/>
    <w:rsid w:val="00AA2D12"/>
    <w:rsid w:val="00AA51A1"/>
    <w:rsid w:val="00AA76CE"/>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566C0"/>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40FF"/>
    <w:rsid w:val="00BF06B9"/>
    <w:rsid w:val="00BF16A4"/>
    <w:rsid w:val="00C01DB2"/>
    <w:rsid w:val="00C06905"/>
    <w:rsid w:val="00C06F36"/>
    <w:rsid w:val="00C179BF"/>
    <w:rsid w:val="00C205F2"/>
    <w:rsid w:val="00C2124A"/>
    <w:rsid w:val="00C245A7"/>
    <w:rsid w:val="00C24EA2"/>
    <w:rsid w:val="00C27D1E"/>
    <w:rsid w:val="00C3134A"/>
    <w:rsid w:val="00C325D7"/>
    <w:rsid w:val="00C32FF7"/>
    <w:rsid w:val="00C41657"/>
    <w:rsid w:val="00C425FE"/>
    <w:rsid w:val="00C504B4"/>
    <w:rsid w:val="00C5152A"/>
    <w:rsid w:val="00C53119"/>
    <w:rsid w:val="00C57C65"/>
    <w:rsid w:val="00C659E2"/>
    <w:rsid w:val="00C757C3"/>
    <w:rsid w:val="00C75CBC"/>
    <w:rsid w:val="00C765D8"/>
    <w:rsid w:val="00C81C41"/>
    <w:rsid w:val="00C82A2C"/>
    <w:rsid w:val="00C82A7C"/>
    <w:rsid w:val="00C83667"/>
    <w:rsid w:val="00C839DC"/>
    <w:rsid w:val="00C83BBD"/>
    <w:rsid w:val="00CA02FD"/>
    <w:rsid w:val="00CA2E24"/>
    <w:rsid w:val="00CA2E3F"/>
    <w:rsid w:val="00CA6270"/>
    <w:rsid w:val="00CC0595"/>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F5"/>
    <w:rsid w:val="00DB2AE8"/>
    <w:rsid w:val="00DB56B2"/>
    <w:rsid w:val="00DB5D0C"/>
    <w:rsid w:val="00DB6184"/>
    <w:rsid w:val="00DC205E"/>
    <w:rsid w:val="00DC4C64"/>
    <w:rsid w:val="00DD04B1"/>
    <w:rsid w:val="00DD0884"/>
    <w:rsid w:val="00DD2833"/>
    <w:rsid w:val="00DD307F"/>
    <w:rsid w:val="00DD4001"/>
    <w:rsid w:val="00DD43F8"/>
    <w:rsid w:val="00DE5267"/>
    <w:rsid w:val="00DF04F3"/>
    <w:rsid w:val="00DF4239"/>
    <w:rsid w:val="00DF4C1C"/>
    <w:rsid w:val="00E010BD"/>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53C3"/>
    <w:rsid w:val="00FD5B14"/>
    <w:rsid w:val="00FE2FAF"/>
    <w:rsid w:val="00FE45A4"/>
    <w:rsid w:val="00FE5970"/>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2</cp:revision>
  <cp:lastPrinted>2018-10-07T14:01:00Z</cp:lastPrinted>
  <dcterms:created xsi:type="dcterms:W3CDTF">2018-10-07T14:01:00Z</dcterms:created>
  <dcterms:modified xsi:type="dcterms:W3CDTF">2018-10-07T14:01:00Z</dcterms:modified>
</cp:coreProperties>
</file>