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364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w:t>
      </w:r>
      <w:r w:rsidR="00950DF4">
        <w:rPr>
          <w:rFonts w:ascii="Arial Narrow" w:eastAsia="Arial Unicode MS" w:hAnsi="Arial Narrow" w:cs="Times New Roman"/>
          <w:b/>
          <w:bCs/>
          <w:sz w:val="24"/>
          <w:szCs w:val="24"/>
          <w:bdr w:val="nil"/>
          <w:lang w:val="en-US"/>
        </w:rPr>
        <w:t>616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A1877">
        <w:rPr>
          <w:rFonts w:ascii="Arial Narrow" w:eastAsia="Arial Unicode MS" w:hAnsi="Arial Narrow" w:cs="Times New Roman"/>
          <w:b/>
          <w:bCs/>
          <w:sz w:val="24"/>
          <w:szCs w:val="24"/>
          <w:bdr w:val="nil"/>
          <w:lang w:val="en-US"/>
        </w:rPr>
        <w:t>6 November</w:t>
      </w:r>
      <w:r w:rsidR="00655403" w:rsidRPr="00655403">
        <w:rPr>
          <w:rFonts w:ascii="Arial Narrow" w:eastAsia="Arial Unicode MS" w:hAnsi="Arial Narrow" w:cs="Times New Roman"/>
          <w:b/>
          <w:bCs/>
          <w:sz w:val="24"/>
          <w:szCs w:val="24"/>
          <w:bdr w:val="nil"/>
          <w:lang w:val="en-US"/>
        </w:rPr>
        <w:t>2020</w:t>
      </w:r>
    </w:p>
    <w:p w:rsidR="006C22EF" w:rsidRPr="00655403" w:rsidRDefault="00BA1877"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45</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4B5249">
        <w:rPr>
          <w:rFonts w:ascii="Arial Narrow" w:eastAsia="Arial Unicode MS" w:hAnsi="Arial Narrow" w:cs="Times New Roman"/>
          <w:b/>
          <w:bCs/>
          <w:sz w:val="24"/>
          <w:szCs w:val="24"/>
          <w:bdr w:val="nil"/>
          <w:lang w:val="en-US"/>
        </w:rPr>
        <w:t>05 November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3F0B23" w:rsidRPr="003F0B23" w:rsidRDefault="003F0B23" w:rsidP="003F0B23">
      <w:pPr>
        <w:spacing w:before="100" w:beforeAutospacing="1" w:after="100" w:afterAutospacing="1" w:line="240" w:lineRule="auto"/>
        <w:ind w:left="720" w:hanging="720"/>
        <w:jc w:val="both"/>
        <w:outlineLvl w:val="0"/>
        <w:rPr>
          <w:rFonts w:ascii="Arial Narrow" w:eastAsia="Calibri" w:hAnsi="Arial Narrow" w:cs="Times New Roman"/>
          <w:b/>
          <w:sz w:val="24"/>
          <w:szCs w:val="24"/>
        </w:rPr>
      </w:pPr>
      <w:r w:rsidRPr="003F0B23">
        <w:rPr>
          <w:rFonts w:ascii="Arial Narrow" w:eastAsia="Calibri" w:hAnsi="Arial Narrow" w:cs="Times New Roman"/>
          <w:b/>
          <w:sz w:val="24"/>
          <w:szCs w:val="24"/>
        </w:rPr>
        <w:t>Mr M S F de Freitas (DA) to ask the Minister of Tourism</w:t>
      </w:r>
      <w:r w:rsidR="00547994" w:rsidRPr="003F0B23">
        <w:rPr>
          <w:rFonts w:ascii="Arial Narrow" w:eastAsia="Calibri" w:hAnsi="Arial Narrow" w:cs="Times New Roman"/>
          <w:b/>
          <w:sz w:val="24"/>
          <w:szCs w:val="24"/>
        </w:rPr>
        <w:fldChar w:fldCharType="begin"/>
      </w:r>
      <w:r w:rsidRPr="003F0B23">
        <w:rPr>
          <w:rFonts w:ascii="Arial Narrow" w:eastAsia="Calibri" w:hAnsi="Arial Narrow" w:cs="Times New Roman"/>
          <w:sz w:val="24"/>
          <w:szCs w:val="24"/>
        </w:rPr>
        <w:instrText xml:space="preserve"> XE "</w:instrText>
      </w:r>
      <w:r w:rsidRPr="003F0B23">
        <w:rPr>
          <w:rFonts w:ascii="Arial Narrow" w:eastAsia="Calibri" w:hAnsi="Arial Narrow" w:cs="Times New Roman"/>
          <w:b/>
          <w:bCs/>
          <w:sz w:val="24"/>
          <w:szCs w:val="24"/>
          <w:lang w:val="en-US"/>
        </w:rPr>
        <w:instrText>Tourism</w:instrText>
      </w:r>
      <w:r w:rsidRPr="003F0B23">
        <w:rPr>
          <w:rFonts w:ascii="Arial Narrow" w:eastAsia="Calibri" w:hAnsi="Arial Narrow" w:cs="Times New Roman"/>
          <w:sz w:val="24"/>
          <w:szCs w:val="24"/>
        </w:rPr>
        <w:instrText xml:space="preserve">" </w:instrText>
      </w:r>
      <w:r w:rsidR="00547994" w:rsidRPr="003F0B23">
        <w:rPr>
          <w:rFonts w:ascii="Arial Narrow" w:eastAsia="Calibri" w:hAnsi="Arial Narrow" w:cs="Times New Roman"/>
          <w:b/>
          <w:sz w:val="24"/>
          <w:szCs w:val="24"/>
        </w:rPr>
        <w:fldChar w:fldCharType="end"/>
      </w:r>
      <w:r w:rsidRPr="003F0B23">
        <w:rPr>
          <w:rFonts w:ascii="Arial Narrow" w:eastAsia="Calibri" w:hAnsi="Arial Narrow" w:cs="Times New Roman"/>
          <w:b/>
          <w:sz w:val="24"/>
          <w:szCs w:val="24"/>
        </w:rPr>
        <w:t>:</w:t>
      </w:r>
    </w:p>
    <w:p w:rsidR="00950DF4" w:rsidRPr="00950DF4" w:rsidRDefault="00950DF4" w:rsidP="00950DF4">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sidRPr="00950DF4">
        <w:rPr>
          <w:rFonts w:ascii="Arial Narrow" w:eastAsia="Calibri" w:hAnsi="Arial Narrow" w:cs="Times New Roman"/>
          <w:sz w:val="24"/>
          <w:szCs w:val="24"/>
        </w:rPr>
        <w:t xml:space="preserve">(1) </w:t>
      </w:r>
      <w:r>
        <w:rPr>
          <w:rFonts w:ascii="Arial Narrow" w:eastAsia="Calibri" w:hAnsi="Arial Narrow" w:cs="Times New Roman"/>
          <w:sz w:val="24"/>
          <w:szCs w:val="24"/>
        </w:rPr>
        <w:tab/>
      </w:r>
      <w:r w:rsidRPr="00950DF4">
        <w:rPr>
          <w:rFonts w:ascii="Arial Narrow" w:eastAsia="Calibri" w:hAnsi="Arial Narrow" w:cs="Times New Roman"/>
          <w:sz w:val="24"/>
          <w:szCs w:val="24"/>
        </w:rPr>
        <w:t>With reference to the training provided to the Department of International Relations and Cooperation for the missions abroad, (a) what training is provided, (b) how often is the specified training provided and (c) how is the (i) efficiency and (ii) impact of the training measured;</w:t>
      </w:r>
    </w:p>
    <w:p w:rsidR="00950DF4" w:rsidRDefault="00950DF4" w:rsidP="00950DF4">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sidRPr="00950DF4">
        <w:rPr>
          <w:rFonts w:ascii="Arial Narrow" w:eastAsia="Calibri" w:hAnsi="Arial Narrow" w:cs="Times New Roman"/>
          <w:sz w:val="24"/>
          <w:szCs w:val="24"/>
        </w:rPr>
        <w:t xml:space="preserve">(2) </w:t>
      </w:r>
      <w:r>
        <w:rPr>
          <w:rFonts w:ascii="Arial Narrow" w:eastAsia="Calibri" w:hAnsi="Arial Narrow" w:cs="Times New Roman"/>
          <w:sz w:val="24"/>
          <w:szCs w:val="24"/>
        </w:rPr>
        <w:tab/>
      </w:r>
      <w:r w:rsidRPr="00950DF4">
        <w:rPr>
          <w:rFonts w:ascii="Arial Narrow" w:eastAsia="Calibri" w:hAnsi="Arial Narrow" w:cs="Times New Roman"/>
          <w:sz w:val="24"/>
          <w:szCs w:val="24"/>
        </w:rPr>
        <w:t xml:space="preserve">what (a)(i) training has been provided and (ii) to which missions has training been provided in the past three financial years to date, (b) are the outcomes of each such training and (c) what impact has the training had in each case? </w:t>
      </w:r>
    </w:p>
    <w:p w:rsidR="00BA1877" w:rsidRDefault="00950DF4" w:rsidP="00950DF4">
      <w:pPr>
        <w:pBdr>
          <w:top w:val="nil"/>
          <w:left w:val="nil"/>
          <w:bottom w:val="nil"/>
          <w:right w:val="nil"/>
          <w:between w:val="nil"/>
          <w:bar w:val="nil"/>
        </w:pBdr>
        <w:spacing w:after="0" w:line="360" w:lineRule="auto"/>
        <w:ind w:left="7058" w:firstLine="862"/>
        <w:jc w:val="both"/>
        <w:rPr>
          <w:rFonts w:ascii="Arial Narrow" w:eastAsia="Calibri" w:hAnsi="Arial Narrow" w:cs="Times New Roman"/>
          <w:sz w:val="24"/>
          <w:szCs w:val="24"/>
        </w:rPr>
      </w:pPr>
      <w:r w:rsidRPr="00950DF4">
        <w:rPr>
          <w:rFonts w:ascii="Arial Narrow" w:eastAsia="Calibri" w:hAnsi="Arial Narrow" w:cs="Times New Roman"/>
          <w:sz w:val="24"/>
          <w:szCs w:val="24"/>
        </w:rPr>
        <w:t>NW3330E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1D1F08" w:rsidRPr="00AF02AA" w:rsidRDefault="00950DF4" w:rsidP="00781D43">
      <w:pPr>
        <w:pBdr>
          <w:top w:val="nil"/>
          <w:left w:val="nil"/>
          <w:bottom w:val="nil"/>
          <w:right w:val="nil"/>
          <w:between w:val="nil"/>
          <w:bar w:val="nil"/>
        </w:pBdr>
        <w:spacing w:after="0" w:line="360" w:lineRule="auto"/>
        <w:ind w:left="567" w:hanging="567"/>
        <w:jc w:val="both"/>
        <w:rPr>
          <w:rFonts w:ascii="Arial Narrow" w:eastAsia="Calibri" w:hAnsi="Arial Narrow" w:cs="Times New Roman"/>
          <w:b/>
          <w:sz w:val="24"/>
          <w:szCs w:val="24"/>
        </w:rPr>
      </w:pPr>
      <w:r w:rsidRPr="00AF02AA">
        <w:rPr>
          <w:rFonts w:ascii="Arial Narrow" w:eastAsia="Calibri" w:hAnsi="Arial Narrow" w:cs="Times New Roman"/>
          <w:b/>
          <w:sz w:val="24"/>
          <w:szCs w:val="24"/>
        </w:rPr>
        <w:t xml:space="preserve">(1) </w:t>
      </w:r>
      <w:r w:rsidRPr="00AF02AA">
        <w:rPr>
          <w:rFonts w:ascii="Arial Narrow" w:eastAsia="Calibri" w:hAnsi="Arial Narrow" w:cs="Times New Roman"/>
          <w:b/>
          <w:sz w:val="24"/>
          <w:szCs w:val="24"/>
        </w:rPr>
        <w:tab/>
      </w:r>
      <w:r w:rsidR="00781D43">
        <w:rPr>
          <w:rFonts w:ascii="Arial Narrow" w:eastAsia="Calibri" w:hAnsi="Arial Narrow" w:cs="Times New Roman"/>
          <w:b/>
          <w:sz w:val="24"/>
          <w:szCs w:val="24"/>
        </w:rPr>
        <w:t xml:space="preserve">(a) </w:t>
      </w:r>
      <w:r w:rsidR="00F760B8" w:rsidRPr="00AF02AA">
        <w:rPr>
          <w:rFonts w:ascii="Arial Narrow" w:eastAsia="Calibri" w:hAnsi="Arial Narrow" w:cs="Times New Roman"/>
          <w:b/>
          <w:sz w:val="24"/>
          <w:szCs w:val="24"/>
        </w:rPr>
        <w:t xml:space="preserve">What </w:t>
      </w:r>
      <w:r w:rsidRPr="00AF02AA">
        <w:rPr>
          <w:rFonts w:ascii="Arial Narrow" w:eastAsia="Calibri" w:hAnsi="Arial Narrow" w:cs="Times New Roman"/>
          <w:b/>
          <w:sz w:val="24"/>
          <w:szCs w:val="24"/>
        </w:rPr>
        <w:t>training is provided.</w:t>
      </w:r>
    </w:p>
    <w:p w:rsidR="00B36C70" w:rsidRDefault="00B36C70" w:rsidP="000B397C">
      <w:pPr>
        <w:pBdr>
          <w:top w:val="nil"/>
          <w:left w:val="nil"/>
          <w:bottom w:val="nil"/>
          <w:right w:val="nil"/>
          <w:between w:val="nil"/>
          <w:bar w:val="nil"/>
        </w:pBdr>
        <w:tabs>
          <w:tab w:val="left" w:pos="1134"/>
        </w:tabs>
        <w:spacing w:after="0" w:line="360" w:lineRule="auto"/>
        <w:ind w:left="720"/>
        <w:jc w:val="both"/>
        <w:rPr>
          <w:rFonts w:ascii="Arial Narrow" w:eastAsia="Calibri" w:hAnsi="Arial Narrow" w:cs="Times New Roman"/>
          <w:strike/>
          <w:sz w:val="24"/>
          <w:szCs w:val="24"/>
          <w:lang w:val="en-US"/>
        </w:rPr>
      </w:pPr>
      <w:r w:rsidRPr="005E0238">
        <w:rPr>
          <w:rFonts w:ascii="Arial Narrow" w:eastAsia="Calibri" w:hAnsi="Arial Narrow" w:cs="Times New Roman"/>
          <w:sz w:val="24"/>
          <w:szCs w:val="24"/>
          <w:lang w:val="en-US"/>
        </w:rPr>
        <w:t>Training to South African Missions abroad falls within the ambit of the Department of International Relations and Cooperation (DIRCO)</w:t>
      </w:r>
      <w:r w:rsidR="00907A86">
        <w:rPr>
          <w:rFonts w:ascii="Arial Narrow" w:eastAsia="Calibri" w:hAnsi="Arial Narrow" w:cs="Times New Roman"/>
          <w:sz w:val="24"/>
          <w:szCs w:val="24"/>
          <w:lang w:val="en-US"/>
        </w:rPr>
        <w:t>- The DI</w:t>
      </w:r>
      <w:r w:rsidR="00636DE3">
        <w:rPr>
          <w:rFonts w:ascii="Arial Narrow" w:eastAsia="Calibri" w:hAnsi="Arial Narrow" w:cs="Times New Roman"/>
          <w:sz w:val="24"/>
          <w:szCs w:val="24"/>
          <w:lang w:val="en-US"/>
        </w:rPr>
        <w:t>RCO</w:t>
      </w:r>
      <w:r w:rsidR="00907A86">
        <w:rPr>
          <w:rFonts w:ascii="Arial Narrow" w:eastAsia="Calibri" w:hAnsi="Arial Narrow" w:cs="Times New Roman"/>
          <w:sz w:val="24"/>
          <w:szCs w:val="24"/>
          <w:lang w:val="en-US"/>
        </w:rPr>
        <w:t xml:space="preserve"> training Academy.</w:t>
      </w:r>
      <w:r w:rsidRPr="005E0238">
        <w:rPr>
          <w:rFonts w:ascii="Arial Narrow" w:eastAsia="Calibri" w:hAnsi="Arial Narrow" w:cs="Times New Roman"/>
          <w:sz w:val="24"/>
          <w:szCs w:val="24"/>
          <w:lang w:val="en-US"/>
        </w:rPr>
        <w:t xml:space="preserve">  The </w:t>
      </w:r>
      <w:r w:rsidR="00907A86">
        <w:rPr>
          <w:rFonts w:ascii="Arial Narrow" w:eastAsia="Calibri" w:hAnsi="Arial Narrow" w:cs="Times New Roman"/>
          <w:sz w:val="24"/>
          <w:szCs w:val="24"/>
          <w:lang w:val="en-US"/>
        </w:rPr>
        <w:t xml:space="preserve">key </w:t>
      </w:r>
      <w:r w:rsidRPr="005E0238">
        <w:rPr>
          <w:rFonts w:ascii="Arial Narrow" w:eastAsia="Calibri" w:hAnsi="Arial Narrow" w:cs="Times New Roman"/>
          <w:sz w:val="24"/>
          <w:szCs w:val="24"/>
          <w:lang w:val="en-US"/>
        </w:rPr>
        <w:t xml:space="preserve">training </w:t>
      </w:r>
      <w:r w:rsidR="00907A86">
        <w:rPr>
          <w:rFonts w:ascii="Arial Narrow" w:eastAsia="Calibri" w:hAnsi="Arial Narrow" w:cs="Times New Roman"/>
          <w:sz w:val="24"/>
          <w:szCs w:val="24"/>
          <w:lang w:val="en-US"/>
        </w:rPr>
        <w:t>programmes</w:t>
      </w:r>
      <w:r w:rsidRPr="005E0238">
        <w:rPr>
          <w:rFonts w:ascii="Arial Narrow" w:eastAsia="Calibri" w:hAnsi="Arial Narrow" w:cs="Times New Roman"/>
          <w:sz w:val="24"/>
          <w:szCs w:val="24"/>
          <w:lang w:val="en-US"/>
        </w:rPr>
        <w:t>f</w:t>
      </w:r>
      <w:r w:rsidR="00907A86">
        <w:rPr>
          <w:rFonts w:ascii="Arial Narrow" w:eastAsia="Calibri" w:hAnsi="Arial Narrow" w:cs="Times New Roman"/>
          <w:sz w:val="24"/>
          <w:szCs w:val="24"/>
          <w:lang w:val="en-US"/>
        </w:rPr>
        <w:t xml:space="preserve">acilitated by DIRCO is </w:t>
      </w:r>
      <w:r w:rsidRPr="005E0238">
        <w:rPr>
          <w:rFonts w:ascii="Arial Narrow" w:eastAsia="Calibri" w:hAnsi="Arial Narrow" w:cs="Times New Roman"/>
          <w:sz w:val="24"/>
          <w:szCs w:val="24"/>
          <w:lang w:val="en-US"/>
        </w:rPr>
        <w:t xml:space="preserve"> the Heads of Mission-Designate Programme</w:t>
      </w:r>
      <w:r w:rsidR="004B225E">
        <w:rPr>
          <w:rFonts w:ascii="Arial Narrow" w:eastAsia="Calibri" w:hAnsi="Arial Narrow" w:cs="Times New Roman"/>
          <w:sz w:val="24"/>
          <w:szCs w:val="24"/>
          <w:lang w:val="en-US"/>
        </w:rPr>
        <w:t xml:space="preserve"> (HOMD)</w:t>
      </w:r>
      <w:r w:rsidRPr="005E0238">
        <w:rPr>
          <w:rFonts w:ascii="Arial Narrow" w:eastAsia="Calibri" w:hAnsi="Arial Narrow" w:cs="Times New Roman"/>
          <w:sz w:val="24"/>
          <w:szCs w:val="24"/>
          <w:lang w:val="en-US"/>
        </w:rPr>
        <w:t xml:space="preserve">, </w:t>
      </w:r>
      <w:r>
        <w:rPr>
          <w:rFonts w:ascii="Arial Narrow" w:eastAsia="Calibri" w:hAnsi="Arial Narrow" w:cs="Times New Roman"/>
          <w:sz w:val="24"/>
          <w:szCs w:val="24"/>
          <w:lang w:val="en-US"/>
        </w:rPr>
        <w:t>the</w:t>
      </w:r>
      <w:r w:rsidRPr="005E0238">
        <w:rPr>
          <w:rFonts w:ascii="Arial Narrow" w:eastAsia="Calibri" w:hAnsi="Arial Narrow" w:cs="Times New Roman"/>
          <w:sz w:val="24"/>
          <w:szCs w:val="24"/>
          <w:lang w:val="en-US"/>
        </w:rPr>
        <w:t xml:space="preserve"> Mission Preparation Programme</w:t>
      </w:r>
      <w:r w:rsidR="004B225E">
        <w:rPr>
          <w:rFonts w:ascii="Arial Narrow" w:eastAsia="Calibri" w:hAnsi="Arial Narrow" w:cs="Times New Roman"/>
          <w:sz w:val="24"/>
          <w:szCs w:val="24"/>
          <w:lang w:val="en-US"/>
        </w:rPr>
        <w:t>(MPP)</w:t>
      </w:r>
      <w:r w:rsidR="006546C2">
        <w:rPr>
          <w:rFonts w:ascii="Arial Narrow" w:eastAsia="Calibri" w:hAnsi="Arial Narrow" w:cs="Times New Roman"/>
          <w:sz w:val="24"/>
          <w:szCs w:val="24"/>
          <w:lang w:val="en-US"/>
        </w:rPr>
        <w:t xml:space="preserve">, </w:t>
      </w:r>
      <w:r w:rsidRPr="005E0238">
        <w:rPr>
          <w:rFonts w:ascii="Arial Narrow" w:eastAsia="Calibri" w:hAnsi="Arial Narrow" w:cs="Times New Roman"/>
          <w:sz w:val="24"/>
          <w:szCs w:val="24"/>
          <w:lang w:val="en-US"/>
        </w:rPr>
        <w:t xml:space="preserve">Spousal Programmeand where applicable </w:t>
      </w:r>
      <w:r>
        <w:rPr>
          <w:rFonts w:ascii="Arial Narrow" w:eastAsia="Calibri" w:hAnsi="Arial Narrow" w:cs="Times New Roman"/>
          <w:sz w:val="24"/>
          <w:szCs w:val="24"/>
          <w:lang w:val="en-US"/>
        </w:rPr>
        <w:t xml:space="preserve">the </w:t>
      </w:r>
      <w:r w:rsidRPr="005E0238">
        <w:rPr>
          <w:rFonts w:ascii="Arial Narrow" w:eastAsia="Calibri" w:hAnsi="Arial Narrow" w:cs="Times New Roman"/>
          <w:sz w:val="24"/>
          <w:szCs w:val="24"/>
          <w:lang w:val="en-US"/>
        </w:rPr>
        <w:t>Continuous Professional Development Programme (CPD - One day courses</w:t>
      </w:r>
      <w:r w:rsidRPr="004B225E">
        <w:rPr>
          <w:rFonts w:ascii="Arial Narrow" w:eastAsia="Calibri" w:hAnsi="Arial Narrow" w:cs="Times New Roman"/>
          <w:sz w:val="24"/>
          <w:szCs w:val="24"/>
          <w:lang w:val="en-US"/>
        </w:rPr>
        <w:t xml:space="preserve">). </w:t>
      </w:r>
    </w:p>
    <w:p w:rsidR="004B225E" w:rsidRPr="004B225E" w:rsidRDefault="004B225E" w:rsidP="000B397C">
      <w:pPr>
        <w:pBdr>
          <w:top w:val="nil"/>
          <w:left w:val="nil"/>
          <w:bottom w:val="nil"/>
          <w:right w:val="nil"/>
          <w:between w:val="nil"/>
          <w:bar w:val="nil"/>
        </w:pBdr>
        <w:tabs>
          <w:tab w:val="left" w:pos="1134"/>
        </w:tabs>
        <w:spacing w:after="0" w:line="360" w:lineRule="auto"/>
        <w:ind w:left="720"/>
        <w:jc w:val="both"/>
        <w:rPr>
          <w:rFonts w:ascii="Arial Narrow" w:eastAsia="Calibri" w:hAnsi="Arial Narrow" w:cs="Times New Roman"/>
          <w:strike/>
          <w:sz w:val="24"/>
          <w:szCs w:val="24"/>
        </w:rPr>
      </w:pPr>
    </w:p>
    <w:p w:rsidR="004B225E" w:rsidRDefault="005432A0" w:rsidP="004B225E">
      <w:pPr>
        <w:pBdr>
          <w:top w:val="nil"/>
          <w:left w:val="nil"/>
          <w:bottom w:val="nil"/>
          <w:right w:val="nil"/>
          <w:between w:val="nil"/>
          <w:bar w:val="nil"/>
        </w:pBdr>
        <w:tabs>
          <w:tab w:val="left" w:pos="1134"/>
        </w:tabs>
        <w:spacing w:after="0" w:line="360" w:lineRule="auto"/>
        <w:ind w:left="720"/>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Training </w:t>
      </w:r>
      <w:r w:rsidR="004B225E">
        <w:rPr>
          <w:rFonts w:ascii="Arial Narrow" w:eastAsia="Calibri" w:hAnsi="Arial Narrow" w:cs="Times New Roman"/>
          <w:sz w:val="24"/>
          <w:szCs w:val="24"/>
        </w:rPr>
        <w:t xml:space="preserve">modules </w:t>
      </w:r>
      <w:r>
        <w:rPr>
          <w:rFonts w:ascii="Arial Narrow" w:eastAsia="Calibri" w:hAnsi="Arial Narrow" w:cs="Times New Roman"/>
          <w:sz w:val="24"/>
          <w:szCs w:val="24"/>
        </w:rPr>
        <w:t xml:space="preserve">provided to the Missions is as per request from the </w:t>
      </w:r>
      <w:r w:rsidR="00341D03">
        <w:rPr>
          <w:rFonts w:ascii="Arial Narrow" w:eastAsia="Calibri" w:hAnsi="Arial Narrow" w:cs="Times New Roman"/>
          <w:sz w:val="24"/>
          <w:szCs w:val="24"/>
        </w:rPr>
        <w:t>DIRCO</w:t>
      </w:r>
      <w:r w:rsidR="004B225E">
        <w:rPr>
          <w:rFonts w:ascii="Arial Narrow" w:eastAsia="Calibri" w:hAnsi="Arial Narrow" w:cs="Times New Roman"/>
          <w:sz w:val="24"/>
          <w:szCs w:val="24"/>
        </w:rPr>
        <w:t>Training Academy</w:t>
      </w:r>
      <w:r w:rsidR="0017077D">
        <w:rPr>
          <w:rFonts w:ascii="Arial Narrow" w:eastAsia="Calibri" w:hAnsi="Arial Narrow" w:cs="Times New Roman"/>
          <w:sz w:val="24"/>
          <w:szCs w:val="24"/>
        </w:rPr>
        <w:t>s</w:t>
      </w:r>
      <w:r w:rsidR="00534003">
        <w:rPr>
          <w:rFonts w:ascii="Arial Narrow" w:eastAsia="Calibri" w:hAnsi="Arial Narrow" w:cs="Times New Roman"/>
          <w:sz w:val="24"/>
          <w:szCs w:val="24"/>
        </w:rPr>
        <w:t>ince 2018</w:t>
      </w:r>
      <w:r w:rsidR="009C204E">
        <w:rPr>
          <w:rFonts w:ascii="Arial Narrow" w:eastAsia="Calibri" w:hAnsi="Arial Narrow" w:cs="Times New Roman"/>
          <w:sz w:val="24"/>
          <w:szCs w:val="24"/>
        </w:rPr>
        <w:t>. Tourism training covers the following:-</w:t>
      </w:r>
    </w:p>
    <w:p w:rsidR="005432A0" w:rsidRPr="004B225E" w:rsidRDefault="005432A0" w:rsidP="004B225E">
      <w:pPr>
        <w:pStyle w:val="ListParagraph"/>
        <w:numPr>
          <w:ilvl w:val="0"/>
          <w:numId w:val="36"/>
        </w:numPr>
        <w:pBdr>
          <w:top w:val="nil"/>
          <w:left w:val="nil"/>
          <w:bottom w:val="nil"/>
          <w:right w:val="nil"/>
          <w:between w:val="nil"/>
          <w:bar w:val="nil"/>
        </w:pBdr>
        <w:tabs>
          <w:tab w:val="left" w:pos="1134"/>
        </w:tabs>
        <w:spacing w:after="0" w:line="240" w:lineRule="auto"/>
        <w:ind w:hanging="357"/>
        <w:rPr>
          <w:rFonts w:ascii="Arial Narrow" w:eastAsia="Calibri" w:hAnsi="Arial Narrow" w:cs="Times New Roman"/>
          <w:sz w:val="24"/>
          <w:szCs w:val="24"/>
        </w:rPr>
      </w:pPr>
      <w:r w:rsidRPr="004B225E">
        <w:rPr>
          <w:rFonts w:ascii="Arial Narrow" w:eastAsia="Calibri" w:hAnsi="Arial Narrow" w:cs="Times New Roman"/>
          <w:sz w:val="24"/>
          <w:szCs w:val="24"/>
        </w:rPr>
        <w:t xml:space="preserve">Head of Mission </w:t>
      </w:r>
      <w:r w:rsidR="00D21923" w:rsidRPr="004B225E">
        <w:rPr>
          <w:rFonts w:ascii="Arial Narrow" w:eastAsia="Calibri" w:hAnsi="Arial Narrow" w:cs="Times New Roman"/>
          <w:sz w:val="24"/>
          <w:szCs w:val="24"/>
        </w:rPr>
        <w:t xml:space="preserve">Designate: </w:t>
      </w:r>
      <w:r w:rsidR="00BA1D54" w:rsidRPr="004B225E">
        <w:rPr>
          <w:rFonts w:ascii="Arial Narrow" w:eastAsia="Calibri" w:hAnsi="Arial Narrow" w:cs="Times New Roman"/>
          <w:sz w:val="24"/>
          <w:szCs w:val="24"/>
        </w:rPr>
        <w:t>Tourism Overview</w:t>
      </w:r>
      <w:r w:rsidR="00AA547D">
        <w:rPr>
          <w:rFonts w:ascii="Arial Narrow" w:eastAsia="Calibri" w:hAnsi="Arial Narrow" w:cs="Times New Roman"/>
          <w:sz w:val="24"/>
          <w:szCs w:val="24"/>
        </w:rPr>
        <w:t>.</w:t>
      </w:r>
    </w:p>
    <w:p w:rsidR="005432A0" w:rsidRDefault="00931843" w:rsidP="00666C4A">
      <w:pPr>
        <w:pStyle w:val="ListParagraph"/>
        <w:numPr>
          <w:ilvl w:val="0"/>
          <w:numId w:val="36"/>
        </w:numPr>
        <w:pBdr>
          <w:top w:val="nil"/>
          <w:left w:val="nil"/>
          <w:bottom w:val="nil"/>
          <w:right w:val="nil"/>
          <w:between w:val="nil"/>
          <w:bar w:val="nil"/>
        </w:pBdr>
        <w:tabs>
          <w:tab w:val="left" w:pos="1134"/>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Mission Readiness: </w:t>
      </w:r>
      <w:r w:rsidR="005432A0">
        <w:rPr>
          <w:rFonts w:ascii="Arial Narrow" w:eastAsia="Calibri" w:hAnsi="Arial Narrow" w:cs="Times New Roman"/>
          <w:sz w:val="24"/>
          <w:szCs w:val="24"/>
        </w:rPr>
        <w:t>Destination Marketing</w:t>
      </w:r>
      <w:r w:rsidR="00BA1D54">
        <w:rPr>
          <w:rFonts w:ascii="Arial Narrow" w:eastAsia="Calibri" w:hAnsi="Arial Narrow" w:cs="Times New Roman"/>
          <w:sz w:val="24"/>
          <w:szCs w:val="24"/>
        </w:rPr>
        <w:t xml:space="preserve"> / Learn SA</w:t>
      </w:r>
      <w:r w:rsidR="00AA547D">
        <w:rPr>
          <w:rFonts w:ascii="Arial Narrow" w:eastAsia="Calibri" w:hAnsi="Arial Narrow" w:cs="Times New Roman"/>
          <w:sz w:val="24"/>
          <w:szCs w:val="24"/>
        </w:rPr>
        <w:t>.</w:t>
      </w:r>
    </w:p>
    <w:p w:rsidR="005432A0" w:rsidRDefault="005432A0" w:rsidP="00666C4A">
      <w:pPr>
        <w:pStyle w:val="ListParagraph"/>
        <w:numPr>
          <w:ilvl w:val="0"/>
          <w:numId w:val="36"/>
        </w:numPr>
        <w:pBdr>
          <w:top w:val="nil"/>
          <w:left w:val="nil"/>
          <w:bottom w:val="nil"/>
          <w:right w:val="nil"/>
          <w:between w:val="nil"/>
          <w:bar w:val="nil"/>
        </w:pBdr>
        <w:tabs>
          <w:tab w:val="left" w:pos="1134"/>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Tourism Masterclass </w:t>
      </w:r>
      <w:r w:rsidR="00931843">
        <w:rPr>
          <w:rFonts w:ascii="Arial Narrow" w:eastAsia="Calibri" w:hAnsi="Arial Narrow" w:cs="Times New Roman"/>
          <w:sz w:val="24"/>
          <w:szCs w:val="24"/>
        </w:rPr>
        <w:t xml:space="preserve">including case studies </w:t>
      </w:r>
      <w:r>
        <w:rPr>
          <w:rFonts w:ascii="Arial Narrow" w:eastAsia="Calibri" w:hAnsi="Arial Narrow" w:cs="Times New Roman"/>
          <w:sz w:val="24"/>
          <w:szCs w:val="24"/>
        </w:rPr>
        <w:t>(Full Day)</w:t>
      </w:r>
      <w:r w:rsidR="00AA547D">
        <w:rPr>
          <w:rFonts w:ascii="Arial Narrow" w:eastAsia="Calibri" w:hAnsi="Arial Narrow" w:cs="Times New Roman"/>
          <w:sz w:val="24"/>
          <w:szCs w:val="24"/>
        </w:rPr>
        <w:t>.</w:t>
      </w:r>
    </w:p>
    <w:p w:rsidR="00F760B8" w:rsidRDefault="005432A0" w:rsidP="00666C4A">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Spousal </w:t>
      </w:r>
      <w:r w:rsidR="00BA1D54">
        <w:rPr>
          <w:rFonts w:ascii="Arial Narrow" w:eastAsia="Calibri" w:hAnsi="Arial Narrow" w:cs="Times New Roman"/>
          <w:sz w:val="24"/>
          <w:szCs w:val="24"/>
        </w:rPr>
        <w:t xml:space="preserve">Destination Marketing </w:t>
      </w:r>
      <w:r>
        <w:rPr>
          <w:rFonts w:ascii="Arial Narrow" w:eastAsia="Calibri" w:hAnsi="Arial Narrow" w:cs="Times New Roman"/>
          <w:sz w:val="24"/>
          <w:szCs w:val="24"/>
        </w:rPr>
        <w:t>Training</w:t>
      </w:r>
      <w:r w:rsidR="00AA547D">
        <w:rPr>
          <w:rFonts w:ascii="Arial Narrow" w:eastAsia="Calibri" w:hAnsi="Arial Narrow" w:cs="Times New Roman"/>
          <w:sz w:val="24"/>
          <w:szCs w:val="24"/>
        </w:rPr>
        <w:t>.</w:t>
      </w:r>
    </w:p>
    <w:p w:rsidR="00EE7AEA" w:rsidRPr="00EE7AEA" w:rsidRDefault="00FA3D26" w:rsidP="00666C4A">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Providing tourism</w:t>
      </w:r>
      <w:r w:rsidR="00EE7AEA" w:rsidRPr="005E1093">
        <w:rPr>
          <w:rFonts w:ascii="Arial Narrow" w:eastAsia="Calibri" w:hAnsi="Arial Narrow" w:cs="Times New Roman"/>
          <w:sz w:val="24"/>
          <w:szCs w:val="24"/>
        </w:rPr>
        <w:t xml:space="preserve"> performance information</w:t>
      </w:r>
      <w:r w:rsidR="001F672B">
        <w:rPr>
          <w:rFonts w:ascii="Arial Narrow" w:eastAsia="Calibri" w:hAnsi="Arial Narrow" w:cs="Times New Roman"/>
          <w:sz w:val="24"/>
          <w:szCs w:val="24"/>
        </w:rPr>
        <w:t xml:space="preserve">, </w:t>
      </w:r>
      <w:r w:rsidR="00EE7AEA" w:rsidRPr="005E1093">
        <w:rPr>
          <w:rFonts w:ascii="Arial Narrow" w:eastAsia="Calibri" w:hAnsi="Arial Narrow" w:cs="Times New Roman"/>
          <w:sz w:val="24"/>
          <w:szCs w:val="24"/>
        </w:rPr>
        <w:t>consumer insight</w:t>
      </w:r>
      <w:r>
        <w:rPr>
          <w:rFonts w:ascii="Arial Narrow" w:eastAsia="Calibri" w:hAnsi="Arial Narrow" w:cs="Times New Roman"/>
          <w:sz w:val="24"/>
          <w:szCs w:val="24"/>
        </w:rPr>
        <w:t>s and</w:t>
      </w:r>
      <w:r w:rsidR="00EE7AEA" w:rsidRPr="005E1093">
        <w:rPr>
          <w:rFonts w:ascii="Arial Narrow" w:eastAsia="Calibri" w:hAnsi="Arial Narrow" w:cs="Times New Roman"/>
          <w:sz w:val="24"/>
          <w:szCs w:val="24"/>
        </w:rPr>
        <w:t xml:space="preserve"> research for</w:t>
      </w:r>
      <w:r w:rsidR="001F672B">
        <w:rPr>
          <w:rFonts w:ascii="Arial Narrow" w:eastAsia="Calibri" w:hAnsi="Arial Narrow" w:cs="Times New Roman"/>
          <w:sz w:val="24"/>
          <w:szCs w:val="24"/>
        </w:rPr>
        <w:t xml:space="preserve"> tourism</w:t>
      </w:r>
      <w:r w:rsidR="00EE7AEA" w:rsidRPr="005E1093">
        <w:rPr>
          <w:rFonts w:ascii="Arial Narrow" w:eastAsia="Calibri" w:hAnsi="Arial Narrow" w:cs="Times New Roman"/>
          <w:sz w:val="24"/>
          <w:szCs w:val="24"/>
        </w:rPr>
        <w:t xml:space="preserve"> planning purposes.</w:t>
      </w:r>
    </w:p>
    <w:p w:rsidR="00EE7AEA" w:rsidRPr="00EE7AEA" w:rsidRDefault="00534003" w:rsidP="000B397C">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Market Insight Sharing</w:t>
      </w:r>
      <w:r w:rsidR="00FD4C17">
        <w:rPr>
          <w:rFonts w:ascii="Arial Narrow" w:eastAsia="Calibri" w:hAnsi="Arial Narrow" w:cs="Times New Roman"/>
          <w:sz w:val="24"/>
          <w:szCs w:val="24"/>
        </w:rPr>
        <w:t>.</w:t>
      </w:r>
    </w:p>
    <w:p w:rsidR="004C6A00" w:rsidRPr="004C6A00" w:rsidRDefault="00FA3D26" w:rsidP="004C6A00">
      <w:pPr>
        <w:pStyle w:val="ListParagraph"/>
        <w:numPr>
          <w:ilvl w:val="0"/>
          <w:numId w:val="36"/>
        </w:numPr>
        <w:tabs>
          <w:tab w:val="left" w:pos="1560"/>
        </w:tabs>
        <w:spacing w:line="240" w:lineRule="auto"/>
        <w:rPr>
          <w:rFonts w:ascii="Arial Narrow" w:eastAsia="Calibri" w:hAnsi="Arial Narrow" w:cs="Times New Roman"/>
          <w:sz w:val="24"/>
          <w:szCs w:val="24"/>
        </w:rPr>
      </w:pPr>
      <w:r>
        <w:rPr>
          <w:rFonts w:ascii="Arial Narrow" w:eastAsia="Calibri" w:hAnsi="Arial Narrow" w:cs="Times New Roman"/>
          <w:sz w:val="24"/>
          <w:szCs w:val="24"/>
        </w:rPr>
        <w:t>In-country branding and destination marketing s</w:t>
      </w:r>
      <w:r w:rsidR="00931843" w:rsidRPr="00EE7AEA">
        <w:rPr>
          <w:rFonts w:ascii="Arial Narrow" w:eastAsia="Calibri" w:hAnsi="Arial Narrow" w:cs="Times New Roman"/>
          <w:sz w:val="24"/>
          <w:szCs w:val="24"/>
        </w:rPr>
        <w:t xml:space="preserve">upport </w:t>
      </w:r>
      <w:r w:rsidR="00EE7AEA" w:rsidRPr="00EE7AEA">
        <w:rPr>
          <w:rFonts w:ascii="Arial Narrow" w:eastAsia="Calibri" w:hAnsi="Arial Narrow" w:cs="Times New Roman"/>
          <w:sz w:val="24"/>
          <w:szCs w:val="24"/>
        </w:rPr>
        <w:t>and tool</w:t>
      </w:r>
      <w:r>
        <w:rPr>
          <w:rFonts w:ascii="Arial Narrow" w:eastAsia="Calibri" w:hAnsi="Arial Narrow" w:cs="Times New Roman"/>
          <w:sz w:val="24"/>
          <w:szCs w:val="24"/>
        </w:rPr>
        <w:t xml:space="preserve">kits </w:t>
      </w:r>
      <w:r w:rsidR="0026083D">
        <w:rPr>
          <w:rFonts w:ascii="Arial Narrow" w:eastAsia="Calibri" w:hAnsi="Arial Narrow" w:cs="Times New Roman"/>
          <w:sz w:val="24"/>
          <w:szCs w:val="24"/>
        </w:rPr>
        <w:t>for Missions</w:t>
      </w:r>
      <w:r w:rsidR="00FD4C17">
        <w:rPr>
          <w:rFonts w:ascii="Arial Narrow" w:eastAsia="Calibri" w:hAnsi="Arial Narrow" w:cs="Times New Roman"/>
          <w:sz w:val="24"/>
          <w:szCs w:val="24"/>
        </w:rPr>
        <w:t>.</w:t>
      </w:r>
    </w:p>
    <w:p w:rsidR="000B6FCD" w:rsidRDefault="005E1093" w:rsidP="000B397C">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Trade </w:t>
      </w:r>
      <w:r w:rsidR="00FA3D26">
        <w:rPr>
          <w:rFonts w:ascii="Arial Narrow" w:eastAsia="Calibri" w:hAnsi="Arial Narrow" w:cs="Times New Roman"/>
          <w:sz w:val="24"/>
          <w:szCs w:val="24"/>
        </w:rPr>
        <w:t>training and t</w:t>
      </w:r>
      <w:r w:rsidR="000B6FCD">
        <w:rPr>
          <w:rFonts w:ascii="Arial Narrow" w:eastAsia="Calibri" w:hAnsi="Arial Narrow" w:cs="Times New Roman"/>
          <w:sz w:val="24"/>
          <w:szCs w:val="24"/>
        </w:rPr>
        <w:t xml:space="preserve">rade </w:t>
      </w:r>
      <w:r w:rsidR="00FA3D26">
        <w:rPr>
          <w:rFonts w:ascii="Arial Narrow" w:eastAsia="Calibri" w:hAnsi="Arial Narrow" w:cs="Times New Roman"/>
          <w:sz w:val="24"/>
          <w:szCs w:val="24"/>
        </w:rPr>
        <w:t>e</w:t>
      </w:r>
      <w:r>
        <w:rPr>
          <w:rFonts w:ascii="Arial Narrow" w:eastAsia="Calibri" w:hAnsi="Arial Narrow" w:cs="Times New Roman"/>
          <w:sz w:val="24"/>
          <w:szCs w:val="24"/>
        </w:rPr>
        <w:t>ngagements</w:t>
      </w:r>
      <w:r w:rsidR="00FA3D26">
        <w:rPr>
          <w:rFonts w:ascii="Arial Narrow" w:eastAsia="Calibri" w:hAnsi="Arial Narrow" w:cs="Times New Roman"/>
          <w:sz w:val="24"/>
          <w:szCs w:val="24"/>
        </w:rPr>
        <w:t xml:space="preserve"> and h</w:t>
      </w:r>
      <w:r w:rsidR="001D18BB">
        <w:rPr>
          <w:rFonts w:ascii="Arial Narrow" w:eastAsia="Calibri" w:hAnsi="Arial Narrow" w:cs="Times New Roman"/>
          <w:sz w:val="24"/>
          <w:szCs w:val="24"/>
        </w:rPr>
        <w:t>osting</w:t>
      </w:r>
      <w:r w:rsidR="00FD4C17">
        <w:rPr>
          <w:rFonts w:ascii="Arial Narrow" w:eastAsia="Calibri" w:hAnsi="Arial Narrow" w:cs="Times New Roman"/>
          <w:sz w:val="24"/>
          <w:szCs w:val="24"/>
        </w:rPr>
        <w:t>.</w:t>
      </w:r>
    </w:p>
    <w:p w:rsidR="000B6FCD" w:rsidRPr="000B6FCD" w:rsidRDefault="00FA3D26" w:rsidP="000B397C">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Media and m</w:t>
      </w:r>
      <w:r w:rsidR="000B6FCD">
        <w:rPr>
          <w:rFonts w:ascii="Arial Narrow" w:eastAsia="Calibri" w:hAnsi="Arial Narrow" w:cs="Times New Roman"/>
          <w:sz w:val="24"/>
          <w:szCs w:val="24"/>
        </w:rPr>
        <w:t xml:space="preserve">edia </w:t>
      </w:r>
      <w:r w:rsidR="000B6FCD" w:rsidRPr="00EE7AEA">
        <w:rPr>
          <w:rFonts w:ascii="Arial Narrow" w:eastAsia="Calibri" w:hAnsi="Arial Narrow" w:cs="Times New Roman"/>
          <w:sz w:val="24"/>
          <w:szCs w:val="24"/>
        </w:rPr>
        <w:t xml:space="preserve">engagements, including media interviews </w:t>
      </w:r>
      <w:r>
        <w:rPr>
          <w:rFonts w:ascii="Arial Narrow" w:eastAsia="Calibri" w:hAnsi="Arial Narrow" w:cs="Times New Roman"/>
          <w:sz w:val="24"/>
          <w:szCs w:val="24"/>
        </w:rPr>
        <w:t>and round</w:t>
      </w:r>
      <w:r w:rsidR="000B6FCD">
        <w:rPr>
          <w:rFonts w:ascii="Arial Narrow" w:eastAsia="Calibri" w:hAnsi="Arial Narrow" w:cs="Times New Roman"/>
          <w:sz w:val="24"/>
          <w:szCs w:val="24"/>
        </w:rPr>
        <w:t xml:space="preserve">table discussions </w:t>
      </w:r>
      <w:r w:rsidR="000B6FCD" w:rsidRPr="00EE7AEA">
        <w:rPr>
          <w:rFonts w:ascii="Arial Narrow" w:eastAsia="Calibri" w:hAnsi="Arial Narrow" w:cs="Times New Roman"/>
          <w:sz w:val="24"/>
          <w:szCs w:val="24"/>
        </w:rPr>
        <w:t>opportunities for the Mission.</w:t>
      </w:r>
    </w:p>
    <w:p w:rsidR="000B6FCD" w:rsidRPr="000B6FCD" w:rsidRDefault="00FA3D26" w:rsidP="000B397C">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Trade and consumer fairs</w:t>
      </w:r>
      <w:r w:rsidR="00534003">
        <w:rPr>
          <w:rFonts w:ascii="Arial Narrow" w:eastAsia="Calibri" w:hAnsi="Arial Narrow" w:cs="Times New Roman"/>
          <w:sz w:val="24"/>
          <w:szCs w:val="24"/>
        </w:rPr>
        <w:t>/</w:t>
      </w:r>
      <w:r w:rsidR="00BF0432">
        <w:rPr>
          <w:rFonts w:ascii="Arial Narrow" w:eastAsia="Calibri" w:hAnsi="Arial Narrow" w:cs="Times New Roman"/>
          <w:sz w:val="24"/>
          <w:szCs w:val="24"/>
        </w:rPr>
        <w:t>shows,</w:t>
      </w:r>
      <w:r>
        <w:rPr>
          <w:rFonts w:ascii="Arial Narrow" w:eastAsia="Calibri" w:hAnsi="Arial Narrow" w:cs="Times New Roman"/>
          <w:sz w:val="24"/>
          <w:szCs w:val="24"/>
        </w:rPr>
        <w:t xml:space="preserve"> exhibitions, activations and </w:t>
      </w:r>
      <w:r w:rsidR="00534003">
        <w:rPr>
          <w:rFonts w:ascii="Arial Narrow" w:eastAsia="Calibri" w:hAnsi="Arial Narrow" w:cs="Times New Roman"/>
          <w:sz w:val="24"/>
          <w:szCs w:val="24"/>
        </w:rPr>
        <w:t xml:space="preserve">SAT </w:t>
      </w:r>
      <w:r>
        <w:rPr>
          <w:rFonts w:ascii="Arial Narrow" w:eastAsia="Calibri" w:hAnsi="Arial Narrow" w:cs="Times New Roman"/>
          <w:sz w:val="24"/>
          <w:szCs w:val="24"/>
        </w:rPr>
        <w:t>r</w:t>
      </w:r>
      <w:r w:rsidR="005E1093">
        <w:rPr>
          <w:rFonts w:ascii="Arial Narrow" w:eastAsia="Calibri" w:hAnsi="Arial Narrow" w:cs="Times New Roman"/>
          <w:sz w:val="24"/>
          <w:szCs w:val="24"/>
        </w:rPr>
        <w:t>oadshows</w:t>
      </w:r>
      <w:r w:rsidR="000B6FCD">
        <w:rPr>
          <w:rFonts w:ascii="Arial Narrow" w:eastAsia="Calibri" w:hAnsi="Arial Narrow" w:cs="Times New Roman"/>
          <w:sz w:val="24"/>
          <w:szCs w:val="24"/>
        </w:rPr>
        <w:t xml:space="preserve"> participation</w:t>
      </w:r>
      <w:r w:rsidR="00AA547D">
        <w:rPr>
          <w:rFonts w:ascii="Arial Narrow" w:eastAsia="Calibri" w:hAnsi="Arial Narrow" w:cs="Times New Roman"/>
          <w:sz w:val="24"/>
          <w:szCs w:val="24"/>
        </w:rPr>
        <w:t>.</w:t>
      </w:r>
    </w:p>
    <w:p w:rsidR="00534003" w:rsidRDefault="00EE7AEA" w:rsidP="000B397C">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sidRPr="005E1093">
        <w:rPr>
          <w:rFonts w:ascii="Arial Narrow" w:eastAsia="Calibri" w:hAnsi="Arial Narrow" w:cs="Times New Roman"/>
          <w:sz w:val="24"/>
          <w:szCs w:val="24"/>
        </w:rPr>
        <w:t>Speaking opportunities at SAT marketing activations and platforms.</w:t>
      </w:r>
    </w:p>
    <w:p w:rsidR="00EE7AEA" w:rsidRDefault="00534003" w:rsidP="000B397C">
      <w:pPr>
        <w:pStyle w:val="ListParagraph"/>
        <w:numPr>
          <w:ilvl w:val="0"/>
          <w:numId w:val="36"/>
        </w:numPr>
        <w:pBdr>
          <w:top w:val="nil"/>
          <w:left w:val="nil"/>
          <w:bottom w:val="nil"/>
          <w:right w:val="nil"/>
          <w:between w:val="nil"/>
          <w:bar w:val="nil"/>
        </w:pBdr>
        <w:tabs>
          <w:tab w:val="left" w:pos="1134"/>
          <w:tab w:val="left" w:pos="1560"/>
        </w:tabs>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Destination Marketing/Learn SA</w:t>
      </w:r>
      <w:r w:rsidR="00AA547D">
        <w:rPr>
          <w:rFonts w:ascii="Arial Narrow" w:eastAsia="Calibri" w:hAnsi="Arial Narrow" w:cs="Times New Roman"/>
          <w:sz w:val="24"/>
          <w:szCs w:val="24"/>
        </w:rPr>
        <w:t>.</w:t>
      </w:r>
    </w:p>
    <w:p w:rsidR="00AA547D" w:rsidRDefault="00AA547D" w:rsidP="00AA547D">
      <w:pPr>
        <w:pStyle w:val="ListParagraph"/>
        <w:pBdr>
          <w:top w:val="nil"/>
          <w:left w:val="nil"/>
          <w:bottom w:val="nil"/>
          <w:right w:val="nil"/>
          <w:between w:val="nil"/>
          <w:bar w:val="nil"/>
        </w:pBdr>
        <w:tabs>
          <w:tab w:val="left" w:pos="1134"/>
          <w:tab w:val="left" w:pos="1560"/>
        </w:tabs>
        <w:spacing w:after="0" w:line="240" w:lineRule="auto"/>
        <w:ind w:left="1134"/>
        <w:rPr>
          <w:rFonts w:ascii="Arial Narrow" w:eastAsia="Calibri" w:hAnsi="Arial Narrow" w:cs="Times New Roman"/>
          <w:sz w:val="24"/>
          <w:szCs w:val="24"/>
        </w:rPr>
      </w:pPr>
    </w:p>
    <w:p w:rsidR="00F760B8" w:rsidRDefault="00950DF4" w:rsidP="00F85EB7">
      <w:pPr>
        <w:pStyle w:val="ListParagraph"/>
        <w:numPr>
          <w:ilvl w:val="0"/>
          <w:numId w:val="42"/>
        </w:numPr>
        <w:pBdr>
          <w:top w:val="nil"/>
          <w:left w:val="nil"/>
          <w:bottom w:val="nil"/>
          <w:right w:val="nil"/>
          <w:between w:val="nil"/>
          <w:bar w:val="nil"/>
        </w:pBdr>
        <w:tabs>
          <w:tab w:val="left" w:pos="1134"/>
        </w:tabs>
        <w:spacing w:after="0" w:line="360" w:lineRule="auto"/>
        <w:ind w:left="709" w:hanging="567"/>
        <w:rPr>
          <w:rFonts w:ascii="Arial Narrow" w:eastAsia="Calibri" w:hAnsi="Arial Narrow" w:cs="Times New Roman"/>
          <w:b/>
          <w:sz w:val="24"/>
          <w:szCs w:val="24"/>
        </w:rPr>
      </w:pPr>
      <w:r w:rsidRPr="00AF02AA">
        <w:rPr>
          <w:rFonts w:ascii="Arial Narrow" w:eastAsia="Calibri" w:hAnsi="Arial Narrow" w:cs="Times New Roman"/>
          <w:b/>
          <w:sz w:val="24"/>
          <w:szCs w:val="24"/>
        </w:rPr>
        <w:t xml:space="preserve">How often is the specified training </w:t>
      </w:r>
      <w:r w:rsidR="00BF0432" w:rsidRPr="00AF02AA">
        <w:rPr>
          <w:rFonts w:ascii="Arial Narrow" w:eastAsia="Calibri" w:hAnsi="Arial Narrow" w:cs="Times New Roman"/>
          <w:b/>
          <w:sz w:val="24"/>
          <w:szCs w:val="24"/>
        </w:rPr>
        <w:t>provided?</w:t>
      </w:r>
    </w:p>
    <w:p w:rsidR="00DB6B06" w:rsidRPr="008E0067" w:rsidRDefault="004947B5" w:rsidP="00534003">
      <w:pPr>
        <w:pStyle w:val="ListParagraph"/>
        <w:pBdr>
          <w:top w:val="nil"/>
          <w:left w:val="nil"/>
          <w:bottom w:val="nil"/>
          <w:right w:val="nil"/>
          <w:between w:val="nil"/>
          <w:bar w:val="nil"/>
        </w:pBdr>
        <w:tabs>
          <w:tab w:val="left" w:pos="1134"/>
        </w:tabs>
        <w:spacing w:after="0" w:line="360" w:lineRule="auto"/>
        <w:ind w:left="774"/>
        <w:jc w:val="both"/>
        <w:rPr>
          <w:rFonts w:ascii="Arial Narrow" w:eastAsia="Calibri" w:hAnsi="Arial Narrow" w:cs="Times New Roman"/>
          <w:sz w:val="24"/>
          <w:szCs w:val="24"/>
        </w:rPr>
      </w:pPr>
      <w:r w:rsidRPr="00AF02AA">
        <w:rPr>
          <w:rFonts w:ascii="Arial Narrow" w:eastAsia="Calibri" w:hAnsi="Arial Narrow" w:cs="Times New Roman"/>
          <w:sz w:val="24"/>
          <w:szCs w:val="24"/>
        </w:rPr>
        <w:t>Tourism Training</w:t>
      </w:r>
      <w:r>
        <w:rPr>
          <w:rFonts w:ascii="Arial Narrow" w:eastAsia="Calibri" w:hAnsi="Arial Narrow" w:cs="Times New Roman"/>
          <w:sz w:val="24"/>
          <w:szCs w:val="24"/>
        </w:rPr>
        <w:t xml:space="preserve"> to DIRCO </w:t>
      </w:r>
      <w:r w:rsidRPr="00AF02AA">
        <w:rPr>
          <w:rFonts w:ascii="Arial Narrow" w:eastAsia="Calibri" w:hAnsi="Arial Narrow" w:cs="Times New Roman"/>
          <w:sz w:val="24"/>
          <w:szCs w:val="24"/>
        </w:rPr>
        <w:t>employees</w:t>
      </w:r>
      <w:r>
        <w:rPr>
          <w:rFonts w:ascii="Arial Narrow" w:eastAsia="Calibri" w:hAnsi="Arial Narrow" w:cs="Times New Roman"/>
          <w:sz w:val="24"/>
          <w:szCs w:val="24"/>
        </w:rPr>
        <w:t xml:space="preserve"> is conducted at DIRCO</w:t>
      </w:r>
      <w:r w:rsidRPr="00AF02AA">
        <w:rPr>
          <w:rFonts w:ascii="Arial Narrow" w:eastAsia="Calibri" w:hAnsi="Arial Narrow" w:cs="Times New Roman"/>
          <w:sz w:val="24"/>
          <w:szCs w:val="24"/>
        </w:rPr>
        <w:t xml:space="preserve"> Head Offic</w:t>
      </w:r>
      <w:r>
        <w:rPr>
          <w:rFonts w:ascii="Arial Narrow" w:eastAsia="Calibri" w:hAnsi="Arial Narrow" w:cs="Times New Roman"/>
          <w:sz w:val="24"/>
          <w:szCs w:val="24"/>
        </w:rPr>
        <w:t xml:space="preserve">e and through virtual platforms. </w:t>
      </w:r>
      <w:r w:rsidR="00DB6B06" w:rsidRPr="008E0067">
        <w:rPr>
          <w:rFonts w:ascii="Arial Narrow" w:eastAsia="Calibri" w:hAnsi="Arial Narrow" w:cs="Times New Roman"/>
          <w:sz w:val="24"/>
          <w:szCs w:val="24"/>
        </w:rPr>
        <w:t>Training is provided if and when requested by the Diplomatic Academy &amp; International School of DIRCO.  These Programmes</w:t>
      </w:r>
      <w:r w:rsidR="008E0067" w:rsidRPr="008E0067">
        <w:rPr>
          <w:rFonts w:ascii="Arial Narrow" w:eastAsia="Calibri" w:hAnsi="Arial Narrow" w:cs="Times New Roman"/>
          <w:sz w:val="24"/>
          <w:szCs w:val="24"/>
        </w:rPr>
        <w:t xml:space="preserve"> as per above </w:t>
      </w:r>
      <w:r w:rsidR="00EA09ED">
        <w:rPr>
          <w:rFonts w:ascii="Arial Narrow" w:eastAsia="Calibri" w:hAnsi="Arial Narrow" w:cs="Times New Roman"/>
          <w:sz w:val="24"/>
          <w:szCs w:val="24"/>
        </w:rPr>
        <w:t>(1)</w:t>
      </w:r>
      <w:r w:rsidR="008E0067" w:rsidRPr="008E0067">
        <w:rPr>
          <w:rFonts w:ascii="Arial Narrow" w:eastAsia="Calibri" w:hAnsi="Arial Narrow" w:cs="Times New Roman"/>
          <w:sz w:val="24"/>
          <w:szCs w:val="24"/>
        </w:rPr>
        <w:t xml:space="preserve">(a) </w:t>
      </w:r>
      <w:r w:rsidR="00DB6B06" w:rsidRPr="008E0067">
        <w:rPr>
          <w:rFonts w:ascii="Arial Narrow" w:eastAsia="Calibri" w:hAnsi="Arial Narrow" w:cs="Times New Roman"/>
          <w:sz w:val="24"/>
          <w:szCs w:val="24"/>
        </w:rPr>
        <w:t xml:space="preserve"> are facilitated </w:t>
      </w:r>
      <w:r w:rsidR="008E0067" w:rsidRPr="008E0067">
        <w:rPr>
          <w:rFonts w:ascii="Arial Narrow" w:eastAsia="Calibri" w:hAnsi="Arial Narrow" w:cs="Times New Roman"/>
          <w:sz w:val="24"/>
          <w:szCs w:val="24"/>
        </w:rPr>
        <w:t xml:space="preserve"> Bi- annually </w:t>
      </w:r>
      <w:r>
        <w:rPr>
          <w:rFonts w:ascii="Arial Narrow" w:eastAsia="Calibri" w:hAnsi="Arial Narrow" w:cs="Times New Roman"/>
          <w:sz w:val="24"/>
          <w:szCs w:val="24"/>
        </w:rPr>
        <w:t xml:space="preserve">and/or  annually </w:t>
      </w:r>
      <w:r w:rsidR="00DB6B06" w:rsidRPr="008E0067">
        <w:rPr>
          <w:rFonts w:ascii="Arial Narrow" w:eastAsia="Calibri" w:hAnsi="Arial Narrow" w:cs="Times New Roman"/>
          <w:sz w:val="24"/>
          <w:szCs w:val="24"/>
        </w:rPr>
        <w:t xml:space="preserve"> by DIRCO.  </w:t>
      </w:r>
    </w:p>
    <w:p w:rsidR="004947B5" w:rsidRDefault="004947B5" w:rsidP="004947B5">
      <w:pPr>
        <w:pBdr>
          <w:top w:val="nil"/>
          <w:left w:val="nil"/>
          <w:bottom w:val="nil"/>
          <w:right w:val="nil"/>
          <w:between w:val="nil"/>
          <w:bar w:val="nil"/>
        </w:pBdr>
        <w:tabs>
          <w:tab w:val="left" w:pos="1134"/>
        </w:tabs>
        <w:spacing w:after="0" w:line="240" w:lineRule="auto"/>
        <w:rPr>
          <w:rFonts w:ascii="Arial Narrow" w:eastAsia="Calibri" w:hAnsi="Arial Narrow" w:cs="Times New Roman"/>
          <w:sz w:val="24"/>
          <w:szCs w:val="24"/>
        </w:rPr>
      </w:pPr>
    </w:p>
    <w:p w:rsidR="00F760B8" w:rsidRPr="004947B5" w:rsidRDefault="00E903E0" w:rsidP="0017077D">
      <w:pPr>
        <w:pBdr>
          <w:top w:val="nil"/>
          <w:left w:val="nil"/>
          <w:bottom w:val="nil"/>
          <w:right w:val="nil"/>
          <w:between w:val="nil"/>
          <w:bar w:val="nil"/>
        </w:pBdr>
        <w:tabs>
          <w:tab w:val="left" w:pos="1134"/>
        </w:tabs>
        <w:spacing w:after="0" w:line="240" w:lineRule="auto"/>
        <w:ind w:left="142"/>
        <w:rPr>
          <w:rFonts w:ascii="Arial Narrow" w:eastAsia="Calibri" w:hAnsi="Arial Narrow" w:cs="Times New Roman"/>
          <w:b/>
          <w:sz w:val="24"/>
          <w:szCs w:val="24"/>
        </w:rPr>
      </w:pPr>
      <w:r w:rsidRPr="004947B5">
        <w:rPr>
          <w:rFonts w:ascii="Arial Narrow" w:eastAsia="Calibri" w:hAnsi="Arial Narrow" w:cs="Times New Roman"/>
          <w:b/>
          <w:sz w:val="24"/>
          <w:szCs w:val="24"/>
        </w:rPr>
        <w:t>(c )</w:t>
      </w:r>
      <w:r w:rsidR="00F760B8" w:rsidRPr="004947B5">
        <w:rPr>
          <w:rFonts w:ascii="Arial Narrow" w:eastAsia="Calibri" w:hAnsi="Arial Narrow" w:cs="Times New Roman"/>
          <w:b/>
          <w:sz w:val="24"/>
          <w:szCs w:val="24"/>
        </w:rPr>
        <w:t>How is the</w:t>
      </w:r>
      <w:r w:rsidR="00950DF4" w:rsidRPr="004947B5">
        <w:rPr>
          <w:rFonts w:ascii="Arial Narrow" w:eastAsia="Calibri" w:hAnsi="Arial Narrow" w:cs="Times New Roman"/>
          <w:b/>
          <w:sz w:val="24"/>
          <w:szCs w:val="24"/>
        </w:rPr>
        <w:t xml:space="preserve"> :</w:t>
      </w:r>
    </w:p>
    <w:p w:rsidR="00F760B8" w:rsidRDefault="00F760B8" w:rsidP="0017077D">
      <w:pPr>
        <w:pStyle w:val="ListParagraph"/>
        <w:numPr>
          <w:ilvl w:val="0"/>
          <w:numId w:val="35"/>
        </w:numPr>
        <w:pBdr>
          <w:top w:val="nil"/>
          <w:left w:val="nil"/>
          <w:bottom w:val="nil"/>
          <w:right w:val="nil"/>
          <w:between w:val="nil"/>
          <w:bar w:val="nil"/>
        </w:pBdr>
        <w:tabs>
          <w:tab w:val="left" w:pos="567"/>
          <w:tab w:val="left" w:pos="1701"/>
        </w:tabs>
        <w:spacing w:after="0" w:line="360" w:lineRule="auto"/>
        <w:ind w:left="850" w:hanging="283"/>
        <w:rPr>
          <w:rFonts w:ascii="Arial Narrow" w:eastAsia="Calibri" w:hAnsi="Arial Narrow" w:cs="Times New Roman"/>
          <w:b/>
          <w:sz w:val="24"/>
          <w:szCs w:val="24"/>
        </w:rPr>
      </w:pPr>
      <w:r w:rsidRPr="00AF02AA">
        <w:rPr>
          <w:rFonts w:ascii="Arial Narrow" w:eastAsia="Calibri" w:hAnsi="Arial Narrow" w:cs="Times New Roman"/>
          <w:b/>
          <w:sz w:val="24"/>
          <w:szCs w:val="24"/>
        </w:rPr>
        <w:t>Efficiency</w:t>
      </w:r>
      <w:r w:rsidR="00950DF4" w:rsidRPr="00AF02AA">
        <w:rPr>
          <w:rFonts w:ascii="Arial Narrow" w:eastAsia="Calibri" w:hAnsi="Arial Narrow" w:cs="Times New Roman"/>
          <w:b/>
          <w:sz w:val="24"/>
          <w:szCs w:val="24"/>
        </w:rPr>
        <w:t xml:space="preserve"> measured</w:t>
      </w:r>
    </w:p>
    <w:p w:rsidR="000B397C" w:rsidRPr="000B397C" w:rsidRDefault="0017077D" w:rsidP="0017077D">
      <w:pPr>
        <w:pStyle w:val="ListParagraph"/>
        <w:pBdr>
          <w:top w:val="nil"/>
          <w:left w:val="nil"/>
          <w:bottom w:val="nil"/>
          <w:right w:val="nil"/>
          <w:between w:val="nil"/>
          <w:bar w:val="nil"/>
        </w:pBdr>
        <w:tabs>
          <w:tab w:val="left" w:pos="567"/>
          <w:tab w:val="left" w:pos="1701"/>
        </w:tabs>
        <w:spacing w:after="0" w:line="360" w:lineRule="auto"/>
        <w:ind w:left="850" w:hanging="283"/>
        <w:rPr>
          <w:rFonts w:ascii="Arial Narrow" w:eastAsia="Calibri" w:hAnsi="Arial Narrow" w:cs="Times New Roman"/>
          <w:sz w:val="24"/>
          <w:szCs w:val="24"/>
        </w:rPr>
      </w:pPr>
      <w:r>
        <w:rPr>
          <w:rFonts w:ascii="Arial Narrow" w:eastAsia="Calibri" w:hAnsi="Arial Narrow" w:cs="Times New Roman"/>
          <w:sz w:val="24"/>
          <w:szCs w:val="24"/>
        </w:rPr>
        <w:tab/>
      </w:r>
      <w:r w:rsidR="000B397C" w:rsidRPr="000B397C">
        <w:rPr>
          <w:rFonts w:ascii="Arial Narrow" w:eastAsia="Calibri" w:hAnsi="Arial Narrow" w:cs="Times New Roman"/>
          <w:sz w:val="24"/>
          <w:szCs w:val="24"/>
        </w:rPr>
        <w:t>DIRCO is best placed to advise on the how efficiency is measured for their in-house training programmes for which SAT is a service provider.</w:t>
      </w:r>
    </w:p>
    <w:p w:rsidR="00DB6B06" w:rsidRPr="00DB6B06" w:rsidRDefault="00DB6B06" w:rsidP="0017077D">
      <w:pPr>
        <w:pStyle w:val="ListParagraph"/>
        <w:spacing w:after="0" w:line="360" w:lineRule="auto"/>
        <w:ind w:left="850"/>
        <w:jc w:val="both"/>
        <w:rPr>
          <w:rFonts w:ascii="Arial Narrow" w:eastAsia="Times New Roman" w:hAnsi="Arial Narrow" w:cs="Calibri"/>
          <w:sz w:val="24"/>
          <w:szCs w:val="24"/>
          <w:lang w:eastAsia="en-ZA"/>
        </w:rPr>
      </w:pPr>
      <w:r w:rsidRPr="00DB6B06">
        <w:rPr>
          <w:rFonts w:ascii="Arial Narrow" w:eastAsia="Times New Roman" w:hAnsi="Arial Narrow" w:cs="Calibri"/>
          <w:sz w:val="24"/>
          <w:szCs w:val="24"/>
          <w:lang w:eastAsia="en-ZA"/>
        </w:rPr>
        <w:t>Efficiency of the programmes is measured</w:t>
      </w:r>
      <w:r w:rsidR="004947B5">
        <w:rPr>
          <w:rFonts w:ascii="Arial Narrow" w:eastAsia="Times New Roman" w:hAnsi="Arial Narrow" w:cs="Calibri"/>
          <w:sz w:val="24"/>
          <w:szCs w:val="24"/>
          <w:lang w:eastAsia="en-ZA"/>
        </w:rPr>
        <w:t xml:space="preserve"> by </w:t>
      </w:r>
      <w:r w:rsidR="001B6507">
        <w:rPr>
          <w:rFonts w:ascii="Arial Narrow" w:eastAsia="Times New Roman" w:hAnsi="Arial Narrow" w:cs="Calibri"/>
          <w:sz w:val="24"/>
          <w:szCs w:val="24"/>
          <w:lang w:eastAsia="en-ZA"/>
        </w:rPr>
        <w:t xml:space="preserve">SAT </w:t>
      </w:r>
      <w:r w:rsidR="001B6507" w:rsidRPr="00DB6B06">
        <w:rPr>
          <w:rFonts w:ascii="Arial Narrow" w:eastAsia="Times New Roman" w:hAnsi="Arial Narrow" w:cs="Calibri"/>
          <w:sz w:val="24"/>
          <w:szCs w:val="24"/>
          <w:lang w:eastAsia="en-ZA"/>
        </w:rPr>
        <w:t>through</w:t>
      </w:r>
      <w:r w:rsidRPr="00DB6B06">
        <w:rPr>
          <w:rFonts w:ascii="Arial Narrow" w:eastAsia="Times New Roman" w:hAnsi="Arial Narrow" w:cs="Calibri"/>
          <w:sz w:val="24"/>
          <w:szCs w:val="24"/>
          <w:lang w:eastAsia="en-ZA"/>
        </w:rPr>
        <w:t xml:space="preserve"> conducting feedback evaluations at the   end of each training programme. This assists in determining whether the learning objectives and outcomes of each programme have been met.</w:t>
      </w:r>
    </w:p>
    <w:p w:rsidR="00F760B8" w:rsidRPr="00AF02AA" w:rsidRDefault="00543E72" w:rsidP="0017077D">
      <w:pPr>
        <w:pStyle w:val="ListParagraph"/>
        <w:numPr>
          <w:ilvl w:val="0"/>
          <w:numId w:val="35"/>
        </w:numPr>
        <w:pBdr>
          <w:top w:val="nil"/>
          <w:left w:val="nil"/>
          <w:bottom w:val="nil"/>
          <w:right w:val="nil"/>
          <w:between w:val="nil"/>
          <w:bar w:val="nil"/>
        </w:pBdr>
        <w:tabs>
          <w:tab w:val="left" w:pos="567"/>
          <w:tab w:val="left" w:pos="1701"/>
        </w:tabs>
        <w:spacing w:after="0" w:line="360" w:lineRule="auto"/>
        <w:ind w:left="850" w:hanging="283"/>
        <w:rPr>
          <w:rFonts w:ascii="Arial Narrow" w:eastAsia="Calibri" w:hAnsi="Arial Narrow" w:cs="Times New Roman"/>
          <w:b/>
          <w:sz w:val="24"/>
          <w:szCs w:val="24"/>
        </w:rPr>
      </w:pPr>
      <w:r>
        <w:rPr>
          <w:rFonts w:ascii="Arial Narrow" w:eastAsia="Calibri" w:hAnsi="Arial Narrow" w:cs="Times New Roman"/>
          <w:b/>
          <w:sz w:val="24"/>
          <w:szCs w:val="24"/>
        </w:rPr>
        <w:t>Impact of the training</w:t>
      </w:r>
      <w:r w:rsidR="00F760B8" w:rsidRPr="00AF02AA">
        <w:rPr>
          <w:rFonts w:ascii="Arial Narrow" w:eastAsia="Calibri" w:hAnsi="Arial Narrow" w:cs="Times New Roman"/>
          <w:b/>
          <w:sz w:val="24"/>
          <w:szCs w:val="24"/>
        </w:rPr>
        <w:t xml:space="preserve"> measured</w:t>
      </w:r>
    </w:p>
    <w:p w:rsidR="00063A05" w:rsidRDefault="0017077D" w:rsidP="00063A05">
      <w:pPr>
        <w:pStyle w:val="ListParagraph"/>
        <w:pBdr>
          <w:top w:val="nil"/>
          <w:left w:val="nil"/>
          <w:bottom w:val="nil"/>
          <w:right w:val="nil"/>
          <w:between w:val="nil"/>
          <w:bar w:val="nil"/>
        </w:pBdr>
        <w:tabs>
          <w:tab w:val="left" w:pos="1134"/>
        </w:tabs>
        <w:spacing w:after="0" w:line="360" w:lineRule="auto"/>
        <w:ind w:left="850" w:hanging="283"/>
        <w:rPr>
          <w:rFonts w:ascii="Arial Narrow" w:eastAsia="Calibri" w:hAnsi="Arial Narrow" w:cs="Times New Roman"/>
          <w:sz w:val="24"/>
          <w:szCs w:val="24"/>
        </w:rPr>
      </w:pPr>
      <w:r>
        <w:rPr>
          <w:rFonts w:ascii="Arial Narrow" w:eastAsia="Calibri" w:hAnsi="Arial Narrow" w:cs="Times New Roman"/>
          <w:sz w:val="24"/>
          <w:szCs w:val="24"/>
        </w:rPr>
        <w:tab/>
      </w:r>
      <w:r w:rsidR="008D77A9">
        <w:rPr>
          <w:rFonts w:ascii="Arial Narrow" w:eastAsia="Calibri" w:hAnsi="Arial Narrow" w:cs="Times New Roman"/>
          <w:sz w:val="24"/>
          <w:szCs w:val="24"/>
        </w:rPr>
        <w:t>T</w:t>
      </w:r>
      <w:r w:rsidR="00620BE3">
        <w:rPr>
          <w:rFonts w:ascii="Arial Narrow" w:eastAsia="Calibri" w:hAnsi="Arial Narrow" w:cs="Times New Roman"/>
          <w:sz w:val="24"/>
          <w:szCs w:val="24"/>
        </w:rPr>
        <w:t xml:space="preserve">he training </w:t>
      </w:r>
      <w:r w:rsidR="008D77A9" w:rsidRPr="005E1093">
        <w:rPr>
          <w:rFonts w:ascii="Arial Narrow" w:eastAsia="Calibri" w:hAnsi="Arial Narrow" w:cs="Times New Roman"/>
          <w:sz w:val="24"/>
          <w:szCs w:val="24"/>
        </w:rPr>
        <w:t>provided to the missions has ensured a consistent brand positioning of</w:t>
      </w:r>
      <w:r w:rsidR="00620BE3">
        <w:rPr>
          <w:rFonts w:ascii="Arial Narrow" w:eastAsia="Calibri" w:hAnsi="Arial Narrow" w:cs="Times New Roman"/>
          <w:sz w:val="24"/>
          <w:szCs w:val="24"/>
        </w:rPr>
        <w:t xml:space="preserve"> South Africa as a leisure and b</w:t>
      </w:r>
      <w:r w:rsidR="00787D9B">
        <w:rPr>
          <w:rFonts w:ascii="Arial Narrow" w:eastAsia="Calibri" w:hAnsi="Arial Narrow" w:cs="Times New Roman"/>
          <w:sz w:val="24"/>
          <w:szCs w:val="24"/>
        </w:rPr>
        <w:t>usiness e</w:t>
      </w:r>
      <w:r w:rsidR="008D77A9" w:rsidRPr="005E1093">
        <w:rPr>
          <w:rFonts w:ascii="Arial Narrow" w:eastAsia="Calibri" w:hAnsi="Arial Narrow" w:cs="Times New Roman"/>
          <w:sz w:val="24"/>
          <w:szCs w:val="24"/>
        </w:rPr>
        <w:t>vents destination in the different marke</w:t>
      </w:r>
      <w:r w:rsidR="00787D9B">
        <w:rPr>
          <w:rFonts w:ascii="Arial Narrow" w:eastAsia="Calibri" w:hAnsi="Arial Narrow" w:cs="Times New Roman"/>
          <w:sz w:val="24"/>
          <w:szCs w:val="24"/>
        </w:rPr>
        <w:t xml:space="preserve">ts. </w:t>
      </w:r>
    </w:p>
    <w:p w:rsidR="00063A05" w:rsidRPr="00F85EB7" w:rsidRDefault="00063A05" w:rsidP="00063A05">
      <w:pPr>
        <w:pStyle w:val="ListParagraph"/>
        <w:pBdr>
          <w:top w:val="nil"/>
          <w:left w:val="nil"/>
          <w:bottom w:val="nil"/>
          <w:right w:val="nil"/>
          <w:between w:val="nil"/>
          <w:bar w:val="nil"/>
        </w:pBdr>
        <w:tabs>
          <w:tab w:val="left" w:pos="1134"/>
        </w:tabs>
        <w:spacing w:after="0" w:line="360" w:lineRule="auto"/>
        <w:ind w:left="850" w:hanging="283"/>
        <w:rPr>
          <w:rFonts w:ascii="Arial Narrow" w:eastAsia="Times New Roman" w:hAnsi="Arial Narrow" w:cs="Calibri"/>
          <w:strike/>
          <w:sz w:val="24"/>
          <w:szCs w:val="24"/>
          <w:lang w:eastAsia="en-ZA"/>
        </w:rPr>
      </w:pPr>
    </w:p>
    <w:p w:rsidR="00F54E19" w:rsidRPr="00BA1D54" w:rsidRDefault="00950DF4" w:rsidP="00277D71">
      <w:pPr>
        <w:pBdr>
          <w:top w:val="nil"/>
          <w:left w:val="nil"/>
          <w:bottom w:val="nil"/>
          <w:right w:val="nil"/>
          <w:between w:val="nil"/>
          <w:bar w:val="nil"/>
        </w:pBdr>
        <w:spacing w:after="0" w:line="360" w:lineRule="auto"/>
        <w:ind w:left="567" w:hanging="567"/>
        <w:jc w:val="both"/>
        <w:rPr>
          <w:rFonts w:ascii="Arial Narrow" w:eastAsia="Calibri" w:hAnsi="Arial Narrow" w:cs="Times New Roman"/>
          <w:b/>
          <w:sz w:val="24"/>
          <w:szCs w:val="24"/>
        </w:rPr>
      </w:pPr>
      <w:r w:rsidRPr="00AF02AA">
        <w:rPr>
          <w:rFonts w:ascii="Arial Narrow" w:eastAsia="Calibri" w:hAnsi="Arial Narrow" w:cs="Times New Roman"/>
          <w:b/>
          <w:sz w:val="24"/>
          <w:szCs w:val="24"/>
        </w:rPr>
        <w:t xml:space="preserve">(2) </w:t>
      </w:r>
      <w:r w:rsidRPr="00AF02AA">
        <w:rPr>
          <w:rFonts w:ascii="Arial Narrow" w:eastAsia="Calibri" w:hAnsi="Arial Narrow" w:cs="Times New Roman"/>
          <w:b/>
          <w:sz w:val="24"/>
          <w:szCs w:val="24"/>
        </w:rPr>
        <w:tab/>
        <w:t xml:space="preserve">What </w:t>
      </w:r>
      <w:r w:rsidR="00F54E19" w:rsidRPr="00AF02AA">
        <w:rPr>
          <w:rFonts w:ascii="Arial Narrow" w:eastAsia="Calibri" w:hAnsi="Arial Narrow" w:cs="Times New Roman"/>
          <w:b/>
          <w:sz w:val="24"/>
          <w:szCs w:val="24"/>
        </w:rPr>
        <w:t>:</w:t>
      </w:r>
      <w:r w:rsidRPr="00AF02AA">
        <w:rPr>
          <w:rFonts w:ascii="Arial Narrow" w:eastAsia="Calibri" w:hAnsi="Arial Narrow" w:cs="Times New Roman"/>
          <w:b/>
          <w:sz w:val="24"/>
          <w:szCs w:val="24"/>
        </w:rPr>
        <w:t>(a)</w:t>
      </w:r>
      <w:r w:rsidRPr="00AF02AA">
        <w:rPr>
          <w:rFonts w:ascii="Arial Narrow" w:eastAsia="Calibri" w:hAnsi="Arial Narrow" w:cs="Times New Roman"/>
          <w:b/>
          <w:sz w:val="24"/>
          <w:szCs w:val="24"/>
        </w:rPr>
        <w:tab/>
        <w:t>(i)Training has been provided</w:t>
      </w:r>
      <w:r w:rsidR="00F54E19" w:rsidRPr="00BA1D54">
        <w:rPr>
          <w:rFonts w:ascii="Arial Narrow" w:eastAsia="Calibri" w:hAnsi="Arial Narrow" w:cs="Times New Roman"/>
          <w:b/>
          <w:sz w:val="24"/>
          <w:szCs w:val="24"/>
        </w:rPr>
        <w:t>.</w:t>
      </w:r>
    </w:p>
    <w:p w:rsidR="00DB6B06" w:rsidRPr="005E0238" w:rsidRDefault="00874241" w:rsidP="00F85EB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Pr>
          <w:rFonts w:ascii="Arial Narrow" w:eastAsia="Calibri" w:hAnsi="Arial Narrow" w:cs="Times New Roman"/>
          <w:b/>
          <w:sz w:val="24"/>
          <w:szCs w:val="24"/>
        </w:rPr>
        <w:tab/>
      </w:r>
      <w:r w:rsidR="00DB6B06" w:rsidRPr="005E0238">
        <w:rPr>
          <w:rFonts w:ascii="Arial Narrow" w:eastAsia="Calibri" w:hAnsi="Arial Narrow" w:cs="Times New Roman"/>
          <w:sz w:val="24"/>
          <w:szCs w:val="24"/>
        </w:rPr>
        <w:t>The Department of Tourism is invited to p</w:t>
      </w:r>
      <w:r w:rsidR="00DB6B06">
        <w:rPr>
          <w:rFonts w:ascii="Arial Narrow" w:eastAsia="Calibri" w:hAnsi="Arial Narrow" w:cs="Times New Roman"/>
          <w:sz w:val="24"/>
          <w:szCs w:val="24"/>
        </w:rPr>
        <w:t xml:space="preserve">resent on the Tourism Sector as a key pillar of economic diplomacy which includes an overview of the Department’s programmes and projects </w:t>
      </w:r>
      <w:r w:rsidR="00DB6B06" w:rsidRPr="005E0238">
        <w:rPr>
          <w:rFonts w:ascii="Arial Narrow" w:eastAsia="Calibri" w:hAnsi="Arial Narrow" w:cs="Times New Roman"/>
          <w:sz w:val="24"/>
          <w:szCs w:val="24"/>
        </w:rPr>
        <w:t xml:space="preserve">for the financial year in order for missions to assist in: </w:t>
      </w:r>
    </w:p>
    <w:p w:rsidR="00DB6B06" w:rsidRPr="00874241" w:rsidRDefault="00DB6B06" w:rsidP="00F85EB7">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874241">
        <w:rPr>
          <w:rFonts w:ascii="Arial Narrow" w:eastAsia="Calibri" w:hAnsi="Arial Narrow" w:cs="Times New Roman"/>
          <w:sz w:val="24"/>
          <w:szCs w:val="24"/>
        </w:rPr>
        <w:t>Enhancing the promotion of SA as a preferred tourism destination through SA’s missions abroad;</w:t>
      </w:r>
    </w:p>
    <w:p w:rsidR="00DB6B06" w:rsidRPr="00874241" w:rsidRDefault="00DB6B06" w:rsidP="00F85EB7">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874241">
        <w:rPr>
          <w:rFonts w:ascii="Arial Narrow" w:eastAsia="Calibri" w:hAnsi="Arial Narrow" w:cs="Times New Roman"/>
          <w:sz w:val="24"/>
          <w:szCs w:val="24"/>
        </w:rPr>
        <w:t>Facilitate the promotion of tourism as a trade and investment opportunity; and</w:t>
      </w:r>
    </w:p>
    <w:p w:rsidR="00DB6B06" w:rsidRPr="00874241" w:rsidRDefault="00DB6B06" w:rsidP="00F85EB7">
      <w:pPr>
        <w:pStyle w:val="ListParagraph"/>
        <w:numPr>
          <w:ilvl w:val="0"/>
          <w:numId w:val="44"/>
        </w:numPr>
        <w:pBdr>
          <w:top w:val="nil"/>
          <w:left w:val="nil"/>
          <w:bottom w:val="nil"/>
          <w:right w:val="nil"/>
          <w:between w:val="nil"/>
          <w:bar w:val="nil"/>
        </w:pBdr>
        <w:spacing w:after="0" w:line="360" w:lineRule="auto"/>
        <w:jc w:val="both"/>
        <w:rPr>
          <w:rFonts w:ascii="Arial Narrow" w:hAnsi="Arial Narrow" w:cs="Arial"/>
          <w:b/>
          <w:sz w:val="24"/>
          <w:szCs w:val="24"/>
        </w:rPr>
      </w:pPr>
      <w:r w:rsidRPr="00874241">
        <w:rPr>
          <w:rFonts w:ascii="Arial Narrow" w:eastAsia="Calibri" w:hAnsi="Arial Narrow" w:cs="Times New Roman"/>
          <w:sz w:val="24"/>
          <w:szCs w:val="24"/>
        </w:rPr>
        <w:lastRenderedPageBreak/>
        <w:t>to obtain market insights through the missions abroad relevant to the tourism sector</w:t>
      </w:r>
      <w:r w:rsidR="00046E4E">
        <w:rPr>
          <w:rFonts w:ascii="Arial Narrow" w:hAnsi="Arial Narrow" w:cs="Arial"/>
          <w:sz w:val="24"/>
          <w:szCs w:val="24"/>
        </w:rPr>
        <w:t xml:space="preserve"> growth  and development.</w:t>
      </w:r>
    </w:p>
    <w:p w:rsidR="00DB6B06" w:rsidRPr="005E0238" w:rsidRDefault="00DB6B06" w:rsidP="00F85EB7">
      <w:pPr>
        <w:pBdr>
          <w:top w:val="nil"/>
          <w:left w:val="nil"/>
          <w:bottom w:val="nil"/>
          <w:right w:val="nil"/>
          <w:between w:val="nil"/>
          <w:bar w:val="nil"/>
        </w:pBdr>
        <w:spacing w:after="0" w:line="360" w:lineRule="auto"/>
        <w:ind w:left="567"/>
        <w:jc w:val="both"/>
        <w:rPr>
          <w:rFonts w:ascii="Arial Narrow" w:eastAsia="Calibri" w:hAnsi="Arial Narrow" w:cs="Times New Roman"/>
          <w:sz w:val="24"/>
          <w:szCs w:val="24"/>
        </w:rPr>
      </w:pPr>
      <w:r w:rsidRPr="005E0238">
        <w:rPr>
          <w:rFonts w:ascii="Arial Narrow" w:eastAsia="Calibri" w:hAnsi="Arial Narrow" w:cs="Times New Roman"/>
          <w:sz w:val="24"/>
          <w:szCs w:val="24"/>
        </w:rPr>
        <w:t>S</w:t>
      </w:r>
      <w:r>
        <w:rPr>
          <w:rFonts w:ascii="Arial Narrow" w:eastAsia="Calibri" w:hAnsi="Arial Narrow" w:cs="Times New Roman"/>
          <w:sz w:val="24"/>
          <w:szCs w:val="24"/>
        </w:rPr>
        <w:t xml:space="preserve">outh </w:t>
      </w:r>
      <w:r w:rsidRPr="005E0238">
        <w:rPr>
          <w:rFonts w:ascii="Arial Narrow" w:eastAsia="Calibri" w:hAnsi="Arial Narrow" w:cs="Times New Roman"/>
          <w:sz w:val="24"/>
          <w:szCs w:val="24"/>
        </w:rPr>
        <w:t>A</w:t>
      </w:r>
      <w:r>
        <w:rPr>
          <w:rFonts w:ascii="Arial Narrow" w:eastAsia="Calibri" w:hAnsi="Arial Narrow" w:cs="Times New Roman"/>
          <w:sz w:val="24"/>
          <w:szCs w:val="24"/>
        </w:rPr>
        <w:t>frican</w:t>
      </w:r>
      <w:r w:rsidRPr="005E0238">
        <w:rPr>
          <w:rFonts w:ascii="Arial Narrow" w:eastAsia="Calibri" w:hAnsi="Arial Narrow" w:cs="Times New Roman"/>
          <w:sz w:val="24"/>
          <w:szCs w:val="24"/>
        </w:rPr>
        <w:t xml:space="preserve"> Tourism is also invited during this session to present on their prioritised markets, tourism trends and what support could be provided to Missions to market South Africa as a key leisure and business tourism destination.</w:t>
      </w:r>
      <w:r w:rsidR="00F85EB7">
        <w:rPr>
          <w:rFonts w:ascii="Arial Narrow" w:eastAsia="Calibri" w:hAnsi="Arial Narrow" w:cs="Times New Roman"/>
          <w:sz w:val="24"/>
          <w:szCs w:val="24"/>
        </w:rPr>
        <w:t>(Refer</w:t>
      </w:r>
      <w:r w:rsidR="00E02F27">
        <w:rPr>
          <w:rFonts w:ascii="Arial Narrow" w:eastAsia="Calibri" w:hAnsi="Arial Narrow" w:cs="Times New Roman"/>
          <w:sz w:val="24"/>
          <w:szCs w:val="24"/>
        </w:rPr>
        <w:t xml:space="preserve"> also to (1) (a)) </w:t>
      </w:r>
    </w:p>
    <w:p w:rsidR="00277D71" w:rsidRDefault="00277D71" w:rsidP="00593F81">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p>
    <w:p w:rsidR="001B6507" w:rsidRPr="00BA1D54" w:rsidRDefault="00E02F27" w:rsidP="00E02F27">
      <w:pPr>
        <w:pBdr>
          <w:top w:val="nil"/>
          <w:left w:val="nil"/>
          <w:bottom w:val="nil"/>
          <w:right w:val="nil"/>
          <w:between w:val="nil"/>
          <w:bar w:val="nil"/>
        </w:pBdr>
        <w:spacing w:after="0" w:line="360" w:lineRule="auto"/>
        <w:ind w:left="567"/>
        <w:jc w:val="both"/>
        <w:rPr>
          <w:rFonts w:ascii="Arial Narrow" w:eastAsia="Calibri" w:hAnsi="Arial Narrow" w:cs="Times New Roman"/>
          <w:b/>
          <w:sz w:val="24"/>
          <w:szCs w:val="24"/>
        </w:rPr>
      </w:pPr>
      <w:r>
        <w:rPr>
          <w:rFonts w:ascii="Arial Narrow" w:eastAsia="Calibri" w:hAnsi="Arial Narrow" w:cs="Times New Roman"/>
          <w:b/>
          <w:sz w:val="24"/>
          <w:szCs w:val="24"/>
        </w:rPr>
        <w:t>(a)</w:t>
      </w:r>
      <w:r w:rsidR="001B6507" w:rsidRPr="00BA1D54">
        <w:rPr>
          <w:rFonts w:ascii="Arial Narrow" w:eastAsia="Calibri" w:hAnsi="Arial Narrow" w:cs="Times New Roman"/>
          <w:b/>
          <w:sz w:val="24"/>
          <w:szCs w:val="24"/>
        </w:rPr>
        <w:t>(ii) To which missions has training been provided in the past three financial years to date.</w:t>
      </w:r>
    </w:p>
    <w:p w:rsidR="001B6507" w:rsidRPr="00D82FAD" w:rsidRDefault="00E02F27" w:rsidP="00F85EB7">
      <w:pPr>
        <w:pStyle w:val="ListParagraph"/>
        <w:pBdr>
          <w:top w:val="nil"/>
          <w:left w:val="nil"/>
          <w:bottom w:val="nil"/>
          <w:right w:val="nil"/>
          <w:between w:val="nil"/>
          <w:bar w:val="nil"/>
        </w:pBdr>
        <w:tabs>
          <w:tab w:val="left" w:pos="1134"/>
        </w:tabs>
        <w:spacing w:line="360" w:lineRule="auto"/>
        <w:ind w:left="709"/>
        <w:jc w:val="both"/>
        <w:rPr>
          <w:rFonts w:ascii="Arial Narrow" w:eastAsia="Calibri" w:hAnsi="Arial Narrow" w:cs="Times New Roman"/>
          <w:sz w:val="24"/>
          <w:szCs w:val="24"/>
          <w:lang w:val="en-US"/>
        </w:rPr>
      </w:pPr>
      <w:r>
        <w:rPr>
          <w:rFonts w:ascii="Arial Narrow" w:eastAsia="Calibri" w:hAnsi="Arial Narrow" w:cs="Times New Roman"/>
          <w:sz w:val="24"/>
          <w:szCs w:val="24"/>
        </w:rPr>
        <w:t>Training is a</w:t>
      </w:r>
      <w:r w:rsidR="001B6507">
        <w:rPr>
          <w:rFonts w:ascii="Arial Narrow" w:eastAsia="Calibri" w:hAnsi="Arial Narrow" w:cs="Times New Roman"/>
          <w:sz w:val="24"/>
          <w:szCs w:val="24"/>
        </w:rPr>
        <w:t xml:space="preserve">vailable to all missions as per agreed business plans and per </w:t>
      </w:r>
      <w:r w:rsidR="001B6507" w:rsidRPr="006116C8">
        <w:rPr>
          <w:rFonts w:ascii="Arial Narrow" w:eastAsia="Calibri" w:hAnsi="Arial Narrow" w:cs="Times New Roman"/>
          <w:sz w:val="24"/>
          <w:szCs w:val="24"/>
        </w:rPr>
        <w:t>DIRCO Schedule</w:t>
      </w:r>
      <w:r w:rsidR="00327428">
        <w:rPr>
          <w:rFonts w:ascii="Arial Narrow" w:eastAsia="Calibri" w:hAnsi="Arial Narrow" w:cs="Times New Roman"/>
          <w:sz w:val="24"/>
          <w:szCs w:val="24"/>
        </w:rPr>
        <w:t>.</w:t>
      </w:r>
      <w:r w:rsidR="00327428">
        <w:rPr>
          <w:rFonts w:ascii="Arial Narrow" w:eastAsia="Calibri" w:hAnsi="Arial Narrow" w:cs="Times New Roman"/>
          <w:sz w:val="24"/>
          <w:szCs w:val="24"/>
          <w:lang w:val="en-US"/>
        </w:rPr>
        <w:t>T</w:t>
      </w:r>
      <w:r w:rsidR="001B6507" w:rsidRPr="00D82FAD">
        <w:rPr>
          <w:rFonts w:ascii="Arial Narrow" w:eastAsia="Calibri" w:hAnsi="Arial Narrow" w:cs="Times New Roman"/>
          <w:sz w:val="24"/>
          <w:szCs w:val="24"/>
          <w:lang w:val="en-US"/>
        </w:rPr>
        <w:t>he Diplomatic Academy &amp; International School has not requested any specific training to any specific Mission during the past three years. Training focused on the programs highlighted above.</w:t>
      </w:r>
      <w:r>
        <w:rPr>
          <w:rFonts w:ascii="Arial Narrow" w:eastAsia="Calibri" w:hAnsi="Arial Narrow" w:cs="Times New Roman"/>
          <w:sz w:val="24"/>
          <w:szCs w:val="24"/>
          <w:lang w:val="en-US"/>
        </w:rPr>
        <w:t>( 1) (a) and (</w:t>
      </w:r>
      <w:r w:rsidR="00327428">
        <w:rPr>
          <w:rFonts w:ascii="Arial Narrow" w:eastAsia="Calibri" w:hAnsi="Arial Narrow" w:cs="Times New Roman"/>
          <w:sz w:val="24"/>
          <w:szCs w:val="24"/>
          <w:lang w:val="en-US"/>
        </w:rPr>
        <w:t xml:space="preserve">2(a)(i) </w:t>
      </w:r>
    </w:p>
    <w:p w:rsidR="001B6507" w:rsidRDefault="001B6507" w:rsidP="00593F81">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p>
    <w:p w:rsidR="00950DF4" w:rsidRPr="00704F22" w:rsidRDefault="00C92C46" w:rsidP="00C92C46">
      <w:pPr>
        <w:pBdr>
          <w:top w:val="nil"/>
          <w:left w:val="nil"/>
          <w:bottom w:val="nil"/>
          <w:right w:val="nil"/>
          <w:between w:val="nil"/>
          <w:bar w:val="nil"/>
        </w:pBdr>
        <w:tabs>
          <w:tab w:val="left" w:pos="993"/>
        </w:tabs>
        <w:spacing w:after="0" w:line="360" w:lineRule="auto"/>
        <w:ind w:left="709" w:hanging="283"/>
        <w:jc w:val="both"/>
        <w:rPr>
          <w:rFonts w:ascii="Arial Narrow" w:eastAsia="Calibri" w:hAnsi="Arial Narrow" w:cs="Times New Roman"/>
          <w:b/>
          <w:sz w:val="24"/>
          <w:szCs w:val="24"/>
        </w:rPr>
      </w:pPr>
      <w:r>
        <w:rPr>
          <w:rFonts w:ascii="Arial Narrow" w:eastAsia="Calibri" w:hAnsi="Arial Narrow" w:cs="Times New Roman"/>
          <w:b/>
          <w:sz w:val="24"/>
          <w:szCs w:val="24"/>
        </w:rPr>
        <w:t xml:space="preserve">(b) </w:t>
      </w:r>
      <w:r w:rsidR="00F54E19" w:rsidRPr="00AE45DB">
        <w:rPr>
          <w:rFonts w:ascii="Arial Narrow" w:eastAsia="Calibri" w:hAnsi="Arial Narrow" w:cs="Times New Roman"/>
          <w:b/>
          <w:sz w:val="24"/>
          <w:szCs w:val="24"/>
        </w:rPr>
        <w:t>What a</w:t>
      </w:r>
      <w:r w:rsidR="00950DF4" w:rsidRPr="00AE45DB">
        <w:rPr>
          <w:rFonts w:ascii="Arial Narrow" w:eastAsia="Calibri" w:hAnsi="Arial Narrow" w:cs="Times New Roman"/>
          <w:b/>
          <w:sz w:val="24"/>
          <w:szCs w:val="24"/>
        </w:rPr>
        <w:t>re the out</w:t>
      </w:r>
      <w:r w:rsidR="00704F22">
        <w:rPr>
          <w:rFonts w:ascii="Arial Narrow" w:eastAsia="Calibri" w:hAnsi="Arial Narrow" w:cs="Times New Roman"/>
          <w:b/>
          <w:sz w:val="24"/>
          <w:szCs w:val="24"/>
        </w:rPr>
        <w:t xml:space="preserve">comes of each such training and (c) </w:t>
      </w:r>
      <w:r w:rsidR="00F54E19" w:rsidRPr="00704F22">
        <w:rPr>
          <w:rFonts w:ascii="Arial Narrow" w:eastAsia="Calibri" w:hAnsi="Arial Narrow" w:cs="Times New Roman"/>
          <w:b/>
          <w:sz w:val="24"/>
          <w:szCs w:val="24"/>
        </w:rPr>
        <w:t>W</w:t>
      </w:r>
      <w:r w:rsidR="00950DF4" w:rsidRPr="00704F22">
        <w:rPr>
          <w:rFonts w:ascii="Arial Narrow" w:eastAsia="Calibri" w:hAnsi="Arial Narrow" w:cs="Times New Roman"/>
          <w:b/>
          <w:sz w:val="24"/>
          <w:szCs w:val="24"/>
        </w:rPr>
        <w:t>hat impact ha</w:t>
      </w:r>
      <w:r w:rsidR="00F54E19" w:rsidRPr="00704F22">
        <w:rPr>
          <w:rFonts w:ascii="Arial Narrow" w:eastAsia="Calibri" w:hAnsi="Arial Narrow" w:cs="Times New Roman"/>
          <w:b/>
          <w:sz w:val="24"/>
          <w:szCs w:val="24"/>
        </w:rPr>
        <w:t>s the training had in each case.</w:t>
      </w:r>
    </w:p>
    <w:p w:rsidR="00276381" w:rsidRPr="00BE5D0F" w:rsidRDefault="006116C8" w:rsidP="00BE5D0F">
      <w:pPr>
        <w:pStyle w:val="ListParagraph"/>
        <w:pBdr>
          <w:top w:val="nil"/>
          <w:left w:val="nil"/>
          <w:bottom w:val="nil"/>
          <w:right w:val="nil"/>
          <w:between w:val="nil"/>
          <w:bar w:val="nil"/>
        </w:pBdr>
        <w:tabs>
          <w:tab w:val="left" w:pos="993"/>
        </w:tabs>
        <w:spacing w:after="0" w:line="360" w:lineRule="auto"/>
        <w:ind w:left="709"/>
        <w:jc w:val="both"/>
        <w:rPr>
          <w:rFonts w:ascii="Arial Narrow" w:eastAsia="Calibri" w:hAnsi="Arial Narrow" w:cs="Times New Roman"/>
          <w:sz w:val="24"/>
          <w:szCs w:val="24"/>
        </w:rPr>
      </w:pPr>
      <w:r w:rsidRPr="006116C8">
        <w:rPr>
          <w:rFonts w:ascii="Arial Narrow" w:eastAsia="Calibri" w:hAnsi="Arial Narrow" w:cs="Times New Roman"/>
          <w:sz w:val="24"/>
          <w:szCs w:val="24"/>
        </w:rPr>
        <w:t>Our strategy is to partner with the Missions and to empower them with insights, content, brochures and promotional materials so they are able to</w:t>
      </w:r>
      <w:r w:rsidR="00CE5414">
        <w:rPr>
          <w:rFonts w:ascii="Arial Narrow" w:eastAsia="Calibri" w:hAnsi="Arial Narrow" w:cs="Times New Roman"/>
          <w:sz w:val="24"/>
          <w:szCs w:val="24"/>
        </w:rPr>
        <w:t xml:space="preserve"> support</w:t>
      </w:r>
      <w:r w:rsidRPr="006116C8">
        <w:rPr>
          <w:rFonts w:ascii="Arial Narrow" w:eastAsia="Calibri" w:hAnsi="Arial Narrow" w:cs="Times New Roman"/>
          <w:sz w:val="24"/>
          <w:szCs w:val="24"/>
        </w:rPr>
        <w:t xml:space="preserve"> market</w:t>
      </w:r>
      <w:r w:rsidR="000A25CC">
        <w:rPr>
          <w:rFonts w:ascii="Arial Narrow" w:eastAsia="Calibri" w:hAnsi="Arial Narrow" w:cs="Times New Roman"/>
          <w:sz w:val="24"/>
          <w:szCs w:val="24"/>
        </w:rPr>
        <w:t>ing</w:t>
      </w:r>
      <w:r w:rsidRPr="006116C8">
        <w:rPr>
          <w:rFonts w:ascii="Arial Narrow" w:eastAsia="Calibri" w:hAnsi="Arial Narrow" w:cs="Times New Roman"/>
          <w:sz w:val="24"/>
          <w:szCs w:val="24"/>
        </w:rPr>
        <w:t xml:space="preserve"> and promot</w:t>
      </w:r>
      <w:r w:rsidR="000A25CC">
        <w:rPr>
          <w:rFonts w:ascii="Arial Narrow" w:eastAsia="Calibri" w:hAnsi="Arial Narrow" w:cs="Times New Roman"/>
          <w:sz w:val="24"/>
          <w:szCs w:val="24"/>
        </w:rPr>
        <w:t>ion of</w:t>
      </w:r>
      <w:r w:rsidRPr="006116C8">
        <w:rPr>
          <w:rFonts w:ascii="Arial Narrow" w:eastAsia="Calibri" w:hAnsi="Arial Narrow" w:cs="Times New Roman"/>
          <w:sz w:val="24"/>
          <w:szCs w:val="24"/>
        </w:rPr>
        <w:t xml:space="preserve"> the destination.</w:t>
      </w:r>
      <w:r w:rsidR="0017077D">
        <w:rPr>
          <w:rFonts w:ascii="Arial Narrow" w:eastAsia="Calibri" w:hAnsi="Arial Narrow" w:cs="Times New Roman"/>
          <w:sz w:val="24"/>
          <w:szCs w:val="24"/>
        </w:rPr>
        <w:t>Furthermore,</w:t>
      </w:r>
      <w:r w:rsidR="003E721C">
        <w:rPr>
          <w:rFonts w:ascii="Arial Narrow" w:eastAsia="Calibri" w:hAnsi="Arial Narrow" w:cs="Times New Roman"/>
          <w:sz w:val="24"/>
          <w:szCs w:val="24"/>
        </w:rPr>
        <w:t xml:space="preserve"> to</w:t>
      </w:r>
      <w:r w:rsidR="003E721C">
        <w:rPr>
          <w:rFonts w:ascii="Arial Narrow" w:eastAsia="Calibri" w:hAnsi="Arial Narrow" w:cs="Times New Roman"/>
          <w:sz w:val="24"/>
          <w:szCs w:val="24"/>
          <w:lang w:val="en-US"/>
        </w:rPr>
        <w:t xml:space="preserve"> enhance their u</w:t>
      </w:r>
      <w:r w:rsidR="00276381" w:rsidRPr="005E0238">
        <w:rPr>
          <w:rFonts w:ascii="Arial Narrow" w:eastAsia="Calibri" w:hAnsi="Arial Narrow" w:cs="Times New Roman"/>
          <w:sz w:val="24"/>
          <w:szCs w:val="24"/>
          <w:lang w:val="en-US"/>
        </w:rPr>
        <w:t>nderstanding</w:t>
      </w:r>
      <w:r w:rsidR="0017077D">
        <w:rPr>
          <w:rFonts w:ascii="Arial Narrow" w:eastAsia="Calibri" w:hAnsi="Arial Narrow" w:cs="Times New Roman"/>
          <w:sz w:val="24"/>
          <w:szCs w:val="24"/>
          <w:lang w:val="en-US"/>
        </w:rPr>
        <w:t xml:space="preserve">of </w:t>
      </w:r>
      <w:r w:rsidR="0017077D" w:rsidRPr="005E0238">
        <w:rPr>
          <w:rFonts w:ascii="Arial Narrow" w:eastAsia="Calibri" w:hAnsi="Arial Narrow" w:cs="Times New Roman"/>
          <w:sz w:val="24"/>
          <w:szCs w:val="24"/>
          <w:lang w:val="en-US"/>
        </w:rPr>
        <w:t>the</w:t>
      </w:r>
      <w:r w:rsidR="00276381">
        <w:rPr>
          <w:rFonts w:ascii="Arial Narrow" w:eastAsia="Calibri" w:hAnsi="Arial Narrow" w:cs="Times New Roman"/>
          <w:sz w:val="24"/>
          <w:szCs w:val="24"/>
          <w:lang w:val="en-US"/>
        </w:rPr>
        <w:t xml:space="preserve">contribution of </w:t>
      </w:r>
      <w:r w:rsidR="00276381" w:rsidRPr="005E0238">
        <w:rPr>
          <w:rFonts w:ascii="Arial Narrow" w:eastAsia="Calibri" w:hAnsi="Arial Narrow" w:cs="Times New Roman"/>
          <w:sz w:val="24"/>
          <w:szCs w:val="24"/>
          <w:lang w:val="en-US"/>
        </w:rPr>
        <w:t xml:space="preserve">tourism to the South African economy </w:t>
      </w:r>
      <w:r w:rsidR="00276381" w:rsidRPr="00830C82">
        <w:rPr>
          <w:rFonts w:ascii="Arial Narrow" w:eastAsia="Calibri" w:hAnsi="Arial Narrow" w:cs="Times New Roman"/>
          <w:sz w:val="24"/>
          <w:szCs w:val="24"/>
          <w:lang w:val="en-US"/>
        </w:rPr>
        <w:t xml:space="preserve">and </w:t>
      </w:r>
      <w:r w:rsidR="00276381" w:rsidRPr="005E0238">
        <w:rPr>
          <w:rFonts w:ascii="Arial Narrow" w:eastAsia="Calibri" w:hAnsi="Arial Narrow" w:cs="Times New Roman"/>
          <w:sz w:val="24"/>
          <w:szCs w:val="24"/>
          <w:lang w:val="en-US"/>
        </w:rPr>
        <w:t xml:space="preserve">how missions abroad can assist in tourism promotion and facilitation through </w:t>
      </w:r>
      <w:r w:rsidR="00382965">
        <w:rPr>
          <w:rFonts w:ascii="Arial Narrow" w:eastAsia="Calibri" w:hAnsi="Arial Narrow" w:cs="Times New Roman"/>
          <w:sz w:val="24"/>
          <w:szCs w:val="24"/>
          <w:lang w:val="en-US"/>
        </w:rPr>
        <w:t>DIRCO’s</w:t>
      </w:r>
      <w:r w:rsidR="00276381" w:rsidRPr="005E0238">
        <w:rPr>
          <w:rFonts w:ascii="Arial Narrow" w:eastAsia="Calibri" w:hAnsi="Arial Narrow" w:cs="Times New Roman"/>
          <w:sz w:val="24"/>
          <w:szCs w:val="24"/>
          <w:lang w:val="en-US"/>
        </w:rPr>
        <w:t xml:space="preserve"> global footprint. </w:t>
      </w:r>
      <w:r w:rsidR="00276381" w:rsidRPr="00BE5D0F">
        <w:rPr>
          <w:rFonts w:ascii="Arial Narrow" w:hAnsi="Arial Narrow" w:cs="Arial"/>
          <w:sz w:val="24"/>
          <w:szCs w:val="24"/>
        </w:rPr>
        <w:t xml:space="preserve">Through these training programmes DIRCO has been able to support the efforts of the Department of Tourism and South African Tourism in promoting South Africa as a key leisure and business tourism destination </w:t>
      </w:r>
      <w:r w:rsidR="003E721C" w:rsidRPr="00BE5D0F">
        <w:rPr>
          <w:rFonts w:ascii="Arial Narrow" w:hAnsi="Arial Narrow" w:cs="Arial"/>
          <w:sz w:val="24"/>
          <w:szCs w:val="24"/>
        </w:rPr>
        <w:t xml:space="preserve">by leveraging from their </w:t>
      </w:r>
      <w:r w:rsidR="00276381" w:rsidRPr="00BE5D0F">
        <w:rPr>
          <w:rFonts w:ascii="Arial Narrow" w:hAnsi="Arial Narrow" w:cs="Arial"/>
          <w:sz w:val="24"/>
          <w:szCs w:val="24"/>
        </w:rPr>
        <w:t>network of Diplomatic Missions abroad.</w:t>
      </w:r>
    </w:p>
    <w:p w:rsidR="003D4737" w:rsidRDefault="003D4737" w:rsidP="00F85EB7">
      <w:pPr>
        <w:pStyle w:val="ListParagraph"/>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rPr>
      </w:pPr>
    </w:p>
    <w:p w:rsidR="003D4737" w:rsidRDefault="003D4737" w:rsidP="00124F43">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D100A6" w:rsidRDefault="00D100A6" w:rsidP="00124F43">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bookmarkStart w:id="0" w:name="_GoBack"/>
      <w:bookmarkEnd w:id="0"/>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3C" w:rsidRDefault="00D5053C">
      <w:pPr>
        <w:spacing w:after="0" w:line="240" w:lineRule="auto"/>
      </w:pPr>
      <w:r>
        <w:separator/>
      </w:r>
    </w:p>
  </w:endnote>
  <w:endnote w:type="continuationSeparator" w:id="1">
    <w:p w:rsidR="00D5053C" w:rsidRDefault="00D5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w:t>
        </w:r>
        <w:r w:rsidR="00950DF4">
          <w:rPr>
            <w:rFonts w:ascii="Arial Narrow" w:hAnsi="Arial Narrow"/>
            <w:sz w:val="18"/>
            <w:szCs w:val="18"/>
          </w:rPr>
          <w:t>616</w:t>
        </w:r>
        <w:r w:rsidR="00504917" w:rsidRPr="00504917">
          <w:rPr>
            <w:rFonts w:ascii="Arial Narrow" w:hAnsi="Arial Narrow"/>
            <w:sz w:val="18"/>
            <w:szCs w:val="18"/>
          </w:rPr>
          <w:t xml:space="preserve"> (NW</w:t>
        </w:r>
        <w:r w:rsidR="00A46FF7">
          <w:rPr>
            <w:rFonts w:ascii="Arial Narrow" w:hAnsi="Arial Narrow"/>
            <w:sz w:val="18"/>
            <w:szCs w:val="18"/>
          </w:rPr>
          <w:t>3</w:t>
        </w:r>
        <w:r w:rsidR="00950DF4">
          <w:rPr>
            <w:rFonts w:ascii="Arial Narrow" w:hAnsi="Arial Narrow"/>
            <w:sz w:val="18"/>
            <w:szCs w:val="18"/>
          </w:rPr>
          <w:t>330</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547994" w:rsidRPr="00013AC6">
          <w:rPr>
            <w:rFonts w:ascii="Arial Narrow" w:hAnsi="Arial Narrow"/>
          </w:rPr>
          <w:fldChar w:fldCharType="begin"/>
        </w:r>
        <w:r w:rsidR="00013AC6" w:rsidRPr="00013AC6">
          <w:rPr>
            <w:rFonts w:ascii="Arial Narrow" w:hAnsi="Arial Narrow"/>
          </w:rPr>
          <w:instrText xml:space="preserve"> PAGE   \* MERGEFORMAT </w:instrText>
        </w:r>
        <w:r w:rsidR="00547994" w:rsidRPr="00013AC6">
          <w:rPr>
            <w:rFonts w:ascii="Arial Narrow" w:hAnsi="Arial Narrow"/>
          </w:rPr>
          <w:fldChar w:fldCharType="separate"/>
        </w:r>
        <w:r w:rsidR="00105FD2">
          <w:rPr>
            <w:rFonts w:ascii="Arial Narrow" w:hAnsi="Arial Narrow"/>
            <w:noProof/>
          </w:rPr>
          <w:t>3</w:t>
        </w:r>
        <w:r w:rsidR="00547994" w:rsidRPr="00013AC6">
          <w:rPr>
            <w:rFonts w:ascii="Arial Narrow" w:hAnsi="Arial Narrow"/>
            <w:noProof/>
          </w:rPr>
          <w:fldChar w:fldCharType="end"/>
        </w:r>
      </w:p>
    </w:sdtContent>
  </w:sdt>
  <w:p w:rsidR="00C0184E" w:rsidRPr="00013AC6" w:rsidRDefault="00D5053C"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5053C">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w:t>
    </w:r>
    <w:r w:rsidR="00950DF4">
      <w:rPr>
        <w:rFonts w:ascii="Arial Narrow" w:hAnsi="Arial Narrow"/>
        <w:sz w:val="18"/>
        <w:szCs w:val="18"/>
      </w:rPr>
      <w:t>616</w:t>
    </w:r>
    <w:r w:rsidR="00D100A6">
      <w:rPr>
        <w:rFonts w:ascii="Arial Narrow" w:hAnsi="Arial Narrow"/>
        <w:sz w:val="18"/>
        <w:szCs w:val="18"/>
      </w:rPr>
      <w:t xml:space="preserve"> (NW</w:t>
    </w:r>
    <w:r w:rsidR="00A46FF7">
      <w:rPr>
        <w:rFonts w:ascii="Arial Narrow" w:hAnsi="Arial Narrow"/>
        <w:sz w:val="18"/>
        <w:szCs w:val="18"/>
      </w:rPr>
      <w:t>3</w:t>
    </w:r>
    <w:r w:rsidR="00950DF4">
      <w:rPr>
        <w:rFonts w:ascii="Arial Narrow" w:hAnsi="Arial Narrow"/>
        <w:sz w:val="18"/>
        <w:szCs w:val="18"/>
      </w:rPr>
      <w:t>330</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3C" w:rsidRDefault="00D5053C">
      <w:pPr>
        <w:spacing w:after="0" w:line="240" w:lineRule="auto"/>
      </w:pPr>
      <w:r>
        <w:separator/>
      </w:r>
    </w:p>
  </w:footnote>
  <w:footnote w:type="continuationSeparator" w:id="1">
    <w:p w:rsidR="00D5053C" w:rsidRDefault="00D50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65C"/>
    <w:multiLevelType w:val="hybridMultilevel"/>
    <w:tmpl w:val="9440C7F2"/>
    <w:lvl w:ilvl="0" w:tplc="1C090001">
      <w:start w:val="1"/>
      <w:numFmt w:val="bullet"/>
      <w:lvlText w:val=""/>
      <w:lvlJc w:val="left"/>
      <w:pPr>
        <w:ind w:left="1830" w:hanging="360"/>
      </w:pPr>
      <w:rPr>
        <w:rFonts w:ascii="Symbol" w:hAnsi="Symbol" w:hint="default"/>
      </w:rPr>
    </w:lvl>
    <w:lvl w:ilvl="1" w:tplc="1C090003" w:tentative="1">
      <w:start w:val="1"/>
      <w:numFmt w:val="bullet"/>
      <w:lvlText w:val="o"/>
      <w:lvlJc w:val="left"/>
      <w:pPr>
        <w:ind w:left="2550" w:hanging="360"/>
      </w:pPr>
      <w:rPr>
        <w:rFonts w:ascii="Courier New" w:hAnsi="Courier New" w:cs="Courier New" w:hint="default"/>
      </w:rPr>
    </w:lvl>
    <w:lvl w:ilvl="2" w:tplc="1C090005" w:tentative="1">
      <w:start w:val="1"/>
      <w:numFmt w:val="bullet"/>
      <w:lvlText w:val=""/>
      <w:lvlJc w:val="left"/>
      <w:pPr>
        <w:ind w:left="3270" w:hanging="360"/>
      </w:pPr>
      <w:rPr>
        <w:rFonts w:ascii="Wingdings" w:hAnsi="Wingdings" w:hint="default"/>
      </w:rPr>
    </w:lvl>
    <w:lvl w:ilvl="3" w:tplc="1C090001" w:tentative="1">
      <w:start w:val="1"/>
      <w:numFmt w:val="bullet"/>
      <w:lvlText w:val=""/>
      <w:lvlJc w:val="left"/>
      <w:pPr>
        <w:ind w:left="3990" w:hanging="360"/>
      </w:pPr>
      <w:rPr>
        <w:rFonts w:ascii="Symbol" w:hAnsi="Symbol" w:hint="default"/>
      </w:rPr>
    </w:lvl>
    <w:lvl w:ilvl="4" w:tplc="1C090003" w:tentative="1">
      <w:start w:val="1"/>
      <w:numFmt w:val="bullet"/>
      <w:lvlText w:val="o"/>
      <w:lvlJc w:val="left"/>
      <w:pPr>
        <w:ind w:left="4710" w:hanging="360"/>
      </w:pPr>
      <w:rPr>
        <w:rFonts w:ascii="Courier New" w:hAnsi="Courier New" w:cs="Courier New" w:hint="default"/>
      </w:rPr>
    </w:lvl>
    <w:lvl w:ilvl="5" w:tplc="1C090005" w:tentative="1">
      <w:start w:val="1"/>
      <w:numFmt w:val="bullet"/>
      <w:lvlText w:val=""/>
      <w:lvlJc w:val="left"/>
      <w:pPr>
        <w:ind w:left="5430" w:hanging="360"/>
      </w:pPr>
      <w:rPr>
        <w:rFonts w:ascii="Wingdings" w:hAnsi="Wingdings" w:hint="default"/>
      </w:rPr>
    </w:lvl>
    <w:lvl w:ilvl="6" w:tplc="1C090001" w:tentative="1">
      <w:start w:val="1"/>
      <w:numFmt w:val="bullet"/>
      <w:lvlText w:val=""/>
      <w:lvlJc w:val="left"/>
      <w:pPr>
        <w:ind w:left="6150" w:hanging="360"/>
      </w:pPr>
      <w:rPr>
        <w:rFonts w:ascii="Symbol" w:hAnsi="Symbol" w:hint="default"/>
      </w:rPr>
    </w:lvl>
    <w:lvl w:ilvl="7" w:tplc="1C090003" w:tentative="1">
      <w:start w:val="1"/>
      <w:numFmt w:val="bullet"/>
      <w:lvlText w:val="o"/>
      <w:lvlJc w:val="left"/>
      <w:pPr>
        <w:ind w:left="6870" w:hanging="360"/>
      </w:pPr>
      <w:rPr>
        <w:rFonts w:ascii="Courier New" w:hAnsi="Courier New" w:cs="Courier New" w:hint="default"/>
      </w:rPr>
    </w:lvl>
    <w:lvl w:ilvl="8" w:tplc="1C090005" w:tentative="1">
      <w:start w:val="1"/>
      <w:numFmt w:val="bullet"/>
      <w:lvlText w:val=""/>
      <w:lvlJc w:val="left"/>
      <w:pPr>
        <w:ind w:left="7590" w:hanging="360"/>
      </w:pPr>
      <w:rPr>
        <w:rFonts w:ascii="Wingdings" w:hAnsi="Wingdings" w:hint="default"/>
      </w:r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967066"/>
    <w:multiLevelType w:val="hybridMultilevel"/>
    <w:tmpl w:val="9480682E"/>
    <w:lvl w:ilvl="0" w:tplc="188AB3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237B30"/>
    <w:multiLevelType w:val="hybridMultilevel"/>
    <w:tmpl w:val="CA2EFC62"/>
    <w:lvl w:ilvl="0" w:tplc="3EC0DC7A">
      <w:start w:val="2"/>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EC1FE3"/>
    <w:multiLevelType w:val="hybridMultilevel"/>
    <w:tmpl w:val="F418FD64"/>
    <w:lvl w:ilvl="0" w:tplc="2E527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3">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DC529D"/>
    <w:multiLevelType w:val="hybridMultilevel"/>
    <w:tmpl w:val="8ED2B08C"/>
    <w:lvl w:ilvl="0" w:tplc="1C090001">
      <w:start w:val="1"/>
      <w:numFmt w:val="bullet"/>
      <w:lvlText w:val=""/>
      <w:lvlJc w:val="left"/>
      <w:pPr>
        <w:ind w:left="1027" w:hanging="360"/>
      </w:pPr>
      <w:rPr>
        <w:rFonts w:ascii="Symbol" w:hAnsi="Symbol" w:hint="default"/>
      </w:rPr>
    </w:lvl>
    <w:lvl w:ilvl="1" w:tplc="1C090003" w:tentative="1">
      <w:start w:val="1"/>
      <w:numFmt w:val="bullet"/>
      <w:lvlText w:val="o"/>
      <w:lvlJc w:val="left"/>
      <w:pPr>
        <w:ind w:left="1747" w:hanging="360"/>
      </w:pPr>
      <w:rPr>
        <w:rFonts w:ascii="Courier New" w:hAnsi="Courier New" w:cs="Courier New" w:hint="default"/>
      </w:rPr>
    </w:lvl>
    <w:lvl w:ilvl="2" w:tplc="1C090005" w:tentative="1">
      <w:start w:val="1"/>
      <w:numFmt w:val="bullet"/>
      <w:lvlText w:val=""/>
      <w:lvlJc w:val="left"/>
      <w:pPr>
        <w:ind w:left="2467" w:hanging="360"/>
      </w:pPr>
      <w:rPr>
        <w:rFonts w:ascii="Wingdings" w:hAnsi="Wingdings" w:hint="default"/>
      </w:rPr>
    </w:lvl>
    <w:lvl w:ilvl="3" w:tplc="1C090001" w:tentative="1">
      <w:start w:val="1"/>
      <w:numFmt w:val="bullet"/>
      <w:lvlText w:val=""/>
      <w:lvlJc w:val="left"/>
      <w:pPr>
        <w:ind w:left="3187" w:hanging="360"/>
      </w:pPr>
      <w:rPr>
        <w:rFonts w:ascii="Symbol" w:hAnsi="Symbol" w:hint="default"/>
      </w:rPr>
    </w:lvl>
    <w:lvl w:ilvl="4" w:tplc="1C090003" w:tentative="1">
      <w:start w:val="1"/>
      <w:numFmt w:val="bullet"/>
      <w:lvlText w:val="o"/>
      <w:lvlJc w:val="left"/>
      <w:pPr>
        <w:ind w:left="3907" w:hanging="360"/>
      </w:pPr>
      <w:rPr>
        <w:rFonts w:ascii="Courier New" w:hAnsi="Courier New" w:cs="Courier New" w:hint="default"/>
      </w:rPr>
    </w:lvl>
    <w:lvl w:ilvl="5" w:tplc="1C090005" w:tentative="1">
      <w:start w:val="1"/>
      <w:numFmt w:val="bullet"/>
      <w:lvlText w:val=""/>
      <w:lvlJc w:val="left"/>
      <w:pPr>
        <w:ind w:left="4627" w:hanging="360"/>
      </w:pPr>
      <w:rPr>
        <w:rFonts w:ascii="Wingdings" w:hAnsi="Wingdings" w:hint="default"/>
      </w:rPr>
    </w:lvl>
    <w:lvl w:ilvl="6" w:tplc="1C090001" w:tentative="1">
      <w:start w:val="1"/>
      <w:numFmt w:val="bullet"/>
      <w:lvlText w:val=""/>
      <w:lvlJc w:val="left"/>
      <w:pPr>
        <w:ind w:left="5347" w:hanging="360"/>
      </w:pPr>
      <w:rPr>
        <w:rFonts w:ascii="Symbol" w:hAnsi="Symbol" w:hint="default"/>
      </w:rPr>
    </w:lvl>
    <w:lvl w:ilvl="7" w:tplc="1C090003" w:tentative="1">
      <w:start w:val="1"/>
      <w:numFmt w:val="bullet"/>
      <w:lvlText w:val="o"/>
      <w:lvlJc w:val="left"/>
      <w:pPr>
        <w:ind w:left="6067" w:hanging="360"/>
      </w:pPr>
      <w:rPr>
        <w:rFonts w:ascii="Courier New" w:hAnsi="Courier New" w:cs="Courier New" w:hint="default"/>
      </w:rPr>
    </w:lvl>
    <w:lvl w:ilvl="8" w:tplc="1C090005" w:tentative="1">
      <w:start w:val="1"/>
      <w:numFmt w:val="bullet"/>
      <w:lvlText w:val=""/>
      <w:lvlJc w:val="left"/>
      <w:pPr>
        <w:ind w:left="6787" w:hanging="360"/>
      </w:pPr>
      <w:rPr>
        <w:rFonts w:ascii="Wingdings" w:hAnsi="Wingdings" w:hint="default"/>
      </w:rPr>
    </w:lvl>
  </w:abstractNum>
  <w:abstractNum w:abstractNumId="15">
    <w:nsid w:val="30C00414"/>
    <w:multiLevelType w:val="hybridMultilevel"/>
    <w:tmpl w:val="379CB7E6"/>
    <w:lvl w:ilvl="0" w:tplc="973C7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4C51B8"/>
    <w:multiLevelType w:val="hybridMultilevel"/>
    <w:tmpl w:val="7222DB44"/>
    <w:lvl w:ilvl="0" w:tplc="1C090001">
      <w:start w:val="1"/>
      <w:numFmt w:val="bullet"/>
      <w:lvlText w:val=""/>
      <w:lvlJc w:val="left"/>
      <w:pPr>
        <w:ind w:left="1134" w:hanging="360"/>
      </w:pPr>
      <w:rPr>
        <w:rFonts w:ascii="Symbol" w:hAnsi="Symbol" w:hint="default"/>
      </w:rPr>
    </w:lvl>
    <w:lvl w:ilvl="1" w:tplc="1C090003" w:tentative="1">
      <w:start w:val="1"/>
      <w:numFmt w:val="bullet"/>
      <w:lvlText w:val="o"/>
      <w:lvlJc w:val="left"/>
      <w:pPr>
        <w:ind w:left="1854" w:hanging="360"/>
      </w:pPr>
      <w:rPr>
        <w:rFonts w:ascii="Courier New" w:hAnsi="Courier New" w:cs="Courier New"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8">
    <w:nsid w:val="32DA0F52"/>
    <w:multiLevelType w:val="hybridMultilevel"/>
    <w:tmpl w:val="4A1A3A32"/>
    <w:lvl w:ilvl="0" w:tplc="122C77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2E71CC"/>
    <w:multiLevelType w:val="hybridMultilevel"/>
    <w:tmpl w:val="379CB7E6"/>
    <w:lvl w:ilvl="0" w:tplc="973C7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A125F98"/>
    <w:multiLevelType w:val="hybridMultilevel"/>
    <w:tmpl w:val="313A0472"/>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29">
    <w:nsid w:val="4BA07FF5"/>
    <w:multiLevelType w:val="hybridMultilevel"/>
    <w:tmpl w:val="C09222AA"/>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30">
    <w:nsid w:val="4BDD297A"/>
    <w:multiLevelType w:val="hybridMultilevel"/>
    <w:tmpl w:val="5412B14E"/>
    <w:lvl w:ilvl="0" w:tplc="973C7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4E043759"/>
    <w:multiLevelType w:val="hybridMultilevel"/>
    <w:tmpl w:val="DC844EF0"/>
    <w:lvl w:ilvl="0" w:tplc="3C40DA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0667C7"/>
    <w:multiLevelType w:val="hybridMultilevel"/>
    <w:tmpl w:val="9480682E"/>
    <w:lvl w:ilvl="0" w:tplc="188AB3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086637"/>
    <w:multiLevelType w:val="hybridMultilevel"/>
    <w:tmpl w:val="3148151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9">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D52E55"/>
    <w:multiLevelType w:val="hybridMultilevel"/>
    <w:tmpl w:val="5530A72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1">
    <w:nsid w:val="784A77D9"/>
    <w:multiLevelType w:val="hybridMultilevel"/>
    <w:tmpl w:val="F88CDF26"/>
    <w:lvl w:ilvl="0" w:tplc="E14807B4">
      <w:start w:val="1"/>
      <w:numFmt w:val="bullet"/>
      <w:lvlText w:val="-"/>
      <w:lvlJc w:val="left"/>
      <w:pPr>
        <w:ind w:left="1494" w:hanging="360"/>
      </w:pPr>
      <w:rPr>
        <w:rFonts w:ascii="Arial Narrow" w:eastAsia="Calibri" w:hAnsi="Arial Narrow" w:cs="Times New Roman"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42">
    <w:nsid w:val="7CEE1B62"/>
    <w:multiLevelType w:val="hybridMultilevel"/>
    <w:tmpl w:val="59207454"/>
    <w:lvl w:ilvl="0" w:tplc="188AB3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9"/>
  </w:num>
  <w:num w:numId="3">
    <w:abstractNumId w:val="10"/>
  </w:num>
  <w:num w:numId="4">
    <w:abstractNumId w:val="11"/>
  </w:num>
  <w:num w:numId="5">
    <w:abstractNumId w:val="3"/>
  </w:num>
  <w:num w:numId="6">
    <w:abstractNumId w:val="26"/>
  </w:num>
  <w:num w:numId="7">
    <w:abstractNumId w:val="9"/>
  </w:num>
  <w:num w:numId="8">
    <w:abstractNumId w:val="4"/>
  </w:num>
  <w:num w:numId="9">
    <w:abstractNumId w:val="35"/>
  </w:num>
  <w:num w:numId="10">
    <w:abstractNumId w:val="23"/>
  </w:num>
  <w:num w:numId="11">
    <w:abstractNumId w:val="34"/>
  </w:num>
  <w:num w:numId="12">
    <w:abstractNumId w:val="38"/>
  </w:num>
  <w:num w:numId="13">
    <w:abstractNumId w:val="24"/>
  </w:num>
  <w:num w:numId="14">
    <w:abstractNumId w:val="7"/>
  </w:num>
  <w:num w:numId="15">
    <w:abstractNumId w:val="13"/>
  </w:num>
  <w:num w:numId="16">
    <w:abstractNumId w:val="22"/>
  </w:num>
  <w:num w:numId="17">
    <w:abstractNumId w:val="12"/>
  </w:num>
  <w:num w:numId="18">
    <w:abstractNumId w:val="19"/>
  </w:num>
  <w:num w:numId="19">
    <w:abstractNumId w:val="20"/>
  </w:num>
  <w:num w:numId="20">
    <w:abstractNumId w:val="31"/>
  </w:num>
  <w:num w:numId="21">
    <w:abstractNumId w:val="16"/>
  </w:num>
  <w:num w:numId="22">
    <w:abstractNumId w:val="27"/>
  </w:num>
  <w:num w:numId="23">
    <w:abstractNumId w:val="25"/>
  </w:num>
  <w:num w:numId="24">
    <w:abstractNumId w:val="43"/>
  </w:num>
  <w:num w:numId="25">
    <w:abstractNumId w:val="6"/>
  </w:num>
  <w:num w:numId="26">
    <w:abstractNumId w:val="37"/>
  </w:num>
  <w:num w:numId="27">
    <w:abstractNumId w:val="32"/>
  </w:num>
  <w:num w:numId="28">
    <w:abstractNumId w:val="18"/>
  </w:num>
  <w:num w:numId="29">
    <w:abstractNumId w:val="21"/>
  </w:num>
  <w:num w:numId="30">
    <w:abstractNumId w:val="2"/>
  </w:num>
  <w:num w:numId="31">
    <w:abstractNumId w:val="30"/>
  </w:num>
  <w:num w:numId="32">
    <w:abstractNumId w:val="15"/>
  </w:num>
  <w:num w:numId="33">
    <w:abstractNumId w:val="33"/>
  </w:num>
  <w:num w:numId="34">
    <w:abstractNumId w:val="8"/>
  </w:num>
  <w:num w:numId="35">
    <w:abstractNumId w:val="42"/>
  </w:num>
  <w:num w:numId="36">
    <w:abstractNumId w:val="17"/>
  </w:num>
  <w:num w:numId="37">
    <w:abstractNumId w:val="28"/>
  </w:num>
  <w:num w:numId="38">
    <w:abstractNumId w:val="14"/>
  </w:num>
  <w:num w:numId="39">
    <w:abstractNumId w:val="0"/>
  </w:num>
  <w:num w:numId="40">
    <w:abstractNumId w:val="36"/>
  </w:num>
  <w:num w:numId="41">
    <w:abstractNumId w:val="29"/>
  </w:num>
  <w:num w:numId="42">
    <w:abstractNumId w:val="5"/>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2049D"/>
    <w:rsid w:val="0004320A"/>
    <w:rsid w:val="00046E4E"/>
    <w:rsid w:val="00063A05"/>
    <w:rsid w:val="00070783"/>
    <w:rsid w:val="000A25CC"/>
    <w:rsid w:val="000B397C"/>
    <w:rsid w:val="000B6FCD"/>
    <w:rsid w:val="000C3341"/>
    <w:rsid w:val="000C44F3"/>
    <w:rsid w:val="000C51A5"/>
    <w:rsid w:val="000F7C5A"/>
    <w:rsid w:val="00105FD2"/>
    <w:rsid w:val="00124F43"/>
    <w:rsid w:val="0017077D"/>
    <w:rsid w:val="001734AB"/>
    <w:rsid w:val="001839A9"/>
    <w:rsid w:val="00190EB0"/>
    <w:rsid w:val="001B6507"/>
    <w:rsid w:val="001C5D48"/>
    <w:rsid w:val="001D18BB"/>
    <w:rsid w:val="001D19B0"/>
    <w:rsid w:val="001D1F08"/>
    <w:rsid w:val="001E159B"/>
    <w:rsid w:val="001E58B5"/>
    <w:rsid w:val="001F672B"/>
    <w:rsid w:val="0026083D"/>
    <w:rsid w:val="00276381"/>
    <w:rsid w:val="00277D71"/>
    <w:rsid w:val="002B28E3"/>
    <w:rsid w:val="002B5DE4"/>
    <w:rsid w:val="002B734E"/>
    <w:rsid w:val="002E24A9"/>
    <w:rsid w:val="002F279D"/>
    <w:rsid w:val="002F397B"/>
    <w:rsid w:val="003111B9"/>
    <w:rsid w:val="0032627A"/>
    <w:rsid w:val="00327428"/>
    <w:rsid w:val="003334EC"/>
    <w:rsid w:val="00341D03"/>
    <w:rsid w:val="003766B1"/>
    <w:rsid w:val="0038039F"/>
    <w:rsid w:val="00382965"/>
    <w:rsid w:val="00387417"/>
    <w:rsid w:val="003A42D5"/>
    <w:rsid w:val="003C5683"/>
    <w:rsid w:val="003D4737"/>
    <w:rsid w:val="003E1C6D"/>
    <w:rsid w:val="003E721C"/>
    <w:rsid w:val="003F0B23"/>
    <w:rsid w:val="004009F4"/>
    <w:rsid w:val="00427787"/>
    <w:rsid w:val="0045019A"/>
    <w:rsid w:val="00471ABE"/>
    <w:rsid w:val="0047408B"/>
    <w:rsid w:val="004945AB"/>
    <w:rsid w:val="004947B5"/>
    <w:rsid w:val="004A527E"/>
    <w:rsid w:val="004B225E"/>
    <w:rsid w:val="004B2C2E"/>
    <w:rsid w:val="004B5249"/>
    <w:rsid w:val="004C3EFA"/>
    <w:rsid w:val="004C6A00"/>
    <w:rsid w:val="004D02F7"/>
    <w:rsid w:val="004E7DBF"/>
    <w:rsid w:val="004F5017"/>
    <w:rsid w:val="00504917"/>
    <w:rsid w:val="00534003"/>
    <w:rsid w:val="005432A0"/>
    <w:rsid w:val="00543E72"/>
    <w:rsid w:val="00545830"/>
    <w:rsid w:val="00547994"/>
    <w:rsid w:val="00593F81"/>
    <w:rsid w:val="005C13B9"/>
    <w:rsid w:val="005C36B5"/>
    <w:rsid w:val="005E1093"/>
    <w:rsid w:val="006016C0"/>
    <w:rsid w:val="006116C8"/>
    <w:rsid w:val="00620BE3"/>
    <w:rsid w:val="00627B0B"/>
    <w:rsid w:val="00632E4F"/>
    <w:rsid w:val="006333D4"/>
    <w:rsid w:val="00636DE3"/>
    <w:rsid w:val="0064559B"/>
    <w:rsid w:val="006546C2"/>
    <w:rsid w:val="00655403"/>
    <w:rsid w:val="00666C4A"/>
    <w:rsid w:val="006B0355"/>
    <w:rsid w:val="006C22EF"/>
    <w:rsid w:val="006D0115"/>
    <w:rsid w:val="00704F22"/>
    <w:rsid w:val="00713C21"/>
    <w:rsid w:val="00740CDF"/>
    <w:rsid w:val="00781D43"/>
    <w:rsid w:val="00787D9B"/>
    <w:rsid w:val="00790D5A"/>
    <w:rsid w:val="007A4D35"/>
    <w:rsid w:val="007A55E7"/>
    <w:rsid w:val="007D0604"/>
    <w:rsid w:val="007E37CA"/>
    <w:rsid w:val="007F5766"/>
    <w:rsid w:val="008121CD"/>
    <w:rsid w:val="00813CE9"/>
    <w:rsid w:val="0083640D"/>
    <w:rsid w:val="0087411D"/>
    <w:rsid w:val="00874241"/>
    <w:rsid w:val="008A5288"/>
    <w:rsid w:val="008A584F"/>
    <w:rsid w:val="008A7A9A"/>
    <w:rsid w:val="008B0B46"/>
    <w:rsid w:val="008B55A3"/>
    <w:rsid w:val="008C0892"/>
    <w:rsid w:val="008D0A25"/>
    <w:rsid w:val="008D4060"/>
    <w:rsid w:val="008D77A9"/>
    <w:rsid w:val="008E0067"/>
    <w:rsid w:val="008E73A3"/>
    <w:rsid w:val="00907A86"/>
    <w:rsid w:val="0091328D"/>
    <w:rsid w:val="00931843"/>
    <w:rsid w:val="00940CDA"/>
    <w:rsid w:val="0094185D"/>
    <w:rsid w:val="00950DF4"/>
    <w:rsid w:val="00972BD7"/>
    <w:rsid w:val="00975E93"/>
    <w:rsid w:val="0099213D"/>
    <w:rsid w:val="009A0955"/>
    <w:rsid w:val="009A58D0"/>
    <w:rsid w:val="009C204E"/>
    <w:rsid w:val="009F72A8"/>
    <w:rsid w:val="00A00E6F"/>
    <w:rsid w:val="00A07A2D"/>
    <w:rsid w:val="00A237A9"/>
    <w:rsid w:val="00A46FF7"/>
    <w:rsid w:val="00A76D97"/>
    <w:rsid w:val="00AA547D"/>
    <w:rsid w:val="00AC4F95"/>
    <w:rsid w:val="00AD2AEF"/>
    <w:rsid w:val="00AE45DB"/>
    <w:rsid w:val="00AF02AA"/>
    <w:rsid w:val="00B115A7"/>
    <w:rsid w:val="00B12CA0"/>
    <w:rsid w:val="00B359B5"/>
    <w:rsid w:val="00B36C70"/>
    <w:rsid w:val="00B71D7F"/>
    <w:rsid w:val="00B71DB5"/>
    <w:rsid w:val="00BA1877"/>
    <w:rsid w:val="00BA1D54"/>
    <w:rsid w:val="00BE5D0F"/>
    <w:rsid w:val="00BF0432"/>
    <w:rsid w:val="00C14944"/>
    <w:rsid w:val="00C24A26"/>
    <w:rsid w:val="00C339C8"/>
    <w:rsid w:val="00C41304"/>
    <w:rsid w:val="00C53330"/>
    <w:rsid w:val="00C61381"/>
    <w:rsid w:val="00C92C46"/>
    <w:rsid w:val="00CD4D2F"/>
    <w:rsid w:val="00CE5414"/>
    <w:rsid w:val="00CE7338"/>
    <w:rsid w:val="00D021EC"/>
    <w:rsid w:val="00D07049"/>
    <w:rsid w:val="00D100A6"/>
    <w:rsid w:val="00D21923"/>
    <w:rsid w:val="00D27D2D"/>
    <w:rsid w:val="00D47F8D"/>
    <w:rsid w:val="00D5053C"/>
    <w:rsid w:val="00D7592B"/>
    <w:rsid w:val="00D82FAD"/>
    <w:rsid w:val="00DB6B06"/>
    <w:rsid w:val="00DC2F7B"/>
    <w:rsid w:val="00E02F27"/>
    <w:rsid w:val="00E312AE"/>
    <w:rsid w:val="00E4192C"/>
    <w:rsid w:val="00E47924"/>
    <w:rsid w:val="00E54B68"/>
    <w:rsid w:val="00E8319F"/>
    <w:rsid w:val="00E903E0"/>
    <w:rsid w:val="00E90505"/>
    <w:rsid w:val="00E94463"/>
    <w:rsid w:val="00EA09ED"/>
    <w:rsid w:val="00EA5DE5"/>
    <w:rsid w:val="00EC6CC0"/>
    <w:rsid w:val="00EE5E4C"/>
    <w:rsid w:val="00EE7AEA"/>
    <w:rsid w:val="00EF0544"/>
    <w:rsid w:val="00F1693A"/>
    <w:rsid w:val="00F4258D"/>
    <w:rsid w:val="00F54E19"/>
    <w:rsid w:val="00F73FD0"/>
    <w:rsid w:val="00F760B8"/>
    <w:rsid w:val="00F85EB7"/>
    <w:rsid w:val="00FA3D26"/>
    <w:rsid w:val="00FC4B41"/>
    <w:rsid w:val="00FC5EC3"/>
    <w:rsid w:val="00FD4C17"/>
    <w:rsid w:val="00FE092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Bullets,List Paragraph1,COMESA Text 2,Standard 12 pt,Paragraphe de liste rapport atelier Mada,Heading II,Number Bullets,List Bulet,AB List 1,Bullet Points,ProcessA,Liste couleur - Accent 1,Liste couleur - Accent 14,List Bullet Mary,normal"/>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734E"/>
    <w:rPr>
      <w:sz w:val="16"/>
      <w:szCs w:val="16"/>
    </w:rPr>
  </w:style>
  <w:style w:type="paragraph" w:styleId="CommentText">
    <w:name w:val="annotation text"/>
    <w:basedOn w:val="Normal"/>
    <w:link w:val="CommentTextChar"/>
    <w:uiPriority w:val="99"/>
    <w:semiHidden/>
    <w:unhideWhenUsed/>
    <w:rsid w:val="002B734E"/>
    <w:pPr>
      <w:spacing w:line="240" w:lineRule="auto"/>
    </w:pPr>
    <w:rPr>
      <w:sz w:val="20"/>
      <w:szCs w:val="20"/>
    </w:rPr>
  </w:style>
  <w:style w:type="character" w:customStyle="1" w:styleId="CommentTextChar">
    <w:name w:val="Comment Text Char"/>
    <w:basedOn w:val="DefaultParagraphFont"/>
    <w:link w:val="CommentText"/>
    <w:uiPriority w:val="99"/>
    <w:semiHidden/>
    <w:rsid w:val="002B734E"/>
    <w:rPr>
      <w:sz w:val="20"/>
      <w:szCs w:val="20"/>
    </w:rPr>
  </w:style>
  <w:style w:type="paragraph" w:styleId="CommentSubject">
    <w:name w:val="annotation subject"/>
    <w:basedOn w:val="CommentText"/>
    <w:next w:val="CommentText"/>
    <w:link w:val="CommentSubjectChar"/>
    <w:uiPriority w:val="99"/>
    <w:semiHidden/>
    <w:unhideWhenUsed/>
    <w:rsid w:val="002B734E"/>
    <w:rPr>
      <w:b/>
      <w:bCs/>
    </w:rPr>
  </w:style>
  <w:style w:type="character" w:customStyle="1" w:styleId="CommentSubjectChar">
    <w:name w:val="Comment Subject Char"/>
    <w:basedOn w:val="CommentTextChar"/>
    <w:link w:val="CommentSubject"/>
    <w:uiPriority w:val="99"/>
    <w:semiHidden/>
    <w:rsid w:val="002B734E"/>
    <w:rPr>
      <w:b/>
      <w:bCs/>
      <w:sz w:val="20"/>
      <w:szCs w:val="20"/>
    </w:rPr>
  </w:style>
  <w:style w:type="character" w:customStyle="1" w:styleId="ListParagraphChar">
    <w:name w:val="List Paragraph Char"/>
    <w:aliases w:val="Bullets Char,List Paragraph1 Char,COMESA Text 2 Char,Standard 12 pt Char,Paragraphe de liste rapport atelier Mada Char,Heading II Char,Number Bullets Char,List Bulet Char,AB List 1 Char,Bullet Points Char,ProcessA Char,normal Char"/>
    <w:link w:val="ListParagraph"/>
    <w:uiPriority w:val="34"/>
    <w:qFormat/>
    <w:locked/>
    <w:rsid w:val="00DB6B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70FA-A22D-4458-9F7A-470DB87C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vt:lpstr>
    </vt:vector>
  </TitlesOfParts>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2020-11-27T10:38:00Z</cp:lastPrinted>
  <dcterms:created xsi:type="dcterms:W3CDTF">2020-12-08T17:29:00Z</dcterms:created>
  <dcterms:modified xsi:type="dcterms:W3CDTF">2020-12-08T17:29:00Z</dcterms:modified>
</cp:coreProperties>
</file>