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44" w:rsidRPr="00133E44" w:rsidRDefault="00133E44" w:rsidP="00133E44">
      <w:pPr>
        <w:spacing w:after="0" w:line="276" w:lineRule="auto"/>
        <w:ind w:left="84"/>
        <w:jc w:val="center"/>
        <w:rPr>
          <w:rFonts w:ascii="Arial" w:hAnsi="Arial" w:cs="Arial"/>
          <w:b/>
          <w:sz w:val="32"/>
          <w:szCs w:val="32"/>
          <w:lang w:val="en-ZA"/>
        </w:rPr>
      </w:pPr>
      <w:r w:rsidRPr="00133E44">
        <w:rPr>
          <w:rFonts w:ascii="Arial" w:hAnsi="Arial" w:cs="Arial"/>
          <w:b/>
          <w:sz w:val="32"/>
          <w:szCs w:val="32"/>
          <w:lang w:val="en-ZA"/>
        </w:rPr>
        <w:t>NATIONAL ASSEMBLY</w:t>
      </w:r>
    </w:p>
    <w:p w:rsidR="00133E44" w:rsidRPr="00133E44" w:rsidRDefault="00133E44" w:rsidP="00133E44">
      <w:pPr>
        <w:spacing w:after="0" w:line="276" w:lineRule="auto"/>
        <w:ind w:left="84"/>
        <w:jc w:val="center"/>
        <w:rPr>
          <w:rFonts w:ascii="Arial" w:hAnsi="Arial" w:cs="Arial"/>
          <w:b/>
          <w:sz w:val="32"/>
          <w:szCs w:val="32"/>
          <w:u w:val="single"/>
          <w:lang w:val="en-ZA"/>
        </w:rPr>
      </w:pPr>
      <w:r w:rsidRPr="00133E44">
        <w:rPr>
          <w:rFonts w:ascii="Arial" w:hAnsi="Arial" w:cs="Arial"/>
          <w:b/>
          <w:sz w:val="32"/>
          <w:szCs w:val="32"/>
          <w:u w:val="single"/>
          <w:lang w:val="en-ZA"/>
        </w:rPr>
        <w:t>QUESTION NO. 2608-2020</w:t>
      </w:r>
    </w:p>
    <w:p w:rsidR="00133E44" w:rsidRPr="00133E44" w:rsidRDefault="00133E44" w:rsidP="00133E44">
      <w:pPr>
        <w:tabs>
          <w:tab w:val="left" w:pos="576"/>
          <w:tab w:val="left" w:pos="1296"/>
          <w:tab w:val="left" w:pos="6336"/>
        </w:tabs>
        <w:spacing w:after="0" w:line="360" w:lineRule="auto"/>
        <w:ind w:left="70"/>
        <w:jc w:val="center"/>
        <w:rPr>
          <w:rFonts w:ascii="Arial" w:hAnsi="Arial" w:cs="Arial"/>
          <w:b/>
          <w:sz w:val="32"/>
          <w:szCs w:val="32"/>
        </w:rPr>
      </w:pPr>
      <w:r w:rsidRPr="00133E44">
        <w:rPr>
          <w:rFonts w:ascii="Arial" w:hAnsi="Arial" w:cs="Arial"/>
          <w:b/>
          <w:sz w:val="32"/>
          <w:szCs w:val="32"/>
          <w:u w:val="single"/>
        </w:rPr>
        <w:t>FOR WRITTEN REPLY</w:t>
      </w:r>
    </w:p>
    <w:p w:rsidR="00133E44" w:rsidRPr="00133E44" w:rsidRDefault="00133E44" w:rsidP="00133E44">
      <w:pPr>
        <w:tabs>
          <w:tab w:val="left" w:pos="6336"/>
        </w:tabs>
        <w:spacing w:after="0" w:line="240" w:lineRule="auto"/>
        <w:ind w:left="70"/>
        <w:jc w:val="both"/>
        <w:rPr>
          <w:rFonts w:ascii="Arial" w:hAnsi="Arial" w:cs="Arial"/>
          <w:b/>
          <w:sz w:val="32"/>
          <w:szCs w:val="32"/>
        </w:rPr>
      </w:pPr>
    </w:p>
    <w:p w:rsidR="00133E44" w:rsidRPr="00133E44" w:rsidRDefault="00133E44" w:rsidP="00133E44">
      <w:pPr>
        <w:tabs>
          <w:tab w:val="left" w:pos="6336"/>
        </w:tabs>
        <w:spacing w:after="0" w:line="240" w:lineRule="auto"/>
        <w:ind w:left="70"/>
        <w:jc w:val="both"/>
        <w:rPr>
          <w:rFonts w:ascii="Arial" w:hAnsi="Arial" w:cs="Arial"/>
          <w:b/>
          <w:sz w:val="32"/>
          <w:szCs w:val="32"/>
        </w:rPr>
      </w:pPr>
      <w:r w:rsidRPr="00133E44">
        <w:rPr>
          <w:rFonts w:ascii="Arial" w:hAnsi="Arial" w:cs="Arial"/>
          <w:b/>
          <w:sz w:val="32"/>
          <w:szCs w:val="32"/>
        </w:rPr>
        <w:t>INTERNAL QUESTION PAPER NO 45-2020: Date of publication – 06 November 2020</w:t>
      </w:r>
    </w:p>
    <w:p w:rsidR="00133E44" w:rsidRPr="00133E44" w:rsidRDefault="00133E44" w:rsidP="00133E44">
      <w:pPr>
        <w:tabs>
          <w:tab w:val="left" w:pos="6336"/>
        </w:tabs>
        <w:spacing w:after="0" w:line="240" w:lineRule="auto"/>
        <w:ind w:left="70"/>
        <w:jc w:val="both"/>
        <w:rPr>
          <w:rFonts w:ascii="Arial" w:hAnsi="Arial" w:cs="Arial"/>
          <w:b/>
          <w:caps/>
          <w:sz w:val="32"/>
          <w:szCs w:val="32"/>
        </w:rPr>
      </w:pPr>
      <w:r w:rsidRPr="00133E44">
        <w:rPr>
          <w:rFonts w:ascii="Arial" w:hAnsi="Arial" w:cs="Arial"/>
          <w:caps/>
          <w:sz w:val="32"/>
          <w:szCs w:val="32"/>
        </w:rPr>
        <w:t>“</w:t>
      </w:r>
      <w:proofErr w:type="spellStart"/>
      <w:r w:rsidRPr="00133E44">
        <w:rPr>
          <w:rFonts w:ascii="Arial" w:hAnsi="Arial" w:cs="Arial"/>
          <w:b/>
          <w:caps/>
          <w:sz w:val="32"/>
          <w:szCs w:val="32"/>
        </w:rPr>
        <w:t>M</w:t>
      </w:r>
      <w:r w:rsidRPr="00133E44">
        <w:rPr>
          <w:rFonts w:ascii="Arial" w:hAnsi="Arial" w:cs="Arial"/>
          <w:b/>
          <w:sz w:val="32"/>
          <w:szCs w:val="32"/>
        </w:rPr>
        <w:t>rs</w:t>
      </w:r>
      <w:proofErr w:type="spellEnd"/>
      <w:r w:rsidRPr="00133E44">
        <w:rPr>
          <w:rFonts w:ascii="Arial" w:hAnsi="Arial" w:cs="Arial"/>
          <w:b/>
          <w:sz w:val="32"/>
          <w:szCs w:val="32"/>
        </w:rPr>
        <w:t xml:space="preserve"> V van </w:t>
      </w:r>
      <w:proofErr w:type="spellStart"/>
      <w:r w:rsidRPr="00133E44">
        <w:rPr>
          <w:rFonts w:ascii="Arial" w:hAnsi="Arial" w:cs="Arial"/>
          <w:b/>
          <w:sz w:val="32"/>
          <w:szCs w:val="32"/>
        </w:rPr>
        <w:t>Dyk</w:t>
      </w:r>
      <w:proofErr w:type="spellEnd"/>
      <w:r w:rsidRPr="00133E44">
        <w:rPr>
          <w:rFonts w:ascii="Arial" w:hAnsi="Arial" w:cs="Arial"/>
          <w:b/>
          <w:sz w:val="32"/>
          <w:szCs w:val="32"/>
        </w:rPr>
        <w:t xml:space="preserve"> (DA): to ask the Minister of Sport, Arts and Culture</w:t>
      </w:r>
      <w:r w:rsidRPr="00133E44">
        <w:rPr>
          <w:rFonts w:ascii="Arial" w:hAnsi="Arial" w:cs="Arial"/>
          <w:b/>
          <w:caps/>
          <w:sz w:val="32"/>
          <w:szCs w:val="32"/>
        </w:rPr>
        <w:t>”</w:t>
      </w:r>
    </w:p>
    <w:p w:rsidR="00133E44" w:rsidRPr="00133E44" w:rsidRDefault="00133E44" w:rsidP="00133E44">
      <w:pPr>
        <w:tabs>
          <w:tab w:val="left" w:pos="720"/>
        </w:tabs>
        <w:spacing w:before="100" w:beforeAutospacing="1" w:after="100" w:afterAutospacing="1" w:line="276" w:lineRule="auto"/>
        <w:jc w:val="both"/>
        <w:rPr>
          <w:rFonts w:ascii="Arial" w:hAnsi="Arial" w:cs="Arial"/>
          <w:b/>
          <w:sz w:val="32"/>
          <w:szCs w:val="32"/>
          <w:lang w:val="en-GB"/>
        </w:rPr>
      </w:pPr>
      <w:r w:rsidRPr="00133E44">
        <w:rPr>
          <w:rFonts w:ascii="Arial" w:hAnsi="Arial" w:cs="Arial"/>
          <w:sz w:val="32"/>
          <w:szCs w:val="32"/>
          <w:lang w:val="en-GB"/>
        </w:rPr>
        <w:t>Whether, with reference to the lease of the Head Office of the Pan South African Language Board, the processes which were followed had complied with the regulations of the Public Finance Management Act, Act 1 of 1999; if not, why not; if so, (a) where was the tender advertised, (b) what total number of bids were received and (c) what (</w:t>
      </w:r>
      <w:proofErr w:type="spellStart"/>
      <w:r w:rsidRPr="00133E44">
        <w:rPr>
          <w:rFonts w:ascii="Arial" w:hAnsi="Arial" w:cs="Arial"/>
          <w:sz w:val="32"/>
          <w:szCs w:val="32"/>
          <w:lang w:val="en-GB"/>
        </w:rPr>
        <w:t>i</w:t>
      </w:r>
      <w:proofErr w:type="spellEnd"/>
      <w:r w:rsidRPr="00133E44">
        <w:rPr>
          <w:rFonts w:ascii="Arial" w:hAnsi="Arial" w:cs="Arial"/>
          <w:sz w:val="32"/>
          <w:szCs w:val="32"/>
          <w:lang w:val="en-GB"/>
        </w:rPr>
        <w:t>) was the total lease amount and (ii) is the current lease amount?</w:t>
      </w:r>
      <w:r w:rsidRPr="00133E44">
        <w:rPr>
          <w:rFonts w:ascii="Arial" w:hAnsi="Arial" w:cs="Arial"/>
          <w:sz w:val="32"/>
          <w:szCs w:val="32"/>
          <w:lang w:val="en-GB"/>
        </w:rPr>
        <w:tab/>
      </w:r>
      <w:r w:rsidRPr="00133E44">
        <w:rPr>
          <w:rFonts w:ascii="Arial" w:hAnsi="Arial" w:cs="Arial"/>
          <w:b/>
          <w:sz w:val="32"/>
          <w:szCs w:val="32"/>
          <w:lang w:val="en-GB"/>
        </w:rPr>
        <w:t>NW3322E</w:t>
      </w:r>
    </w:p>
    <w:p w:rsidR="00133E44" w:rsidRPr="00133E44" w:rsidRDefault="00133E44" w:rsidP="00133E44">
      <w:pPr>
        <w:tabs>
          <w:tab w:val="left" w:pos="8931"/>
        </w:tabs>
        <w:spacing w:after="0" w:line="360" w:lineRule="auto"/>
        <w:ind w:left="70"/>
        <w:jc w:val="both"/>
        <w:rPr>
          <w:rFonts w:ascii="Arial" w:hAnsi="Arial" w:cs="Arial"/>
          <w:b/>
          <w:sz w:val="32"/>
          <w:szCs w:val="32"/>
        </w:rPr>
      </w:pPr>
      <w:r w:rsidRPr="00133E44">
        <w:rPr>
          <w:rFonts w:ascii="Arial" w:hAnsi="Arial" w:cs="Arial"/>
          <w:b/>
          <w:sz w:val="32"/>
          <w:szCs w:val="32"/>
        </w:rPr>
        <w:t>REPLY</w:t>
      </w:r>
    </w:p>
    <w:p w:rsidR="00133E44" w:rsidRPr="00133E44" w:rsidRDefault="00133E44" w:rsidP="00133E44">
      <w:pPr>
        <w:tabs>
          <w:tab w:val="left" w:pos="8931"/>
        </w:tabs>
        <w:spacing w:after="0" w:line="276" w:lineRule="auto"/>
        <w:ind w:left="70"/>
        <w:jc w:val="both"/>
        <w:rPr>
          <w:rFonts w:ascii="Arial" w:hAnsi="Arial" w:cs="Arial"/>
          <w:b/>
          <w:sz w:val="32"/>
          <w:szCs w:val="32"/>
        </w:rPr>
      </w:pPr>
      <w:r w:rsidRPr="00133E44">
        <w:rPr>
          <w:rFonts w:ascii="Arial" w:hAnsi="Arial" w:cs="Arial"/>
          <w:sz w:val="32"/>
          <w:szCs w:val="32"/>
        </w:rPr>
        <w:t>T</w:t>
      </w:r>
      <w:r w:rsidRPr="00133E44">
        <w:rPr>
          <w:rFonts w:ascii="Arial" w:hAnsi="Arial" w:cs="Arial"/>
          <w:sz w:val="32"/>
          <w:szCs w:val="32"/>
          <w:lang w:val="en-GB"/>
        </w:rPr>
        <w:t xml:space="preserve">he Department of Sport, Arts and Culture does not deal with lease agreements it is the purview of the department of Public Works and Infrastructure. </w:t>
      </w:r>
    </w:p>
    <w:p w:rsidR="00133E44" w:rsidRPr="00133E44" w:rsidRDefault="00133E44" w:rsidP="00133E44">
      <w:pPr>
        <w:spacing w:after="200" w:line="240" w:lineRule="auto"/>
        <w:jc w:val="both"/>
        <w:rPr>
          <w:rFonts w:ascii="Arial" w:hAnsi="Arial" w:cs="Arial"/>
          <w:sz w:val="32"/>
          <w:szCs w:val="32"/>
          <w:lang w:val="en-ZA"/>
        </w:rPr>
      </w:pPr>
    </w:p>
    <w:p w:rsidR="00133E44" w:rsidRPr="00133E44" w:rsidRDefault="00133E44" w:rsidP="00133E44">
      <w:pPr>
        <w:spacing w:after="200" w:line="240" w:lineRule="auto"/>
        <w:jc w:val="both"/>
        <w:rPr>
          <w:rFonts w:ascii="Arial" w:hAnsi="Arial" w:cs="Arial"/>
          <w:sz w:val="32"/>
          <w:szCs w:val="32"/>
          <w:lang w:val="en-ZA"/>
        </w:rPr>
      </w:pPr>
    </w:p>
    <w:p w:rsidR="00133E44" w:rsidRPr="00133E44" w:rsidRDefault="00133E44" w:rsidP="00133E44">
      <w:pPr>
        <w:spacing w:after="200" w:line="240" w:lineRule="auto"/>
        <w:jc w:val="both"/>
        <w:rPr>
          <w:rFonts w:ascii="Arial" w:hAnsi="Arial" w:cs="Arial"/>
          <w:sz w:val="32"/>
          <w:szCs w:val="32"/>
          <w:lang w:val="en-ZA"/>
        </w:rPr>
      </w:pPr>
    </w:p>
    <w:p w:rsidR="00133E44" w:rsidRPr="00133E44" w:rsidRDefault="00133E44" w:rsidP="00133E44">
      <w:pPr>
        <w:spacing w:after="200" w:line="240" w:lineRule="auto"/>
        <w:jc w:val="both"/>
        <w:rPr>
          <w:rFonts w:ascii="Arial" w:hAnsi="Arial" w:cs="Arial"/>
          <w:sz w:val="32"/>
          <w:szCs w:val="32"/>
          <w:lang w:val="en-ZA"/>
        </w:rPr>
      </w:pPr>
    </w:p>
    <w:p w:rsidR="00133E44" w:rsidRPr="00133E44" w:rsidRDefault="00133E44" w:rsidP="00133E44">
      <w:pPr>
        <w:spacing w:after="200" w:line="240" w:lineRule="auto"/>
        <w:jc w:val="both"/>
        <w:rPr>
          <w:rFonts w:ascii="Arial" w:hAnsi="Arial" w:cs="Arial"/>
          <w:sz w:val="32"/>
          <w:szCs w:val="32"/>
          <w:lang w:val="en-ZA"/>
        </w:rPr>
      </w:pPr>
    </w:p>
    <w:p w:rsidR="00133E44" w:rsidRPr="00133E44" w:rsidRDefault="00133E44" w:rsidP="00133E44">
      <w:pPr>
        <w:spacing w:after="200" w:line="240" w:lineRule="auto"/>
        <w:jc w:val="both"/>
        <w:rPr>
          <w:rFonts w:ascii="Arial" w:hAnsi="Arial" w:cs="Arial"/>
          <w:sz w:val="32"/>
          <w:szCs w:val="32"/>
          <w:lang w:val="en-ZA"/>
        </w:rPr>
      </w:pPr>
    </w:p>
    <w:p w:rsidR="00497777" w:rsidRDefault="00497777">
      <w:bookmarkStart w:id="0" w:name="_GoBack"/>
      <w:bookmarkEnd w:id="0"/>
    </w:p>
    <w:sectPr w:rsidR="00497777" w:rsidSect="002D5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E44"/>
    <w:rsid w:val="00133E44"/>
    <w:rsid w:val="002D5C77"/>
    <w:rsid w:val="00497777"/>
    <w:rsid w:val="00BD2A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2020-11-29T18:39:00Z</dcterms:created>
  <dcterms:modified xsi:type="dcterms:W3CDTF">2020-11-29T18:39:00Z</dcterms:modified>
</cp:coreProperties>
</file>