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D8" w:rsidRDefault="00EB572B">
      <w:pPr>
        <w:pStyle w:val="BodyText"/>
        <w:spacing w:before="81" w:line="281" w:lineRule="exact"/>
        <w:ind w:right="109"/>
        <w:jc w:val="right"/>
      </w:pPr>
      <w:bookmarkStart w:id="0" w:name="_GoBack"/>
      <w:bookmarkEnd w:id="0"/>
      <w:r>
        <w:rPr>
          <w:w w:val="95"/>
        </w:rPr>
        <w:t>36/1/4/1(201800243)</w:t>
      </w:r>
    </w:p>
    <w:p w:rsidR="001245D8" w:rsidRDefault="00EB572B">
      <w:pPr>
        <w:pStyle w:val="BodyText"/>
        <w:spacing w:line="281" w:lineRule="exact"/>
        <w:ind w:left="3282" w:right="3319"/>
        <w:jc w:val="center"/>
      </w:pPr>
      <w:r>
        <w:t>NATIONAL ASSEMBLY</w:t>
      </w:r>
    </w:p>
    <w:p w:rsidR="001245D8" w:rsidRDefault="001245D8">
      <w:pPr>
        <w:pStyle w:val="BodyText"/>
        <w:rPr>
          <w:sz w:val="16"/>
        </w:rPr>
      </w:pPr>
    </w:p>
    <w:p w:rsidR="001245D8" w:rsidRDefault="00EB572B">
      <w:pPr>
        <w:spacing w:before="93"/>
        <w:ind w:left="149"/>
        <w:rPr>
          <w:sz w:val="24"/>
        </w:rPr>
      </w:pPr>
      <w:r>
        <w:rPr>
          <w:sz w:val="24"/>
          <w:u w:val="single"/>
        </w:rPr>
        <w:t>FOR WRITTEN REPLY</w:t>
      </w:r>
    </w:p>
    <w:p w:rsidR="001245D8" w:rsidRDefault="001245D8">
      <w:pPr>
        <w:pStyle w:val="BodyText"/>
        <w:spacing w:before="4"/>
        <w:rPr>
          <w:sz w:val="23"/>
        </w:rPr>
      </w:pPr>
    </w:p>
    <w:p w:rsidR="001245D8" w:rsidRDefault="00EB572B">
      <w:pPr>
        <w:pStyle w:val="BodyText"/>
        <w:ind w:left="150"/>
      </w:pPr>
      <w:r>
        <w:rPr>
          <w:u w:val="single"/>
        </w:rPr>
        <w:t>QUESTION 2608</w:t>
      </w:r>
    </w:p>
    <w:p w:rsidR="001245D8" w:rsidRDefault="001245D8">
      <w:pPr>
        <w:pStyle w:val="BodyText"/>
        <w:spacing w:before="3"/>
        <w:rPr>
          <w:sz w:val="24"/>
        </w:rPr>
      </w:pPr>
    </w:p>
    <w:p w:rsidR="001245D8" w:rsidRDefault="00EB572B">
      <w:pPr>
        <w:pStyle w:val="BodyText"/>
        <w:spacing w:line="228" w:lineRule="auto"/>
        <w:ind w:left="2169" w:hanging="1754"/>
      </w:pPr>
      <w:r>
        <w:rPr>
          <w:u w:val="single"/>
        </w:rPr>
        <w:t>DATE</w:t>
      </w:r>
      <w:r>
        <w:rPr>
          <w:spacing w:val="-36"/>
          <w:u w:val="single"/>
        </w:rPr>
        <w:t xml:space="preserve"> </w:t>
      </w:r>
      <w:r>
        <w:rPr>
          <w:u w:val="single"/>
        </w:rPr>
        <w:t>OF</w:t>
      </w:r>
      <w:r>
        <w:rPr>
          <w:spacing w:val="-37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8"/>
          <w:u w:val="single"/>
        </w:rPr>
        <w:t xml:space="preserve"> </w:t>
      </w:r>
      <w:r>
        <w:rPr>
          <w:u w:val="single"/>
        </w:rPr>
        <w:t>IN</w:t>
      </w:r>
      <w:r>
        <w:rPr>
          <w:spacing w:val="-39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6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2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0"/>
          <w:u w:val="single"/>
        </w:rPr>
        <w:t xml:space="preserve"> </w:t>
      </w:r>
      <w:r>
        <w:rPr>
          <w:u w:val="single"/>
        </w:rPr>
        <w:t>31</w:t>
      </w:r>
      <w:r>
        <w:rPr>
          <w:spacing w:val="-41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31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3"/>
          <w:u w:val="single"/>
        </w:rPr>
        <w:t xml:space="preserve"> </w:t>
      </w:r>
      <w:r>
        <w:rPr>
          <w:u w:val="single"/>
        </w:rPr>
        <w:t>28-2018)</w:t>
      </w:r>
    </w:p>
    <w:p w:rsidR="001245D8" w:rsidRDefault="001245D8">
      <w:pPr>
        <w:pStyle w:val="BodyText"/>
        <w:spacing w:before="3"/>
        <w:rPr>
          <w:sz w:val="24"/>
        </w:rPr>
      </w:pPr>
    </w:p>
    <w:p w:rsidR="001245D8" w:rsidRDefault="00EB572B">
      <w:pPr>
        <w:ind w:left="147"/>
        <w:rPr>
          <w:sz w:val="24"/>
        </w:rPr>
      </w:pPr>
      <w:r>
        <w:rPr>
          <w:w w:val="105"/>
          <w:sz w:val="24"/>
        </w:rPr>
        <w:t xml:space="preserve">2608. </w:t>
      </w:r>
      <w:proofErr w:type="spellStart"/>
      <w:r>
        <w:rPr>
          <w:w w:val="105"/>
          <w:sz w:val="24"/>
        </w:rPr>
        <w:t>Mr</w:t>
      </w:r>
      <w:proofErr w:type="spellEnd"/>
      <w:r>
        <w:rPr>
          <w:w w:val="105"/>
          <w:sz w:val="24"/>
        </w:rPr>
        <w:t xml:space="preserve"> S P </w:t>
      </w:r>
      <w:proofErr w:type="spellStart"/>
      <w:r>
        <w:rPr>
          <w:w w:val="105"/>
          <w:sz w:val="24"/>
        </w:rPr>
        <w:t>Mhlongo</w:t>
      </w:r>
      <w:proofErr w:type="spellEnd"/>
      <w:r>
        <w:rPr>
          <w:w w:val="105"/>
          <w:sz w:val="24"/>
        </w:rPr>
        <w:t xml:space="preserve"> (EFF) to ask the Minister of Police:</w:t>
      </w:r>
    </w:p>
    <w:p w:rsidR="001245D8" w:rsidRDefault="001245D8">
      <w:pPr>
        <w:pStyle w:val="BodyText"/>
        <w:spacing w:before="5"/>
        <w:rPr>
          <w:sz w:val="23"/>
        </w:rPr>
      </w:pPr>
    </w:p>
    <w:p w:rsidR="001245D8" w:rsidRDefault="00EB572B">
      <w:pPr>
        <w:pStyle w:val="BodyText"/>
        <w:spacing w:line="285" w:lineRule="exact"/>
        <w:ind w:left="146"/>
      </w:pPr>
      <w:r>
        <w:t>(a) What is the status of the investigation into the death of a certain person (name</w:t>
      </w:r>
    </w:p>
    <w:p w:rsidR="001245D8" w:rsidRDefault="00EB572B">
      <w:pPr>
        <w:spacing w:line="270" w:lineRule="exact"/>
        <w:ind w:left="145"/>
        <w:rPr>
          <w:sz w:val="24"/>
        </w:rPr>
      </w:pPr>
      <w:r>
        <w:rPr>
          <w:sz w:val="24"/>
        </w:rPr>
        <w:t>and details furnished) and (b) who is the investigating officer?</w:t>
      </w:r>
    </w:p>
    <w:p w:rsidR="001245D8" w:rsidRDefault="00EB572B">
      <w:pPr>
        <w:pStyle w:val="BodyText"/>
        <w:spacing w:line="277" w:lineRule="exact"/>
        <w:ind w:right="183"/>
        <w:jc w:val="right"/>
      </w:pPr>
      <w:r>
        <w:rPr>
          <w:w w:val="95"/>
        </w:rPr>
        <w:t>NW2901E</w:t>
      </w:r>
    </w:p>
    <w:p w:rsidR="001245D8" w:rsidRDefault="00EB572B">
      <w:pPr>
        <w:spacing w:line="274" w:lineRule="exact"/>
        <w:ind w:left="135"/>
        <w:rPr>
          <w:sz w:val="24"/>
        </w:rPr>
      </w:pPr>
      <w:r>
        <w:rPr>
          <w:sz w:val="24"/>
        </w:rPr>
        <w:t>REPLY:</w:t>
      </w:r>
    </w:p>
    <w:p w:rsidR="001245D8" w:rsidRDefault="001245D8">
      <w:pPr>
        <w:pStyle w:val="BodyText"/>
        <w:rPr>
          <w:sz w:val="16"/>
        </w:rPr>
      </w:pPr>
    </w:p>
    <w:p w:rsidR="001245D8" w:rsidRDefault="00EB572B">
      <w:pPr>
        <w:pStyle w:val="ListParagraph"/>
        <w:numPr>
          <w:ilvl w:val="0"/>
          <w:numId w:val="1"/>
        </w:numPr>
        <w:tabs>
          <w:tab w:val="left" w:pos="855"/>
        </w:tabs>
        <w:spacing w:before="92" w:line="343" w:lineRule="auto"/>
        <w:ind w:hanging="690"/>
        <w:jc w:val="both"/>
        <w:rPr>
          <w:sz w:val="25"/>
        </w:rPr>
      </w:pPr>
      <w:r>
        <w:rPr>
          <w:sz w:val="25"/>
        </w:rPr>
        <w:t>Regarding</w:t>
      </w:r>
      <w:r>
        <w:rPr>
          <w:spacing w:val="-29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investigation</w:t>
      </w:r>
      <w:r>
        <w:rPr>
          <w:spacing w:val="-28"/>
          <w:sz w:val="25"/>
        </w:rPr>
        <w:t xml:space="preserve"> </w:t>
      </w:r>
      <w:r>
        <w:rPr>
          <w:sz w:val="25"/>
        </w:rPr>
        <w:t>into</w:t>
      </w:r>
      <w:r>
        <w:rPr>
          <w:spacing w:val="-36"/>
          <w:sz w:val="25"/>
        </w:rPr>
        <w:t xml:space="preserve"> </w:t>
      </w:r>
      <w:r>
        <w:rPr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z w:val="25"/>
        </w:rPr>
        <w:t>matter</w:t>
      </w:r>
      <w:r>
        <w:rPr>
          <w:spacing w:val="-30"/>
          <w:sz w:val="25"/>
        </w:rPr>
        <w:t xml:space="preserve"> </w:t>
      </w:r>
      <w:r>
        <w:rPr>
          <w:sz w:val="25"/>
        </w:rPr>
        <w:t>that</w:t>
      </w:r>
      <w:r>
        <w:rPr>
          <w:spacing w:val="-31"/>
          <w:sz w:val="25"/>
        </w:rPr>
        <w:t xml:space="preserve"> </w:t>
      </w:r>
      <w:r>
        <w:rPr>
          <w:sz w:val="25"/>
        </w:rPr>
        <w:t>has</w:t>
      </w:r>
      <w:r>
        <w:rPr>
          <w:spacing w:val="-34"/>
          <w:sz w:val="25"/>
        </w:rPr>
        <w:t xml:space="preserve"> </w:t>
      </w:r>
      <w:r>
        <w:rPr>
          <w:sz w:val="25"/>
        </w:rPr>
        <w:t>been</w:t>
      </w:r>
      <w:r>
        <w:rPr>
          <w:spacing w:val="-35"/>
          <w:sz w:val="25"/>
        </w:rPr>
        <w:t xml:space="preserve"> </w:t>
      </w:r>
      <w:r>
        <w:rPr>
          <w:sz w:val="25"/>
        </w:rPr>
        <w:t>referred</w:t>
      </w:r>
      <w:r>
        <w:rPr>
          <w:spacing w:val="-29"/>
          <w:sz w:val="25"/>
        </w:rPr>
        <w:t xml:space="preserve"> </w:t>
      </w:r>
      <w:r>
        <w:rPr>
          <w:sz w:val="25"/>
        </w:rPr>
        <w:t>to</w:t>
      </w:r>
      <w:r>
        <w:rPr>
          <w:spacing w:val="-39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South African</w:t>
      </w:r>
      <w:r>
        <w:rPr>
          <w:spacing w:val="-37"/>
          <w:sz w:val="25"/>
        </w:rPr>
        <w:t xml:space="preserve"> </w:t>
      </w:r>
      <w:r>
        <w:rPr>
          <w:sz w:val="25"/>
        </w:rPr>
        <w:t>Police</w:t>
      </w:r>
      <w:r>
        <w:rPr>
          <w:spacing w:val="-35"/>
          <w:sz w:val="25"/>
        </w:rPr>
        <w:t xml:space="preserve"> </w:t>
      </w:r>
      <w:r>
        <w:rPr>
          <w:sz w:val="25"/>
        </w:rPr>
        <w:t>Service</w:t>
      </w:r>
      <w:r>
        <w:rPr>
          <w:spacing w:val="-33"/>
          <w:sz w:val="25"/>
        </w:rPr>
        <w:t xml:space="preserve"> </w:t>
      </w:r>
      <w:r>
        <w:rPr>
          <w:sz w:val="25"/>
        </w:rPr>
        <w:t>(SAPS)</w:t>
      </w:r>
      <w:r>
        <w:rPr>
          <w:spacing w:val="-32"/>
          <w:sz w:val="25"/>
        </w:rPr>
        <w:t xml:space="preserve"> </w:t>
      </w:r>
      <w:r>
        <w:rPr>
          <w:sz w:val="25"/>
        </w:rPr>
        <w:t>by</w:t>
      </w:r>
      <w:r>
        <w:rPr>
          <w:spacing w:val="-40"/>
          <w:sz w:val="25"/>
        </w:rPr>
        <w:t xml:space="preserve"> </w:t>
      </w:r>
      <w:r>
        <w:rPr>
          <w:sz w:val="25"/>
        </w:rPr>
        <w:t>the</w:t>
      </w:r>
      <w:r>
        <w:rPr>
          <w:spacing w:val="-39"/>
          <w:sz w:val="25"/>
        </w:rPr>
        <w:t xml:space="preserve"> </w:t>
      </w:r>
      <w:proofErr w:type="spellStart"/>
      <w:r>
        <w:rPr>
          <w:sz w:val="25"/>
        </w:rPr>
        <w:t>Honourable</w:t>
      </w:r>
      <w:proofErr w:type="spellEnd"/>
      <w:r>
        <w:rPr>
          <w:spacing w:val="-31"/>
          <w:sz w:val="25"/>
        </w:rPr>
        <w:t xml:space="preserve"> </w:t>
      </w:r>
      <w:r>
        <w:rPr>
          <w:sz w:val="25"/>
        </w:rPr>
        <w:t>Member,</w:t>
      </w:r>
      <w:r>
        <w:rPr>
          <w:spacing w:val="-35"/>
          <w:sz w:val="25"/>
        </w:rPr>
        <w:t xml:space="preserve"> </w:t>
      </w:r>
      <w:r>
        <w:rPr>
          <w:sz w:val="25"/>
        </w:rPr>
        <w:t>fingerprints,</w:t>
      </w:r>
      <w:r>
        <w:rPr>
          <w:spacing w:val="-30"/>
          <w:sz w:val="25"/>
        </w:rPr>
        <w:t xml:space="preserve"> </w:t>
      </w:r>
      <w:r>
        <w:rPr>
          <w:sz w:val="25"/>
        </w:rPr>
        <w:t>which were found on the vehicle, have not yet been linked to anyone on the Automatic</w:t>
      </w:r>
      <w:r>
        <w:rPr>
          <w:spacing w:val="-27"/>
          <w:sz w:val="25"/>
        </w:rPr>
        <w:t xml:space="preserve"> </w:t>
      </w:r>
      <w:r>
        <w:rPr>
          <w:sz w:val="25"/>
        </w:rPr>
        <w:t>Fingerprint</w:t>
      </w:r>
      <w:r>
        <w:rPr>
          <w:spacing w:val="-24"/>
          <w:sz w:val="25"/>
        </w:rPr>
        <w:t xml:space="preserve"> </w:t>
      </w:r>
      <w:r>
        <w:rPr>
          <w:sz w:val="25"/>
        </w:rPr>
        <w:t>Identification</w:t>
      </w:r>
      <w:r>
        <w:rPr>
          <w:spacing w:val="-34"/>
          <w:sz w:val="25"/>
        </w:rPr>
        <w:t xml:space="preserve"> </w:t>
      </w:r>
      <w:r>
        <w:rPr>
          <w:sz w:val="25"/>
        </w:rPr>
        <w:t>System</w:t>
      </w:r>
      <w:r>
        <w:rPr>
          <w:spacing w:val="-31"/>
          <w:sz w:val="25"/>
        </w:rPr>
        <w:t xml:space="preserve"> </w:t>
      </w:r>
      <w:r>
        <w:rPr>
          <w:sz w:val="25"/>
        </w:rPr>
        <w:t>(AFIS).</w:t>
      </w:r>
      <w:r>
        <w:rPr>
          <w:spacing w:val="-29"/>
          <w:sz w:val="25"/>
        </w:rPr>
        <w:t xml:space="preserve"> </w:t>
      </w:r>
      <w:r>
        <w:rPr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z w:val="25"/>
        </w:rPr>
        <w:t>addition,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z w:val="25"/>
        </w:rPr>
        <w:t>recovered cartridges</w:t>
      </w:r>
      <w:r>
        <w:rPr>
          <w:spacing w:val="-5"/>
          <w:sz w:val="25"/>
        </w:rPr>
        <w:t xml:space="preserve"> </w:t>
      </w:r>
      <w:r>
        <w:rPr>
          <w:sz w:val="25"/>
        </w:rPr>
        <w:t>have</w:t>
      </w:r>
      <w:r>
        <w:rPr>
          <w:spacing w:val="-11"/>
          <w:sz w:val="25"/>
        </w:rPr>
        <w:t xml:space="preserve"> </w:t>
      </w:r>
      <w:r>
        <w:rPr>
          <w:sz w:val="25"/>
        </w:rPr>
        <w:t>also</w:t>
      </w:r>
      <w:r>
        <w:rPr>
          <w:spacing w:val="-11"/>
          <w:sz w:val="25"/>
        </w:rPr>
        <w:t xml:space="preserve"> </w:t>
      </w:r>
      <w:r>
        <w:rPr>
          <w:sz w:val="25"/>
        </w:rPr>
        <w:t>not</w:t>
      </w:r>
      <w:r>
        <w:rPr>
          <w:spacing w:val="-13"/>
          <w:sz w:val="25"/>
        </w:rPr>
        <w:t xml:space="preserve"> </w:t>
      </w:r>
      <w:r>
        <w:rPr>
          <w:sz w:val="25"/>
        </w:rPr>
        <w:t>been</w:t>
      </w:r>
      <w:r>
        <w:rPr>
          <w:spacing w:val="-13"/>
          <w:sz w:val="25"/>
        </w:rPr>
        <w:t xml:space="preserve"> </w:t>
      </w:r>
      <w:r>
        <w:rPr>
          <w:sz w:val="25"/>
        </w:rPr>
        <w:t>linked</w:t>
      </w:r>
      <w:r>
        <w:rPr>
          <w:spacing w:val="-4"/>
          <w:sz w:val="25"/>
        </w:rPr>
        <w:t xml:space="preserve"> </w:t>
      </w:r>
      <w:r>
        <w:rPr>
          <w:sz w:val="25"/>
        </w:rPr>
        <w:t>on</w:t>
      </w:r>
      <w:r>
        <w:rPr>
          <w:spacing w:val="-16"/>
          <w:sz w:val="25"/>
        </w:rPr>
        <w:t xml:space="preserve"> </w:t>
      </w:r>
      <w:r>
        <w:rPr>
          <w:sz w:val="25"/>
        </w:rPr>
        <w:t>the</w:t>
      </w:r>
      <w:r>
        <w:rPr>
          <w:spacing w:val="-14"/>
          <w:sz w:val="25"/>
        </w:rPr>
        <w:t xml:space="preserve"> </w:t>
      </w:r>
      <w:r>
        <w:rPr>
          <w:sz w:val="25"/>
        </w:rPr>
        <w:t>Integrated Ballistic</w:t>
      </w:r>
      <w:r>
        <w:rPr>
          <w:spacing w:val="-3"/>
          <w:sz w:val="25"/>
        </w:rPr>
        <w:t xml:space="preserve"> </w:t>
      </w:r>
      <w:r>
        <w:rPr>
          <w:sz w:val="25"/>
        </w:rPr>
        <w:t>Identification System</w:t>
      </w:r>
      <w:r>
        <w:rPr>
          <w:spacing w:val="-15"/>
          <w:sz w:val="25"/>
        </w:rPr>
        <w:t xml:space="preserve"> </w:t>
      </w:r>
      <w:r>
        <w:rPr>
          <w:sz w:val="25"/>
        </w:rPr>
        <w:t>(IBIS).</w:t>
      </w:r>
      <w:r>
        <w:rPr>
          <w:spacing w:val="-23"/>
          <w:sz w:val="25"/>
        </w:rPr>
        <w:t xml:space="preserve"> </w:t>
      </w:r>
      <w:r>
        <w:rPr>
          <w:sz w:val="25"/>
        </w:rPr>
        <w:t>They</w:t>
      </w:r>
      <w:r>
        <w:rPr>
          <w:spacing w:val="-18"/>
          <w:sz w:val="25"/>
        </w:rPr>
        <w:t xml:space="preserve"> </w:t>
      </w:r>
      <w:r>
        <w:rPr>
          <w:sz w:val="25"/>
        </w:rPr>
        <w:t>have,</w:t>
      </w:r>
      <w:r>
        <w:rPr>
          <w:spacing w:val="-22"/>
          <w:sz w:val="25"/>
        </w:rPr>
        <w:t xml:space="preserve"> </w:t>
      </w:r>
      <w:r>
        <w:rPr>
          <w:sz w:val="25"/>
        </w:rPr>
        <w:t>however,</w:t>
      </w:r>
      <w:r>
        <w:rPr>
          <w:spacing w:val="-16"/>
          <w:sz w:val="25"/>
        </w:rPr>
        <w:t xml:space="preserve"> </w:t>
      </w:r>
      <w:r>
        <w:rPr>
          <w:sz w:val="25"/>
        </w:rPr>
        <w:t>been</w:t>
      </w:r>
      <w:r>
        <w:rPr>
          <w:spacing w:val="-20"/>
          <w:sz w:val="25"/>
        </w:rPr>
        <w:t xml:space="preserve"> </w:t>
      </w:r>
      <w:r>
        <w:rPr>
          <w:sz w:val="25"/>
        </w:rPr>
        <w:t>stored</w:t>
      </w:r>
      <w:r>
        <w:rPr>
          <w:spacing w:val="-21"/>
          <w:sz w:val="25"/>
        </w:rPr>
        <w:t xml:space="preserve"> </w:t>
      </w:r>
      <w:r>
        <w:rPr>
          <w:sz w:val="25"/>
        </w:rPr>
        <w:t>on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z w:val="25"/>
        </w:rPr>
        <w:t>IBIS’s</w:t>
      </w:r>
      <w:r>
        <w:rPr>
          <w:spacing w:val="-16"/>
          <w:sz w:val="25"/>
        </w:rPr>
        <w:t xml:space="preserve"> </w:t>
      </w:r>
      <w:r>
        <w:rPr>
          <w:sz w:val="25"/>
        </w:rPr>
        <w:t>latent</w:t>
      </w:r>
      <w:r>
        <w:rPr>
          <w:spacing w:val="-25"/>
          <w:sz w:val="25"/>
        </w:rPr>
        <w:t xml:space="preserve"> </w:t>
      </w:r>
      <w:r>
        <w:rPr>
          <w:sz w:val="25"/>
        </w:rPr>
        <w:t>system. The IBIS will automatically respond in the event of a match being made. Comprehensive</w:t>
      </w:r>
      <w:r>
        <w:rPr>
          <w:spacing w:val="-24"/>
          <w:sz w:val="25"/>
        </w:rPr>
        <w:t xml:space="preserve"> </w:t>
      </w:r>
      <w:r>
        <w:rPr>
          <w:sz w:val="25"/>
        </w:rPr>
        <w:t>investigative</w:t>
      </w:r>
      <w:r>
        <w:rPr>
          <w:spacing w:val="-28"/>
          <w:sz w:val="25"/>
        </w:rPr>
        <w:t xml:space="preserve"> </w:t>
      </w:r>
      <w:r>
        <w:rPr>
          <w:sz w:val="25"/>
        </w:rPr>
        <w:t>strategies</w:t>
      </w:r>
      <w:r>
        <w:rPr>
          <w:spacing w:val="-29"/>
          <w:sz w:val="25"/>
        </w:rPr>
        <w:t xml:space="preserve"> </w:t>
      </w:r>
      <w:r>
        <w:rPr>
          <w:sz w:val="25"/>
        </w:rPr>
        <w:t>have</w:t>
      </w:r>
      <w:r>
        <w:rPr>
          <w:spacing w:val="-32"/>
          <w:sz w:val="25"/>
        </w:rPr>
        <w:t xml:space="preserve"> </w:t>
      </w:r>
      <w:r>
        <w:rPr>
          <w:sz w:val="25"/>
        </w:rPr>
        <w:t>been</w:t>
      </w:r>
      <w:r>
        <w:rPr>
          <w:spacing w:val="-32"/>
          <w:sz w:val="25"/>
        </w:rPr>
        <w:t xml:space="preserve"> </w:t>
      </w:r>
      <w:r>
        <w:rPr>
          <w:sz w:val="25"/>
        </w:rPr>
        <w:t>applied</w:t>
      </w:r>
      <w:r>
        <w:rPr>
          <w:spacing w:val="-29"/>
          <w:sz w:val="25"/>
        </w:rPr>
        <w:t xml:space="preserve"> </w:t>
      </w:r>
      <w:r>
        <w:rPr>
          <w:sz w:val="25"/>
        </w:rPr>
        <w:t>through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use</w:t>
      </w:r>
      <w:r>
        <w:rPr>
          <w:spacing w:val="-35"/>
          <w:sz w:val="25"/>
        </w:rPr>
        <w:t xml:space="preserve"> </w:t>
      </w:r>
      <w:r>
        <w:rPr>
          <w:sz w:val="25"/>
        </w:rPr>
        <w:t>of Section 205 of the Criminal Procedure Act, 1977 (Act No 51 of 1977). Information has been received from members of the community, family members and other sources. Follow-ups have been made throughout the country</w:t>
      </w:r>
      <w:r>
        <w:rPr>
          <w:spacing w:val="-10"/>
          <w:sz w:val="25"/>
        </w:rPr>
        <w:t xml:space="preserve"> </w:t>
      </w:r>
      <w:r>
        <w:rPr>
          <w:sz w:val="25"/>
        </w:rPr>
        <w:t>but</w:t>
      </w:r>
      <w:r>
        <w:rPr>
          <w:spacing w:val="-20"/>
          <w:sz w:val="25"/>
        </w:rPr>
        <w:t xml:space="preserve"> </w:t>
      </w:r>
      <w:r>
        <w:rPr>
          <w:sz w:val="25"/>
        </w:rPr>
        <w:t>nothing</w:t>
      </w:r>
      <w:r>
        <w:rPr>
          <w:spacing w:val="-10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</w:rPr>
        <w:t>evidential</w:t>
      </w:r>
      <w:r>
        <w:rPr>
          <w:spacing w:val="-17"/>
          <w:sz w:val="25"/>
        </w:rPr>
        <w:t xml:space="preserve"> </w:t>
      </w:r>
      <w:r>
        <w:rPr>
          <w:sz w:val="25"/>
        </w:rPr>
        <w:t>value,</w:t>
      </w:r>
      <w:r>
        <w:rPr>
          <w:spacing w:val="-14"/>
          <w:sz w:val="25"/>
        </w:rPr>
        <w:t xml:space="preserve"> </w:t>
      </w:r>
      <w:r>
        <w:rPr>
          <w:sz w:val="25"/>
        </w:rPr>
        <w:t>wh</w:t>
      </w:r>
      <w:r>
        <w:rPr>
          <w:sz w:val="25"/>
        </w:rPr>
        <w:t>ich</w:t>
      </w:r>
      <w:r>
        <w:rPr>
          <w:spacing w:val="-17"/>
          <w:sz w:val="25"/>
        </w:rPr>
        <w:t xml:space="preserve"> </w:t>
      </w:r>
      <w:r>
        <w:rPr>
          <w:sz w:val="25"/>
        </w:rPr>
        <w:t>links</w:t>
      </w:r>
      <w:r>
        <w:rPr>
          <w:spacing w:val="-22"/>
          <w:sz w:val="25"/>
        </w:rPr>
        <w:t xml:space="preserve"> </w:t>
      </w:r>
      <w:r>
        <w:rPr>
          <w:sz w:val="25"/>
        </w:rPr>
        <w:t>to</w:t>
      </w:r>
      <w:r>
        <w:rPr>
          <w:spacing w:val="-24"/>
          <w:sz w:val="25"/>
        </w:rPr>
        <w:t xml:space="preserve"> </w:t>
      </w:r>
      <w:r>
        <w:rPr>
          <w:sz w:val="25"/>
        </w:rPr>
        <w:t>the</w:t>
      </w:r>
      <w:r>
        <w:rPr>
          <w:spacing w:val="-18"/>
          <w:sz w:val="25"/>
        </w:rPr>
        <w:t xml:space="preserve"> </w:t>
      </w:r>
      <w:r>
        <w:rPr>
          <w:sz w:val="25"/>
        </w:rPr>
        <w:t>case,</w:t>
      </w:r>
      <w:r>
        <w:rPr>
          <w:spacing w:val="-19"/>
          <w:sz w:val="25"/>
        </w:rPr>
        <w:t xml:space="preserve"> </w:t>
      </w:r>
      <w:r>
        <w:rPr>
          <w:sz w:val="25"/>
        </w:rPr>
        <w:t>has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surfaced. Various informers and sources have been </w:t>
      </w:r>
      <w:proofErr w:type="spellStart"/>
      <w:r>
        <w:rPr>
          <w:sz w:val="25"/>
        </w:rPr>
        <w:t>utilised</w:t>
      </w:r>
      <w:proofErr w:type="spellEnd"/>
      <w:r>
        <w:rPr>
          <w:sz w:val="25"/>
        </w:rPr>
        <w:t xml:space="preserve"> and tasked to assist with the gathering of information. The case is still active and is receiving the required</w:t>
      </w:r>
      <w:r>
        <w:rPr>
          <w:spacing w:val="16"/>
          <w:sz w:val="25"/>
        </w:rPr>
        <w:t xml:space="preserve"> </w:t>
      </w:r>
      <w:r>
        <w:rPr>
          <w:sz w:val="25"/>
        </w:rPr>
        <w:t>attention.</w:t>
      </w:r>
    </w:p>
    <w:p w:rsidR="001245D8" w:rsidRDefault="001245D8">
      <w:pPr>
        <w:pStyle w:val="BodyText"/>
        <w:spacing w:before="6"/>
        <w:rPr>
          <w:sz w:val="38"/>
        </w:rPr>
      </w:pPr>
    </w:p>
    <w:p w:rsidR="001245D8" w:rsidRDefault="00EB572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343" w:lineRule="auto"/>
        <w:ind w:left="827" w:right="404" w:hanging="717"/>
        <w:rPr>
          <w:sz w:val="25"/>
        </w:rPr>
      </w:pP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particulars</w:t>
      </w:r>
      <w:r>
        <w:rPr>
          <w:spacing w:val="-29"/>
          <w:sz w:val="25"/>
        </w:rPr>
        <w:t xml:space="preserve"> </w:t>
      </w:r>
      <w:r>
        <w:rPr>
          <w:sz w:val="25"/>
        </w:rPr>
        <w:t>of</w:t>
      </w:r>
      <w:r>
        <w:rPr>
          <w:spacing w:val="-40"/>
          <w:sz w:val="25"/>
        </w:rPr>
        <w:t xml:space="preserve"> </w:t>
      </w:r>
      <w:r>
        <w:rPr>
          <w:sz w:val="25"/>
        </w:rPr>
        <w:t>the</w:t>
      </w:r>
      <w:r>
        <w:rPr>
          <w:spacing w:val="-39"/>
          <w:sz w:val="25"/>
        </w:rPr>
        <w:t xml:space="preserve"> </w:t>
      </w:r>
      <w:r>
        <w:rPr>
          <w:sz w:val="25"/>
        </w:rPr>
        <w:t>investigating</w:t>
      </w:r>
      <w:r>
        <w:rPr>
          <w:spacing w:val="-24"/>
          <w:sz w:val="25"/>
        </w:rPr>
        <w:t xml:space="preserve"> </w:t>
      </w:r>
      <w:r>
        <w:rPr>
          <w:sz w:val="25"/>
        </w:rPr>
        <w:t>officer</w:t>
      </w:r>
      <w:r>
        <w:rPr>
          <w:spacing w:val="-35"/>
          <w:sz w:val="25"/>
        </w:rPr>
        <w:t xml:space="preserve"> </w:t>
      </w:r>
      <w:r>
        <w:rPr>
          <w:sz w:val="25"/>
        </w:rPr>
        <w:t>cannot</w:t>
      </w:r>
      <w:r>
        <w:rPr>
          <w:spacing w:val="-36"/>
          <w:sz w:val="25"/>
        </w:rPr>
        <w:t xml:space="preserve"> </w:t>
      </w:r>
      <w:r>
        <w:rPr>
          <w:sz w:val="25"/>
        </w:rPr>
        <w:t>be</w:t>
      </w:r>
      <w:r>
        <w:rPr>
          <w:spacing w:val="-39"/>
          <w:sz w:val="25"/>
        </w:rPr>
        <w:t xml:space="preserve"> </w:t>
      </w:r>
      <w:r>
        <w:rPr>
          <w:sz w:val="25"/>
        </w:rPr>
        <w:t>disclosed</w:t>
      </w:r>
      <w:r>
        <w:rPr>
          <w:spacing w:val="-29"/>
          <w:sz w:val="25"/>
        </w:rPr>
        <w:t xml:space="preserve"> </w:t>
      </w:r>
      <w:r>
        <w:rPr>
          <w:sz w:val="25"/>
        </w:rPr>
        <w:t>to</w:t>
      </w:r>
      <w:r>
        <w:rPr>
          <w:spacing w:val="-40"/>
          <w:sz w:val="25"/>
        </w:rPr>
        <w:t xml:space="preserve"> </w:t>
      </w:r>
      <w:r>
        <w:rPr>
          <w:sz w:val="25"/>
        </w:rPr>
        <w:t>ensure</w:t>
      </w:r>
      <w:r>
        <w:rPr>
          <w:spacing w:val="-34"/>
          <w:sz w:val="25"/>
        </w:rPr>
        <w:t xml:space="preserve"> </w:t>
      </w:r>
      <w:r>
        <w:rPr>
          <w:sz w:val="25"/>
        </w:rPr>
        <w:t>that the case is investigated without fear or</w:t>
      </w:r>
      <w:r>
        <w:rPr>
          <w:spacing w:val="-28"/>
          <w:sz w:val="25"/>
        </w:rPr>
        <w:t xml:space="preserve"> </w:t>
      </w:r>
      <w:proofErr w:type="spellStart"/>
      <w:r>
        <w:rPr>
          <w:sz w:val="25"/>
        </w:rPr>
        <w:t>favour</w:t>
      </w:r>
      <w:proofErr w:type="spellEnd"/>
      <w:r>
        <w:rPr>
          <w:sz w:val="25"/>
        </w:rPr>
        <w:t>.</w:t>
      </w:r>
    </w:p>
    <w:p w:rsidR="001245D8" w:rsidRDefault="001245D8">
      <w:pPr>
        <w:spacing w:line="343" w:lineRule="auto"/>
        <w:rPr>
          <w:sz w:val="25"/>
        </w:rPr>
        <w:sectPr w:rsidR="001245D8">
          <w:type w:val="continuous"/>
          <w:pgSz w:w="11910" w:h="16850"/>
          <w:pgMar w:top="1260" w:right="1300" w:bottom="280" w:left="1300" w:header="720" w:footer="720" w:gutter="0"/>
          <w:cols w:space="720"/>
        </w:sectPr>
      </w:pPr>
    </w:p>
    <w:p w:rsidR="001245D8" w:rsidRDefault="00EB572B">
      <w:pPr>
        <w:spacing w:before="36"/>
        <w:ind w:right="10"/>
        <w:jc w:val="center"/>
        <w:rPr>
          <w:rFonts w:ascii="Consolas"/>
        </w:rPr>
      </w:pPr>
      <w:r>
        <w:rPr>
          <w:rFonts w:ascii="Consolas"/>
          <w:w w:val="99"/>
        </w:rPr>
        <w:lastRenderedPageBreak/>
        <w:t>2</w:t>
      </w:r>
    </w:p>
    <w:p w:rsidR="001245D8" w:rsidRDefault="001245D8">
      <w:pPr>
        <w:pStyle w:val="BodyText"/>
        <w:rPr>
          <w:rFonts w:ascii="Consolas"/>
          <w:sz w:val="22"/>
        </w:rPr>
      </w:pPr>
    </w:p>
    <w:p w:rsidR="001245D8" w:rsidRDefault="001245D8">
      <w:pPr>
        <w:pStyle w:val="BodyText"/>
        <w:spacing w:before="7"/>
        <w:rPr>
          <w:rFonts w:ascii="Consolas"/>
          <w:sz w:val="18"/>
        </w:rPr>
      </w:pPr>
    </w:p>
    <w:p w:rsidR="001245D8" w:rsidRDefault="00EB572B">
      <w:pPr>
        <w:tabs>
          <w:tab w:val="left" w:pos="5335"/>
          <w:tab w:val="left" w:pos="5977"/>
        </w:tabs>
        <w:ind w:left="157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271" behindDoc="1" locked="0" layoutInCell="1" allowOverlap="1">
            <wp:simplePos x="0" y="0"/>
            <wp:positionH relativeFrom="page">
              <wp:posOffset>891539</wp:posOffset>
            </wp:positionH>
            <wp:positionV relativeFrom="paragraph">
              <wp:posOffset>993341</wp:posOffset>
            </wp:positionV>
            <wp:extent cx="2244852" cy="918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852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Response to question</w:t>
      </w:r>
      <w:r>
        <w:rPr>
          <w:spacing w:val="-28"/>
          <w:sz w:val="24"/>
        </w:rPr>
        <w:t xml:space="preserve"> </w:t>
      </w:r>
      <w:r>
        <w:rPr>
          <w:sz w:val="24"/>
        </w:rPr>
        <w:t>2608</w:t>
      </w:r>
      <w:r>
        <w:rPr>
          <w:spacing w:val="-8"/>
          <w:sz w:val="24"/>
        </w:rPr>
        <w:t xml:space="preserve"> </w:t>
      </w:r>
      <w:r>
        <w:rPr>
          <w:sz w:val="24"/>
        </w:rPr>
        <w:t>recommended/</w:t>
      </w:r>
      <w:r>
        <w:rPr>
          <w:sz w:val="24"/>
        </w:rPr>
        <w:tab/>
        <w:t>co</w:t>
      </w:r>
      <w:r>
        <w:rPr>
          <w:sz w:val="24"/>
        </w:rPr>
        <w:tab/>
      </w:r>
      <w:proofErr w:type="spellStart"/>
      <w:r>
        <w:rPr>
          <w:sz w:val="24"/>
        </w:rPr>
        <w:t>ende</w:t>
      </w:r>
      <w:proofErr w:type="spellEnd"/>
    </w:p>
    <w:p w:rsidR="001245D8" w:rsidRDefault="001245D8">
      <w:pPr>
        <w:pStyle w:val="BodyText"/>
        <w:rPr>
          <w:sz w:val="20"/>
        </w:rPr>
      </w:pPr>
    </w:p>
    <w:p w:rsidR="001245D8" w:rsidRDefault="001245D8">
      <w:pPr>
        <w:pStyle w:val="BodyText"/>
        <w:rPr>
          <w:sz w:val="20"/>
        </w:rPr>
      </w:pPr>
    </w:p>
    <w:p w:rsidR="001245D8" w:rsidRDefault="001245D8">
      <w:pPr>
        <w:pStyle w:val="BodyText"/>
        <w:rPr>
          <w:sz w:val="20"/>
        </w:rPr>
      </w:pPr>
    </w:p>
    <w:p w:rsidR="001245D8" w:rsidRDefault="001245D8">
      <w:pPr>
        <w:pStyle w:val="BodyText"/>
        <w:rPr>
          <w:sz w:val="20"/>
        </w:rPr>
      </w:pPr>
    </w:p>
    <w:p w:rsidR="001245D8" w:rsidRDefault="001245D8">
      <w:pPr>
        <w:pStyle w:val="BodyText"/>
        <w:rPr>
          <w:sz w:val="20"/>
        </w:rPr>
      </w:pPr>
    </w:p>
    <w:p w:rsidR="001245D8" w:rsidRDefault="001245D8">
      <w:pPr>
        <w:pStyle w:val="BodyText"/>
        <w:rPr>
          <w:sz w:val="20"/>
        </w:rPr>
      </w:pPr>
    </w:p>
    <w:p w:rsidR="001245D8" w:rsidRDefault="001245D8">
      <w:pPr>
        <w:pStyle w:val="BodyText"/>
        <w:rPr>
          <w:sz w:val="20"/>
        </w:rPr>
      </w:pPr>
    </w:p>
    <w:p w:rsidR="001245D8" w:rsidRDefault="001245D8">
      <w:pPr>
        <w:pStyle w:val="BodyText"/>
        <w:spacing w:before="8"/>
        <w:rPr>
          <w:sz w:val="20"/>
        </w:rPr>
      </w:pPr>
    </w:p>
    <w:p w:rsidR="001245D8" w:rsidRDefault="001245D8">
      <w:pPr>
        <w:rPr>
          <w:sz w:val="20"/>
        </w:rPr>
        <w:sectPr w:rsidR="001245D8">
          <w:pgSz w:w="11910" w:h="16850"/>
          <w:pgMar w:top="560" w:right="1300" w:bottom="280" w:left="1300" w:header="720" w:footer="720" w:gutter="0"/>
          <w:cols w:space="720"/>
        </w:sectPr>
      </w:pPr>
    </w:p>
    <w:p w:rsidR="001245D8" w:rsidRDefault="001245D8">
      <w:pPr>
        <w:pStyle w:val="BodyText"/>
        <w:rPr>
          <w:sz w:val="28"/>
        </w:rPr>
      </w:pPr>
    </w:p>
    <w:p w:rsidR="001245D8" w:rsidRDefault="001245D8">
      <w:pPr>
        <w:pStyle w:val="BodyText"/>
        <w:spacing w:before="2"/>
        <w:rPr>
          <w:sz w:val="28"/>
        </w:rPr>
      </w:pPr>
    </w:p>
    <w:p w:rsidR="001245D8" w:rsidRDefault="00EB572B">
      <w:pPr>
        <w:pStyle w:val="BodyText"/>
        <w:ind w:left="891"/>
      </w:pPr>
      <w:r>
        <w:rPr>
          <w:w w:val="95"/>
        </w:rPr>
        <w:t xml:space="preserve">OLE </w:t>
      </w:r>
      <w:r>
        <w:rPr>
          <w:spacing w:val="-5"/>
          <w:w w:val="95"/>
        </w:rPr>
        <w:t>(SOEG)</w:t>
      </w:r>
    </w:p>
    <w:p w:rsidR="001245D8" w:rsidRDefault="00EB572B">
      <w:pPr>
        <w:pStyle w:val="BodyText"/>
        <w:tabs>
          <w:tab w:val="left" w:pos="1175"/>
        </w:tabs>
        <w:spacing w:before="96" w:line="235" w:lineRule="auto"/>
        <w:ind w:left="263" w:right="1790" w:firstLine="3761"/>
      </w:pPr>
      <w:r>
        <w:br w:type="column"/>
      </w:r>
      <w:r>
        <w:rPr>
          <w:w w:val="95"/>
        </w:rPr>
        <w:lastRenderedPageBreak/>
        <w:t xml:space="preserve">GENERAL </w:t>
      </w:r>
      <w:proofErr w:type="gramStart"/>
      <w:r>
        <w:t>ION</w:t>
      </w:r>
      <w:r>
        <w:rPr>
          <w:spacing w:val="35"/>
        </w:rPr>
        <w:t xml:space="preserve"> </w:t>
      </w:r>
      <w:r>
        <w:t>.</w:t>
      </w:r>
      <w:proofErr w:type="gramEnd"/>
      <w:r>
        <w:tab/>
      </w:r>
      <w:r>
        <w:rPr>
          <w:w w:val="95"/>
        </w:rPr>
        <w:t>SOUTH AFRICAN POLICE</w:t>
      </w:r>
      <w:r>
        <w:rPr>
          <w:spacing w:val="23"/>
          <w:w w:val="95"/>
        </w:rPr>
        <w:t xml:space="preserve"> </w:t>
      </w:r>
      <w:r>
        <w:rPr>
          <w:w w:val="95"/>
        </w:rPr>
        <w:t>SERVICE</w:t>
      </w:r>
    </w:p>
    <w:p w:rsidR="001245D8" w:rsidRDefault="001245D8">
      <w:pPr>
        <w:spacing w:line="235" w:lineRule="auto"/>
        <w:sectPr w:rsidR="001245D8">
          <w:type w:val="continuous"/>
          <w:pgSz w:w="11910" w:h="16850"/>
          <w:pgMar w:top="1260" w:right="1300" w:bottom="280" w:left="1300" w:header="720" w:footer="720" w:gutter="0"/>
          <w:cols w:num="2" w:space="720" w:equalWidth="0">
            <w:col w:w="2276" w:space="40"/>
            <w:col w:w="6994"/>
          </w:cols>
        </w:sectPr>
      </w:pPr>
    </w:p>
    <w:p w:rsidR="001245D8" w:rsidRDefault="001245D8">
      <w:pPr>
        <w:pStyle w:val="BodyText"/>
        <w:rPr>
          <w:sz w:val="20"/>
        </w:rPr>
      </w:pPr>
    </w:p>
    <w:p w:rsidR="001245D8" w:rsidRDefault="001245D8">
      <w:pPr>
        <w:pStyle w:val="BodyText"/>
        <w:spacing w:before="8" w:after="1"/>
        <w:rPr>
          <w:sz w:val="26"/>
        </w:rPr>
      </w:pPr>
    </w:p>
    <w:p w:rsidR="001245D8" w:rsidRDefault="00EB572B">
      <w:pPr>
        <w:pStyle w:val="BodyText"/>
        <w:spacing w:line="216" w:lineRule="exact"/>
        <w:ind w:left="161"/>
        <w:rPr>
          <w:sz w:val="20"/>
        </w:rPr>
      </w:pPr>
      <w:r>
        <w:rPr>
          <w:noProof/>
          <w:position w:val="-3"/>
          <w:sz w:val="20"/>
          <w:lang w:val="en-ZA" w:eastAsia="en-ZA" w:bidi="ar-SA"/>
        </w:rPr>
        <w:drawing>
          <wp:inline distT="0" distB="0" distL="0" distR="0">
            <wp:extent cx="1741932" cy="1371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932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D8" w:rsidRDefault="001245D8">
      <w:pPr>
        <w:pStyle w:val="BodyText"/>
        <w:rPr>
          <w:sz w:val="20"/>
        </w:rPr>
      </w:pPr>
    </w:p>
    <w:p w:rsidR="001245D8" w:rsidRDefault="001245D8">
      <w:pPr>
        <w:pStyle w:val="BodyText"/>
        <w:rPr>
          <w:sz w:val="20"/>
        </w:rPr>
      </w:pPr>
    </w:p>
    <w:p w:rsidR="001245D8" w:rsidRDefault="00EB572B">
      <w:pPr>
        <w:tabs>
          <w:tab w:val="left" w:pos="4516"/>
        </w:tabs>
        <w:spacing w:before="92"/>
        <w:ind w:left="142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295" behindDoc="1" locked="0" layoutInCell="1" allowOverlap="1">
            <wp:simplePos x="0" y="0"/>
            <wp:positionH relativeFrom="page">
              <wp:posOffset>1307591</wp:posOffset>
            </wp:positionH>
            <wp:positionV relativeFrom="paragraph">
              <wp:posOffset>356817</wp:posOffset>
            </wp:positionV>
            <wp:extent cx="905256" cy="12481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</w:t>
      </w:r>
      <w:r>
        <w:rPr>
          <w:spacing w:val="-20"/>
          <w:sz w:val="24"/>
        </w:rPr>
        <w:t xml:space="preserve"> </w:t>
      </w:r>
      <w:r>
        <w:rPr>
          <w:sz w:val="24"/>
        </w:rPr>
        <w:t>2608</w:t>
      </w:r>
      <w:r>
        <w:rPr>
          <w:spacing w:val="-4"/>
          <w:sz w:val="24"/>
        </w:rPr>
        <w:t xml:space="preserve"> </w:t>
      </w:r>
      <w:r>
        <w:rPr>
          <w:sz w:val="24"/>
        </w:rPr>
        <w:t>approved/</w:t>
      </w:r>
      <w:r>
        <w:rPr>
          <w:sz w:val="24"/>
        </w:rPr>
        <w:tab/>
        <w:t>r</w:t>
      </w:r>
    </w:p>
    <w:p w:rsidR="001245D8" w:rsidRDefault="001245D8">
      <w:pPr>
        <w:pStyle w:val="BodyText"/>
        <w:rPr>
          <w:sz w:val="26"/>
        </w:rPr>
      </w:pPr>
    </w:p>
    <w:p w:rsidR="001245D8" w:rsidRDefault="001245D8">
      <w:pPr>
        <w:pStyle w:val="BodyText"/>
        <w:rPr>
          <w:sz w:val="26"/>
        </w:rPr>
      </w:pPr>
    </w:p>
    <w:p w:rsidR="001245D8" w:rsidRDefault="001245D8">
      <w:pPr>
        <w:pStyle w:val="BodyText"/>
        <w:rPr>
          <w:sz w:val="26"/>
        </w:rPr>
      </w:pPr>
    </w:p>
    <w:p w:rsidR="001245D8" w:rsidRDefault="001245D8">
      <w:pPr>
        <w:pStyle w:val="BodyText"/>
        <w:rPr>
          <w:sz w:val="26"/>
        </w:rPr>
      </w:pPr>
    </w:p>
    <w:p w:rsidR="001245D8" w:rsidRDefault="001245D8">
      <w:pPr>
        <w:pStyle w:val="BodyText"/>
        <w:rPr>
          <w:sz w:val="26"/>
        </w:rPr>
      </w:pPr>
    </w:p>
    <w:p w:rsidR="001245D8" w:rsidRDefault="001245D8">
      <w:pPr>
        <w:pStyle w:val="BodyText"/>
        <w:spacing w:before="9"/>
        <w:rPr>
          <w:sz w:val="37"/>
        </w:rPr>
      </w:pPr>
    </w:p>
    <w:p w:rsidR="001245D8" w:rsidRDefault="00EB572B">
      <w:pPr>
        <w:pStyle w:val="BodyText"/>
        <w:tabs>
          <w:tab w:val="left" w:pos="1344"/>
        </w:tabs>
        <w:spacing w:line="228" w:lineRule="auto"/>
        <w:ind w:left="128" w:right="6696" w:hanging="8"/>
      </w:pPr>
      <w:r>
        <w:rPr>
          <w:noProof/>
          <w:lang w:val="en-ZA" w:eastAsia="en-ZA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1805939</wp:posOffset>
            </wp:positionH>
            <wp:positionV relativeFrom="paragraph">
              <wp:posOffset>347200</wp:posOffset>
            </wp:positionV>
            <wp:extent cx="699515" cy="5623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5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1389888</wp:posOffset>
            </wp:positionH>
            <wp:positionV relativeFrom="paragraph">
              <wp:posOffset>370060</wp:posOffset>
            </wp:positionV>
            <wp:extent cx="361188" cy="4389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</w:t>
      </w:r>
      <w:r>
        <w:tab/>
      </w:r>
      <w:r>
        <w:rPr>
          <w:w w:val="95"/>
        </w:rPr>
        <w:t xml:space="preserve">OF </w:t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-13"/>
        </w:rPr>
        <w:t xml:space="preserve"> </w:t>
      </w:r>
      <w:r>
        <w:t>MP</w:t>
      </w:r>
    </w:p>
    <w:p w:rsidR="001245D8" w:rsidRDefault="001245D8">
      <w:pPr>
        <w:pStyle w:val="BodyText"/>
        <w:spacing w:before="8"/>
        <w:rPr>
          <w:sz w:val="22"/>
        </w:rPr>
      </w:pPr>
    </w:p>
    <w:p w:rsidR="001245D8" w:rsidRDefault="00EB572B">
      <w:pPr>
        <w:ind w:left="127"/>
        <w:rPr>
          <w:sz w:val="26"/>
        </w:rPr>
      </w:pPr>
      <w:r>
        <w:rPr>
          <w:sz w:val="26"/>
        </w:rPr>
        <w:t>Date:</w:t>
      </w:r>
    </w:p>
    <w:sectPr w:rsidR="001245D8">
      <w:type w:val="continuous"/>
      <w:pgSz w:w="11910" w:h="16850"/>
      <w:pgMar w:top="12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78B5"/>
    <w:multiLevelType w:val="hybridMultilevel"/>
    <w:tmpl w:val="151AE592"/>
    <w:lvl w:ilvl="0" w:tplc="95B4A9FC">
      <w:start w:val="1"/>
      <w:numFmt w:val="lowerLetter"/>
      <w:lvlText w:val="(%1)"/>
      <w:lvlJc w:val="left"/>
      <w:pPr>
        <w:ind w:left="829" w:hanging="716"/>
        <w:jc w:val="left"/>
      </w:pPr>
      <w:rPr>
        <w:rFonts w:ascii="Arial" w:eastAsia="Arial" w:hAnsi="Arial" w:cs="Arial" w:hint="default"/>
        <w:spacing w:val="-1"/>
        <w:w w:val="90"/>
        <w:sz w:val="25"/>
        <w:szCs w:val="25"/>
        <w:lang w:val="en-US" w:eastAsia="en-US" w:bidi="en-US"/>
      </w:rPr>
    </w:lvl>
    <w:lvl w:ilvl="1" w:tplc="AEB62802">
      <w:numFmt w:val="bullet"/>
      <w:lvlText w:val="•"/>
      <w:lvlJc w:val="left"/>
      <w:pPr>
        <w:ind w:left="1668" w:hanging="716"/>
      </w:pPr>
      <w:rPr>
        <w:rFonts w:hint="default"/>
        <w:lang w:val="en-US" w:eastAsia="en-US" w:bidi="en-US"/>
      </w:rPr>
    </w:lvl>
    <w:lvl w:ilvl="2" w:tplc="37F29CA2">
      <w:numFmt w:val="bullet"/>
      <w:lvlText w:val="•"/>
      <w:lvlJc w:val="left"/>
      <w:pPr>
        <w:ind w:left="2517" w:hanging="716"/>
      </w:pPr>
      <w:rPr>
        <w:rFonts w:hint="default"/>
        <w:lang w:val="en-US" w:eastAsia="en-US" w:bidi="en-US"/>
      </w:rPr>
    </w:lvl>
    <w:lvl w:ilvl="3" w:tplc="9A007876">
      <w:numFmt w:val="bullet"/>
      <w:lvlText w:val="•"/>
      <w:lvlJc w:val="left"/>
      <w:pPr>
        <w:ind w:left="3366" w:hanging="716"/>
      </w:pPr>
      <w:rPr>
        <w:rFonts w:hint="default"/>
        <w:lang w:val="en-US" w:eastAsia="en-US" w:bidi="en-US"/>
      </w:rPr>
    </w:lvl>
    <w:lvl w:ilvl="4" w:tplc="B8A4E938">
      <w:numFmt w:val="bullet"/>
      <w:lvlText w:val="•"/>
      <w:lvlJc w:val="left"/>
      <w:pPr>
        <w:ind w:left="4215" w:hanging="716"/>
      </w:pPr>
      <w:rPr>
        <w:rFonts w:hint="default"/>
        <w:lang w:val="en-US" w:eastAsia="en-US" w:bidi="en-US"/>
      </w:rPr>
    </w:lvl>
    <w:lvl w:ilvl="5" w:tplc="C3DED3C2">
      <w:numFmt w:val="bullet"/>
      <w:lvlText w:val="•"/>
      <w:lvlJc w:val="left"/>
      <w:pPr>
        <w:ind w:left="5064" w:hanging="716"/>
      </w:pPr>
      <w:rPr>
        <w:rFonts w:hint="default"/>
        <w:lang w:val="en-US" w:eastAsia="en-US" w:bidi="en-US"/>
      </w:rPr>
    </w:lvl>
    <w:lvl w:ilvl="6" w:tplc="717883F4">
      <w:numFmt w:val="bullet"/>
      <w:lvlText w:val="•"/>
      <w:lvlJc w:val="left"/>
      <w:pPr>
        <w:ind w:left="5913" w:hanging="716"/>
      </w:pPr>
      <w:rPr>
        <w:rFonts w:hint="default"/>
        <w:lang w:val="en-US" w:eastAsia="en-US" w:bidi="en-US"/>
      </w:rPr>
    </w:lvl>
    <w:lvl w:ilvl="7" w:tplc="99B43C96">
      <w:numFmt w:val="bullet"/>
      <w:lvlText w:val="•"/>
      <w:lvlJc w:val="left"/>
      <w:pPr>
        <w:ind w:left="6762" w:hanging="716"/>
      </w:pPr>
      <w:rPr>
        <w:rFonts w:hint="default"/>
        <w:lang w:val="en-US" w:eastAsia="en-US" w:bidi="en-US"/>
      </w:rPr>
    </w:lvl>
    <w:lvl w:ilvl="8" w:tplc="B7D4D854">
      <w:numFmt w:val="bullet"/>
      <w:lvlText w:val="•"/>
      <w:lvlJc w:val="left"/>
      <w:pPr>
        <w:ind w:left="7611" w:hanging="7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D8"/>
    <w:rsid w:val="001245D8"/>
    <w:rsid w:val="00E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CC7486-C4BC-456D-8271-E806163A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27" w:right="176" w:hanging="7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2019-05-04T20:17:00Z</dcterms:created>
  <dcterms:modified xsi:type="dcterms:W3CDTF">2019-05-04T20:17:00Z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