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0B" w:rsidRPr="000C46FB" w:rsidRDefault="0053690B" w:rsidP="0053690B">
      <w:pPr>
        <w:pStyle w:val="DACBODYTEXT"/>
        <w:spacing w:after="0" w:line="240" w:lineRule="auto"/>
        <w:ind w:left="84"/>
        <w:jc w:val="center"/>
        <w:rPr>
          <w:rFonts w:cs="Arial"/>
          <w:b/>
          <w:sz w:val="32"/>
          <w:szCs w:val="32"/>
        </w:rPr>
      </w:pPr>
      <w:r w:rsidRPr="000C46FB">
        <w:rPr>
          <w:rFonts w:cs="Arial"/>
          <w:b/>
          <w:sz w:val="32"/>
          <w:szCs w:val="32"/>
        </w:rPr>
        <w:t>NATIONAL ASSEMBLY</w:t>
      </w:r>
    </w:p>
    <w:p w:rsidR="0053690B" w:rsidRPr="000C46FB" w:rsidRDefault="0053690B" w:rsidP="0053690B">
      <w:pPr>
        <w:pStyle w:val="DACBODYTEXT"/>
        <w:spacing w:after="0" w:line="240" w:lineRule="auto"/>
        <w:ind w:left="84"/>
        <w:jc w:val="center"/>
        <w:rPr>
          <w:rFonts w:cs="Arial"/>
          <w:b/>
          <w:sz w:val="32"/>
          <w:szCs w:val="32"/>
          <w:u w:val="single"/>
        </w:rPr>
      </w:pPr>
      <w:r w:rsidRPr="000C46FB">
        <w:rPr>
          <w:rFonts w:cs="Arial"/>
          <w:b/>
          <w:sz w:val="32"/>
          <w:szCs w:val="32"/>
          <w:u w:val="single"/>
        </w:rPr>
        <w:t>QUESTION NO. 2606-2020</w:t>
      </w:r>
    </w:p>
    <w:p w:rsidR="0053690B" w:rsidRPr="000C46FB" w:rsidRDefault="0053690B" w:rsidP="0053690B">
      <w:pPr>
        <w:tabs>
          <w:tab w:val="left" w:pos="576"/>
          <w:tab w:val="left" w:pos="1296"/>
          <w:tab w:val="left" w:pos="6336"/>
        </w:tabs>
        <w:spacing w:after="0" w:line="240" w:lineRule="auto"/>
        <w:ind w:left="70"/>
        <w:jc w:val="center"/>
        <w:rPr>
          <w:rFonts w:ascii="Arial" w:hAnsi="Arial" w:cs="Arial"/>
          <w:b/>
          <w:sz w:val="32"/>
          <w:szCs w:val="32"/>
        </w:rPr>
      </w:pPr>
      <w:r w:rsidRPr="000C46FB">
        <w:rPr>
          <w:rFonts w:ascii="Arial" w:hAnsi="Arial" w:cs="Arial"/>
          <w:b/>
          <w:sz w:val="32"/>
          <w:szCs w:val="32"/>
          <w:u w:val="single"/>
        </w:rPr>
        <w:t>FOR WRITTEN REPLY</w:t>
      </w:r>
    </w:p>
    <w:p w:rsidR="0053690B" w:rsidRPr="000C46FB" w:rsidRDefault="0053690B" w:rsidP="0053690B">
      <w:pPr>
        <w:tabs>
          <w:tab w:val="left" w:pos="6336"/>
        </w:tabs>
        <w:spacing w:after="0" w:line="240" w:lineRule="auto"/>
        <w:ind w:left="70"/>
        <w:jc w:val="both"/>
        <w:rPr>
          <w:rFonts w:ascii="Arial" w:hAnsi="Arial" w:cs="Arial"/>
          <w:b/>
          <w:sz w:val="32"/>
          <w:szCs w:val="32"/>
        </w:rPr>
      </w:pPr>
      <w:r w:rsidRPr="000C46FB">
        <w:rPr>
          <w:rFonts w:ascii="Arial" w:hAnsi="Arial" w:cs="Arial"/>
          <w:b/>
          <w:sz w:val="32"/>
          <w:szCs w:val="32"/>
        </w:rPr>
        <w:t>INTERNAL QUESTION PAPER NO 45 -2020: Date of publication– 06 N0vember 2020</w:t>
      </w:r>
    </w:p>
    <w:p w:rsidR="0053690B" w:rsidRPr="000C46FB" w:rsidRDefault="0053690B" w:rsidP="0053690B">
      <w:pPr>
        <w:spacing w:before="100" w:beforeAutospacing="1" w:after="100" w:afterAutospacing="1" w:line="240" w:lineRule="auto"/>
        <w:ind w:left="720" w:hanging="720"/>
        <w:jc w:val="both"/>
        <w:outlineLvl w:val="0"/>
        <w:rPr>
          <w:rFonts w:ascii="Arial" w:hAnsi="Arial" w:cs="Arial"/>
          <w:sz w:val="32"/>
          <w:szCs w:val="32"/>
          <w:lang w:val="en-GB"/>
        </w:rPr>
      </w:pPr>
      <w:r w:rsidRPr="000C46FB">
        <w:rPr>
          <w:rFonts w:ascii="Arial" w:hAnsi="Arial" w:cs="Arial"/>
          <w:sz w:val="32"/>
          <w:szCs w:val="32"/>
          <w:lang w:val="en-GB"/>
        </w:rPr>
        <w:t>“Mrs V van Dyk (DA) to ask the Minister of Sport, Arts and Culture</w:t>
      </w:r>
      <w:r w:rsidR="00D32D20" w:rsidRPr="000C46FB">
        <w:rPr>
          <w:rFonts w:ascii="Arial" w:hAnsi="Arial" w:cs="Arial"/>
          <w:sz w:val="32"/>
          <w:szCs w:val="32"/>
          <w:lang w:val="en-GB"/>
        </w:rPr>
        <w:fldChar w:fldCharType="begin"/>
      </w:r>
      <w:r w:rsidRPr="000C46FB">
        <w:rPr>
          <w:rFonts w:ascii="Arial" w:hAnsi="Arial" w:cs="Arial"/>
          <w:sz w:val="32"/>
          <w:szCs w:val="32"/>
        </w:rPr>
        <w:instrText xml:space="preserve"> XE "</w:instrText>
      </w:r>
      <w:r w:rsidRPr="000C46FB">
        <w:rPr>
          <w:rFonts w:ascii="Arial" w:hAnsi="Arial" w:cs="Arial"/>
          <w:sz w:val="32"/>
          <w:szCs w:val="32"/>
          <w:lang w:val="en-GB"/>
        </w:rPr>
        <w:instrText>Sport, Arts and Culture</w:instrText>
      </w:r>
      <w:r w:rsidRPr="000C46FB">
        <w:rPr>
          <w:rFonts w:ascii="Arial" w:hAnsi="Arial" w:cs="Arial"/>
          <w:sz w:val="32"/>
          <w:szCs w:val="32"/>
        </w:rPr>
        <w:instrText xml:space="preserve">" </w:instrText>
      </w:r>
      <w:r w:rsidR="00D32D20" w:rsidRPr="000C46FB">
        <w:rPr>
          <w:rFonts w:ascii="Arial" w:hAnsi="Arial" w:cs="Arial"/>
          <w:sz w:val="32"/>
          <w:szCs w:val="32"/>
          <w:lang w:val="en-GB"/>
        </w:rPr>
        <w:fldChar w:fldCharType="end"/>
      </w:r>
      <w:r w:rsidRPr="000C46FB">
        <w:rPr>
          <w:rFonts w:ascii="Arial" w:hAnsi="Arial" w:cs="Arial"/>
          <w:sz w:val="32"/>
          <w:szCs w:val="32"/>
          <w:lang w:val="en-GB"/>
        </w:rPr>
        <w:t>:</w:t>
      </w:r>
    </w:p>
    <w:p w:rsidR="0053690B" w:rsidRPr="000C46FB" w:rsidRDefault="0053690B" w:rsidP="0053690B">
      <w:pPr>
        <w:spacing w:before="100" w:beforeAutospacing="1" w:after="100" w:afterAutospacing="1" w:line="240" w:lineRule="auto"/>
        <w:jc w:val="both"/>
        <w:outlineLvl w:val="0"/>
        <w:rPr>
          <w:rFonts w:ascii="Arial" w:hAnsi="Arial" w:cs="Arial"/>
          <w:sz w:val="32"/>
          <w:szCs w:val="32"/>
          <w:lang w:val="en-GB"/>
        </w:rPr>
      </w:pPr>
      <w:r w:rsidRPr="000C46FB">
        <w:rPr>
          <w:rFonts w:ascii="Arial" w:hAnsi="Arial" w:cs="Arial"/>
          <w:sz w:val="32"/>
          <w:szCs w:val="32"/>
          <w:lang w:val="en-GB"/>
        </w:rPr>
        <w:t>(1).</w:t>
      </w:r>
      <w:r w:rsidRPr="000C46FB">
        <w:rPr>
          <w:rFonts w:ascii="Arial" w:hAnsi="Arial" w:cs="Arial"/>
          <w:sz w:val="32"/>
          <w:szCs w:val="32"/>
          <w:lang w:val="en-GB"/>
        </w:rPr>
        <w:tab/>
        <w:t xml:space="preserve">What is the term of each board member of the Pan South African Language </w:t>
      </w:r>
      <w:r w:rsidRPr="000C46FB">
        <w:rPr>
          <w:rFonts w:ascii="Arial" w:hAnsi="Arial" w:cs="Arial"/>
          <w:sz w:val="32"/>
          <w:szCs w:val="32"/>
          <w:lang w:val="en-GB"/>
        </w:rPr>
        <w:tab/>
        <w:t>Board;</w:t>
      </w:r>
    </w:p>
    <w:p w:rsidR="0053690B" w:rsidRPr="0032631D" w:rsidRDefault="0053690B" w:rsidP="0053690B">
      <w:pPr>
        <w:spacing w:before="100" w:beforeAutospacing="1" w:after="100" w:afterAutospacing="1" w:line="240" w:lineRule="auto"/>
        <w:jc w:val="both"/>
        <w:outlineLvl w:val="0"/>
        <w:rPr>
          <w:rFonts w:ascii="Arial" w:hAnsi="Arial" w:cs="Arial"/>
          <w:b/>
          <w:sz w:val="32"/>
          <w:szCs w:val="32"/>
          <w:lang w:val="en-GB"/>
        </w:rPr>
      </w:pPr>
      <w:r w:rsidRPr="000C46FB">
        <w:rPr>
          <w:rFonts w:ascii="Arial" w:hAnsi="Arial" w:cs="Arial"/>
          <w:sz w:val="32"/>
          <w:szCs w:val="32"/>
          <w:lang w:val="en-GB"/>
        </w:rPr>
        <w:t>(2).</w:t>
      </w:r>
      <w:r w:rsidRPr="000C46FB">
        <w:rPr>
          <w:rFonts w:ascii="Arial" w:hAnsi="Arial" w:cs="Arial"/>
          <w:sz w:val="32"/>
          <w:szCs w:val="32"/>
          <w:lang w:val="en-GB"/>
        </w:rPr>
        <w:tab/>
        <w:t>whether the board has received any workin</w:t>
      </w:r>
      <w:r>
        <w:rPr>
          <w:rFonts w:ascii="Arial" w:hAnsi="Arial" w:cs="Arial"/>
          <w:sz w:val="32"/>
          <w:szCs w:val="32"/>
          <w:lang w:val="en-GB"/>
        </w:rPr>
        <w:t xml:space="preserve">g tools such as an interactive </w:t>
      </w:r>
      <w:r w:rsidRPr="000C46FB">
        <w:rPr>
          <w:rFonts w:ascii="Arial" w:hAnsi="Arial" w:cs="Arial"/>
          <w:sz w:val="32"/>
          <w:szCs w:val="32"/>
          <w:lang w:val="en-GB"/>
        </w:rPr>
        <w:t>personal application device (iPad); if not, why no</w:t>
      </w:r>
      <w:r>
        <w:rPr>
          <w:rFonts w:ascii="Arial" w:hAnsi="Arial" w:cs="Arial"/>
          <w:sz w:val="32"/>
          <w:szCs w:val="32"/>
          <w:lang w:val="en-GB"/>
        </w:rPr>
        <w:t xml:space="preserve">t; if so, (a) does this comply </w:t>
      </w:r>
      <w:r w:rsidRPr="000C46FB">
        <w:rPr>
          <w:rFonts w:ascii="Arial" w:hAnsi="Arial" w:cs="Arial"/>
          <w:sz w:val="32"/>
          <w:szCs w:val="32"/>
          <w:lang w:val="en-GB"/>
        </w:rPr>
        <w:t>with the public finance management act, act 1</w:t>
      </w:r>
      <w:r>
        <w:rPr>
          <w:rFonts w:ascii="Arial" w:hAnsi="Arial" w:cs="Arial"/>
          <w:sz w:val="32"/>
          <w:szCs w:val="32"/>
          <w:lang w:val="en-GB"/>
        </w:rPr>
        <w:t xml:space="preserve"> of 1999, (b) who approved the procurement of the</w:t>
      </w:r>
      <w:r>
        <w:rPr>
          <w:rFonts w:ascii="Arial" w:hAnsi="Arial" w:cs="Arial"/>
          <w:sz w:val="32"/>
          <w:szCs w:val="32"/>
          <w:lang w:val="en-GB"/>
        </w:rPr>
        <w:tab/>
        <w:t xml:space="preserve">working </w:t>
      </w:r>
      <w:r w:rsidRPr="000C46FB">
        <w:rPr>
          <w:rFonts w:ascii="Arial" w:hAnsi="Arial" w:cs="Arial"/>
          <w:sz w:val="32"/>
          <w:szCs w:val="32"/>
          <w:lang w:val="en-GB"/>
        </w:rPr>
        <w:t>to</w:t>
      </w:r>
      <w:r>
        <w:rPr>
          <w:rFonts w:ascii="Arial" w:hAnsi="Arial" w:cs="Arial"/>
          <w:sz w:val="32"/>
          <w:szCs w:val="32"/>
          <w:lang w:val="en-GB"/>
        </w:rPr>
        <w:t xml:space="preserve">ols and (c) what was the total </w:t>
      </w:r>
      <w:r w:rsidRPr="000C46FB">
        <w:rPr>
          <w:rFonts w:ascii="Arial" w:hAnsi="Arial" w:cs="Arial"/>
          <w:sz w:val="32"/>
          <w:szCs w:val="32"/>
          <w:lang w:val="en-GB"/>
        </w:rPr>
        <w:t>expenditure?</w:t>
      </w:r>
      <w:r w:rsidRPr="000C46FB">
        <w:rPr>
          <w:rFonts w:ascii="Arial" w:hAnsi="Arial" w:cs="Arial"/>
          <w:sz w:val="32"/>
          <w:szCs w:val="32"/>
          <w:lang w:val="en-GB"/>
        </w:rPr>
        <w:tab/>
      </w:r>
      <w:r w:rsidRPr="000C46FB">
        <w:rPr>
          <w:rFonts w:ascii="Arial" w:hAnsi="Arial" w:cs="Arial"/>
          <w:sz w:val="32"/>
          <w:szCs w:val="32"/>
          <w:lang w:val="en-GB"/>
        </w:rPr>
        <w:tab/>
      </w:r>
      <w:r w:rsidRPr="000C46FB">
        <w:rPr>
          <w:rFonts w:ascii="Arial" w:hAnsi="Arial" w:cs="Arial"/>
          <w:b/>
          <w:sz w:val="32"/>
          <w:szCs w:val="32"/>
          <w:lang w:val="en-GB"/>
        </w:rPr>
        <w:t>NW3320E</w:t>
      </w:r>
    </w:p>
    <w:p w:rsidR="0053690B" w:rsidRPr="000C46FB" w:rsidRDefault="0053690B" w:rsidP="0053690B">
      <w:pPr>
        <w:tabs>
          <w:tab w:val="left" w:pos="8931"/>
        </w:tabs>
        <w:spacing w:after="0" w:line="240" w:lineRule="auto"/>
        <w:ind w:left="70"/>
        <w:jc w:val="both"/>
        <w:rPr>
          <w:rFonts w:ascii="Arial" w:hAnsi="Arial" w:cs="Arial"/>
          <w:b/>
          <w:sz w:val="32"/>
          <w:szCs w:val="32"/>
        </w:rPr>
      </w:pPr>
      <w:r w:rsidRPr="000C46FB">
        <w:rPr>
          <w:rFonts w:ascii="Arial" w:hAnsi="Arial" w:cs="Arial"/>
          <w:b/>
          <w:sz w:val="32"/>
          <w:szCs w:val="32"/>
        </w:rPr>
        <w:t>REPLY:</w:t>
      </w:r>
    </w:p>
    <w:p w:rsidR="0053690B" w:rsidRPr="000C46FB" w:rsidRDefault="0053690B" w:rsidP="0053690B">
      <w:pPr>
        <w:pStyle w:val="ListParagraph"/>
        <w:widowControl w:val="0"/>
        <w:numPr>
          <w:ilvl w:val="0"/>
          <w:numId w:val="1"/>
        </w:numPr>
        <w:spacing w:after="0" w:line="240" w:lineRule="auto"/>
        <w:jc w:val="both"/>
        <w:rPr>
          <w:rFonts w:cs="Arial"/>
          <w:sz w:val="32"/>
          <w:szCs w:val="32"/>
        </w:rPr>
      </w:pPr>
      <w:r w:rsidRPr="000C46FB">
        <w:rPr>
          <w:rFonts w:cs="Arial"/>
          <w:sz w:val="32"/>
          <w:szCs w:val="32"/>
        </w:rPr>
        <w:t xml:space="preserve">The term of the Board of </w:t>
      </w:r>
      <w:proofErr w:type="spellStart"/>
      <w:r w:rsidRPr="000C46FB">
        <w:rPr>
          <w:rFonts w:cs="Arial"/>
          <w:sz w:val="32"/>
          <w:szCs w:val="32"/>
        </w:rPr>
        <w:t>PanSALB</w:t>
      </w:r>
      <w:proofErr w:type="spellEnd"/>
      <w:r w:rsidRPr="000C46FB">
        <w:rPr>
          <w:rFonts w:cs="Arial"/>
          <w:sz w:val="32"/>
          <w:szCs w:val="32"/>
        </w:rPr>
        <w:t xml:space="preserve"> is 5 years.</w:t>
      </w:r>
    </w:p>
    <w:p w:rsidR="0053690B" w:rsidRPr="000C46FB" w:rsidRDefault="0053690B" w:rsidP="0053690B">
      <w:pPr>
        <w:pStyle w:val="DACBODYTEXT"/>
        <w:numPr>
          <w:ilvl w:val="0"/>
          <w:numId w:val="1"/>
        </w:numPr>
        <w:spacing w:after="0" w:line="240" w:lineRule="auto"/>
        <w:contextualSpacing/>
        <w:jc w:val="both"/>
        <w:rPr>
          <w:rFonts w:cs="Arial"/>
          <w:sz w:val="32"/>
          <w:szCs w:val="32"/>
        </w:rPr>
      </w:pPr>
      <w:r w:rsidRPr="000C46FB">
        <w:rPr>
          <w:rFonts w:cs="Arial"/>
          <w:sz w:val="32"/>
          <w:szCs w:val="32"/>
        </w:rPr>
        <w:t>The Board members received working tools in the form of iPads and a Laptop. 11 members received iPads and one (1) member received a laptop.</w:t>
      </w:r>
    </w:p>
    <w:p w:rsidR="0053690B" w:rsidRPr="000C46FB" w:rsidRDefault="0053690B" w:rsidP="0053690B">
      <w:pPr>
        <w:pStyle w:val="DACBODYTEXT"/>
        <w:spacing w:after="0" w:line="240" w:lineRule="auto"/>
        <w:ind w:left="1150"/>
        <w:contextualSpacing/>
        <w:jc w:val="both"/>
        <w:rPr>
          <w:rFonts w:cs="Arial"/>
          <w:sz w:val="32"/>
          <w:szCs w:val="32"/>
        </w:rPr>
      </w:pPr>
    </w:p>
    <w:p w:rsidR="0053690B" w:rsidRPr="000C46FB" w:rsidRDefault="0053690B" w:rsidP="0053690B">
      <w:pPr>
        <w:pStyle w:val="DACBODYTEXT"/>
        <w:numPr>
          <w:ilvl w:val="0"/>
          <w:numId w:val="2"/>
        </w:numPr>
        <w:spacing w:after="0" w:line="240" w:lineRule="auto"/>
        <w:contextualSpacing/>
        <w:jc w:val="both"/>
        <w:rPr>
          <w:rFonts w:cs="Arial"/>
          <w:sz w:val="32"/>
          <w:szCs w:val="32"/>
        </w:rPr>
      </w:pPr>
      <w:r w:rsidRPr="000C46FB">
        <w:rPr>
          <w:rFonts w:cs="Arial"/>
          <w:sz w:val="32"/>
          <w:szCs w:val="32"/>
        </w:rPr>
        <w:t>The Public Finance Management Act does not make provision for working tools and therefore the working tools were procured with the Board resolution, which the Board has signed and gave to Supply Chain Management to procure the working tools.</w:t>
      </w:r>
    </w:p>
    <w:p w:rsidR="0053690B" w:rsidRPr="000C46FB" w:rsidRDefault="0053690B" w:rsidP="0053690B">
      <w:pPr>
        <w:pStyle w:val="DACBODYTEXT"/>
        <w:numPr>
          <w:ilvl w:val="0"/>
          <w:numId w:val="2"/>
        </w:numPr>
        <w:spacing w:after="0" w:line="240" w:lineRule="auto"/>
        <w:contextualSpacing/>
        <w:jc w:val="both"/>
        <w:rPr>
          <w:rFonts w:cs="Arial"/>
          <w:sz w:val="32"/>
          <w:szCs w:val="32"/>
        </w:rPr>
      </w:pPr>
      <w:r w:rsidRPr="000C46FB">
        <w:rPr>
          <w:rFonts w:cs="Arial"/>
          <w:sz w:val="32"/>
          <w:szCs w:val="32"/>
        </w:rPr>
        <w:t xml:space="preserve">The former Chairperson, Dr David </w:t>
      </w:r>
      <w:proofErr w:type="spellStart"/>
      <w:r w:rsidRPr="000C46FB">
        <w:rPr>
          <w:rFonts w:cs="Arial"/>
          <w:sz w:val="32"/>
          <w:szCs w:val="32"/>
        </w:rPr>
        <w:t>Maahlamela</w:t>
      </w:r>
      <w:proofErr w:type="spellEnd"/>
      <w:r w:rsidRPr="000C46FB">
        <w:rPr>
          <w:rFonts w:cs="Arial"/>
          <w:sz w:val="32"/>
          <w:szCs w:val="32"/>
        </w:rPr>
        <w:t>, who was Acting CEO at the time, approved the procurement of the working tools.</w:t>
      </w:r>
    </w:p>
    <w:p w:rsidR="0053690B" w:rsidRPr="000C46FB" w:rsidRDefault="0053690B" w:rsidP="0053690B">
      <w:pPr>
        <w:pStyle w:val="DACBODYTEXT"/>
        <w:numPr>
          <w:ilvl w:val="0"/>
          <w:numId w:val="2"/>
        </w:numPr>
        <w:spacing w:after="0" w:line="240" w:lineRule="auto"/>
        <w:contextualSpacing/>
        <w:jc w:val="both"/>
        <w:rPr>
          <w:rFonts w:cs="Arial"/>
          <w:sz w:val="32"/>
          <w:szCs w:val="32"/>
        </w:rPr>
      </w:pPr>
      <w:r w:rsidRPr="000C46FB">
        <w:rPr>
          <w:rFonts w:cs="Arial"/>
          <w:sz w:val="32"/>
          <w:szCs w:val="32"/>
        </w:rPr>
        <w:t xml:space="preserve">The iPads were an outright purchase at a total cost of R118 704 excluding data that is billed monthly per usage. The total amount paid included iPads for </w:t>
      </w:r>
      <w:r w:rsidRPr="000C46FB">
        <w:rPr>
          <w:rFonts w:cs="Arial"/>
          <w:sz w:val="32"/>
          <w:szCs w:val="32"/>
        </w:rPr>
        <w:lastRenderedPageBreak/>
        <w:t xml:space="preserve">the CEO, CFO and Acting Executive Head: Languages. The price of the laptop was R33 016.  </w:t>
      </w:r>
    </w:p>
    <w:p w:rsidR="0053690B" w:rsidRPr="000C46FB" w:rsidRDefault="0053690B" w:rsidP="0053690B">
      <w:pPr>
        <w:spacing w:after="200" w:line="240" w:lineRule="auto"/>
        <w:jc w:val="both"/>
        <w:rPr>
          <w:rFonts w:ascii="Arial" w:eastAsia="Calibri" w:hAnsi="Arial" w:cs="Arial"/>
          <w:b/>
          <w:bCs/>
          <w:sz w:val="32"/>
          <w:szCs w:val="32"/>
          <w:lang w:val="en-ZA"/>
        </w:rPr>
      </w:pPr>
    </w:p>
    <w:p w:rsidR="0053690B" w:rsidRDefault="0053690B" w:rsidP="0053690B">
      <w:pPr>
        <w:spacing w:after="200" w:line="240" w:lineRule="auto"/>
        <w:jc w:val="both"/>
        <w:rPr>
          <w:rFonts w:ascii="Arial" w:eastAsia="Calibri" w:hAnsi="Arial" w:cs="Arial"/>
          <w:b/>
          <w:bCs/>
          <w:sz w:val="32"/>
          <w:szCs w:val="32"/>
          <w:lang w:val="en-ZA"/>
        </w:rPr>
      </w:pPr>
    </w:p>
    <w:p w:rsidR="0053690B" w:rsidRDefault="0053690B" w:rsidP="0053690B">
      <w:pPr>
        <w:spacing w:after="200" w:line="240" w:lineRule="auto"/>
        <w:jc w:val="both"/>
        <w:rPr>
          <w:rFonts w:ascii="Arial" w:eastAsia="Calibri" w:hAnsi="Arial" w:cs="Arial"/>
          <w:b/>
          <w:bCs/>
          <w:sz w:val="32"/>
          <w:szCs w:val="32"/>
          <w:lang w:val="en-ZA"/>
        </w:rPr>
      </w:pPr>
    </w:p>
    <w:p w:rsidR="0053690B" w:rsidRDefault="0053690B" w:rsidP="0053690B">
      <w:pPr>
        <w:spacing w:after="200" w:line="240" w:lineRule="auto"/>
        <w:jc w:val="both"/>
        <w:rPr>
          <w:rFonts w:ascii="Arial" w:eastAsia="Calibri" w:hAnsi="Arial" w:cs="Arial"/>
          <w:b/>
          <w:bCs/>
          <w:sz w:val="32"/>
          <w:szCs w:val="32"/>
          <w:lang w:val="en-ZA"/>
        </w:rPr>
      </w:pPr>
    </w:p>
    <w:p w:rsidR="0053690B" w:rsidRDefault="0053690B" w:rsidP="0053690B">
      <w:pPr>
        <w:spacing w:after="200" w:line="240" w:lineRule="auto"/>
        <w:jc w:val="both"/>
        <w:rPr>
          <w:rFonts w:ascii="Arial" w:eastAsia="Calibri" w:hAnsi="Arial" w:cs="Arial"/>
          <w:b/>
          <w:bCs/>
          <w:sz w:val="32"/>
          <w:szCs w:val="32"/>
          <w:lang w:val="en-ZA"/>
        </w:rPr>
      </w:pPr>
    </w:p>
    <w:p w:rsidR="0053690B" w:rsidRDefault="0053690B" w:rsidP="0053690B">
      <w:pPr>
        <w:spacing w:after="200" w:line="240" w:lineRule="auto"/>
        <w:jc w:val="both"/>
        <w:rPr>
          <w:rFonts w:ascii="Arial" w:eastAsia="Calibri" w:hAnsi="Arial" w:cs="Arial"/>
          <w:b/>
          <w:bCs/>
          <w:sz w:val="32"/>
          <w:szCs w:val="32"/>
          <w:lang w:val="en-ZA"/>
        </w:rPr>
      </w:pPr>
    </w:p>
    <w:p w:rsidR="00497777" w:rsidRDefault="00497777">
      <w:bookmarkStart w:id="0" w:name="_GoBack"/>
      <w:bookmarkEnd w:id="0"/>
    </w:p>
    <w:sectPr w:rsidR="00497777" w:rsidSect="00D32D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8709D"/>
    <w:multiLevelType w:val="hybridMultilevel"/>
    <w:tmpl w:val="087CDEBE"/>
    <w:lvl w:ilvl="0" w:tplc="325E9052">
      <w:start w:val="1"/>
      <w:numFmt w:val="lowerLetter"/>
      <w:lvlText w:val="(%1)"/>
      <w:lvlJc w:val="left"/>
      <w:pPr>
        <w:ind w:left="1510" w:hanging="360"/>
      </w:pPr>
      <w:rPr>
        <w:rFonts w:hint="default"/>
      </w:rPr>
    </w:lvl>
    <w:lvl w:ilvl="1" w:tplc="1C090019" w:tentative="1">
      <w:start w:val="1"/>
      <w:numFmt w:val="lowerLetter"/>
      <w:lvlText w:val="%2."/>
      <w:lvlJc w:val="left"/>
      <w:pPr>
        <w:ind w:left="2230" w:hanging="360"/>
      </w:pPr>
    </w:lvl>
    <w:lvl w:ilvl="2" w:tplc="1C09001B" w:tentative="1">
      <w:start w:val="1"/>
      <w:numFmt w:val="lowerRoman"/>
      <w:lvlText w:val="%3."/>
      <w:lvlJc w:val="right"/>
      <w:pPr>
        <w:ind w:left="2950" w:hanging="180"/>
      </w:pPr>
    </w:lvl>
    <w:lvl w:ilvl="3" w:tplc="1C09000F" w:tentative="1">
      <w:start w:val="1"/>
      <w:numFmt w:val="decimal"/>
      <w:lvlText w:val="%4."/>
      <w:lvlJc w:val="left"/>
      <w:pPr>
        <w:ind w:left="3670" w:hanging="360"/>
      </w:pPr>
    </w:lvl>
    <w:lvl w:ilvl="4" w:tplc="1C090019" w:tentative="1">
      <w:start w:val="1"/>
      <w:numFmt w:val="lowerLetter"/>
      <w:lvlText w:val="%5."/>
      <w:lvlJc w:val="left"/>
      <w:pPr>
        <w:ind w:left="4390" w:hanging="360"/>
      </w:pPr>
    </w:lvl>
    <w:lvl w:ilvl="5" w:tplc="1C09001B" w:tentative="1">
      <w:start w:val="1"/>
      <w:numFmt w:val="lowerRoman"/>
      <w:lvlText w:val="%6."/>
      <w:lvlJc w:val="right"/>
      <w:pPr>
        <w:ind w:left="5110" w:hanging="180"/>
      </w:pPr>
    </w:lvl>
    <w:lvl w:ilvl="6" w:tplc="1C09000F" w:tentative="1">
      <w:start w:val="1"/>
      <w:numFmt w:val="decimal"/>
      <w:lvlText w:val="%7."/>
      <w:lvlJc w:val="left"/>
      <w:pPr>
        <w:ind w:left="5830" w:hanging="360"/>
      </w:pPr>
    </w:lvl>
    <w:lvl w:ilvl="7" w:tplc="1C090019" w:tentative="1">
      <w:start w:val="1"/>
      <w:numFmt w:val="lowerLetter"/>
      <w:lvlText w:val="%8."/>
      <w:lvlJc w:val="left"/>
      <w:pPr>
        <w:ind w:left="6550" w:hanging="360"/>
      </w:pPr>
    </w:lvl>
    <w:lvl w:ilvl="8" w:tplc="1C09001B" w:tentative="1">
      <w:start w:val="1"/>
      <w:numFmt w:val="lowerRoman"/>
      <w:lvlText w:val="%9."/>
      <w:lvlJc w:val="right"/>
      <w:pPr>
        <w:ind w:left="7270" w:hanging="180"/>
      </w:pPr>
    </w:lvl>
  </w:abstractNum>
  <w:abstractNum w:abstractNumId="1">
    <w:nsid w:val="5BDA071F"/>
    <w:multiLevelType w:val="hybridMultilevel"/>
    <w:tmpl w:val="C64AB0F4"/>
    <w:lvl w:ilvl="0" w:tplc="0E92578A">
      <w:start w:val="1"/>
      <w:numFmt w:val="decimal"/>
      <w:lvlText w:val="(%1)"/>
      <w:lvlJc w:val="left"/>
      <w:pPr>
        <w:ind w:left="1150" w:hanging="7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90B"/>
    <w:rsid w:val="00497777"/>
    <w:rsid w:val="0053690B"/>
    <w:rsid w:val="00641918"/>
    <w:rsid w:val="00D32D2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3690B"/>
    <w:pPr>
      <w:spacing w:after="200" w:line="276" w:lineRule="auto"/>
      <w:ind w:left="993"/>
    </w:pPr>
    <w:rPr>
      <w:rFonts w:ascii="Arial" w:hAnsi="Arial"/>
      <w:sz w:val="18"/>
      <w:szCs w:val="18"/>
      <w:lang w:val="en-ZA"/>
    </w:rPr>
  </w:style>
  <w:style w:type="paragraph" w:styleId="ListParagraph">
    <w:name w:val="List Paragraph"/>
    <w:basedOn w:val="Normal"/>
    <w:uiPriority w:val="34"/>
    <w:qFormat/>
    <w:rsid w:val="0053690B"/>
    <w:pPr>
      <w:spacing w:after="200" w:line="276" w:lineRule="auto"/>
      <w:ind w:left="720"/>
      <w:contextualSpacing/>
    </w:pPr>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“Mrs V van Dyk (DA) to ask the Minister of Sport, Arts and Culture:</vt:lpstr>
      <vt:lpstr>(1).	What is the term of each board member of the Pan South African Language 	Bo</vt:lpstr>
      <vt:lpstr>(2).	whether the board has received any working tools such as an interactive per</vt:lpstr>
    </vt:vector>
  </TitlesOfParts>
  <Company>Toshiba</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2020-11-29T18:38:00Z</dcterms:created>
  <dcterms:modified xsi:type="dcterms:W3CDTF">2020-11-29T18:38:00Z</dcterms:modified>
</cp:coreProperties>
</file>