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F24" w:rsidRDefault="00114F24" w:rsidP="00FA54F7">
      <w:pPr>
        <w:tabs>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National Assembly</w:t>
      </w:r>
    </w:p>
    <w:p w:rsidR="00114F24" w:rsidRDefault="00114F24" w:rsidP="00FA54F7">
      <w:pPr>
        <w:tabs>
          <w:tab w:val="left" w:pos="1080"/>
          <w:tab w:val="left" w:pos="1620"/>
          <w:tab w:val="left" w:pos="2340"/>
        </w:tabs>
        <w:spacing w:line="360" w:lineRule="auto"/>
        <w:jc w:val="both"/>
        <w:rPr>
          <w:rFonts w:ascii="Arial" w:hAnsi="Arial" w:cs="Arial"/>
          <w:b/>
          <w:bCs/>
          <w:sz w:val="22"/>
          <w:szCs w:val="22"/>
          <w:lang w:val="en-US"/>
        </w:rPr>
      </w:pPr>
    </w:p>
    <w:p w:rsidR="00FA54F7" w:rsidRPr="0038097C" w:rsidRDefault="00114F24" w:rsidP="00FA54F7">
      <w:pPr>
        <w:tabs>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Question No. 2603</w:t>
      </w:r>
    </w:p>
    <w:p w:rsidR="00121584" w:rsidRPr="00121584" w:rsidRDefault="00121584" w:rsidP="00377CED">
      <w:pPr>
        <w:pStyle w:val="BodyTextIndent2"/>
        <w:tabs>
          <w:tab w:val="left" w:pos="720"/>
        </w:tabs>
        <w:spacing w:before="100" w:beforeAutospacing="1" w:after="100" w:afterAutospacing="1" w:line="240" w:lineRule="auto"/>
        <w:jc w:val="both"/>
        <w:rPr>
          <w:rFonts w:ascii="Arial" w:hAnsi="Arial" w:cs="Arial"/>
          <w:b/>
          <w:sz w:val="22"/>
          <w:szCs w:val="22"/>
        </w:rPr>
      </w:pPr>
      <w:r w:rsidRPr="00121584">
        <w:rPr>
          <w:rFonts w:ascii="Arial" w:hAnsi="Arial" w:cs="Arial"/>
          <w:b/>
          <w:sz w:val="22"/>
          <w:szCs w:val="22"/>
        </w:rPr>
        <w:t>Mr C H H Husinger (DA) to ask the Minister of Transport:</w:t>
      </w:r>
    </w:p>
    <w:p w:rsidR="00EE3A63" w:rsidRPr="00EE3A63" w:rsidRDefault="00EE3A63" w:rsidP="00377CED">
      <w:pPr>
        <w:pStyle w:val="BodyTextIndent2"/>
        <w:tabs>
          <w:tab w:val="left" w:pos="720"/>
        </w:tabs>
        <w:spacing w:before="100" w:beforeAutospacing="1" w:after="100" w:afterAutospacing="1" w:line="240" w:lineRule="auto"/>
        <w:jc w:val="both"/>
        <w:rPr>
          <w:rFonts w:ascii="Arial" w:hAnsi="Arial" w:cs="Arial"/>
          <w:sz w:val="22"/>
          <w:szCs w:val="22"/>
        </w:rPr>
      </w:pPr>
      <w:r w:rsidRPr="00EE3A63">
        <w:rPr>
          <w:rFonts w:ascii="Arial" w:hAnsi="Arial" w:cs="Arial"/>
          <w:sz w:val="22"/>
          <w:szCs w:val="22"/>
        </w:rPr>
        <w:t xml:space="preserve">Whether, with reference to the August 2015 report by the former Public Protector, Adv T N Madonsela, titled </w:t>
      </w:r>
      <w:r w:rsidRPr="00EE3A63">
        <w:rPr>
          <w:rFonts w:ascii="Arial" w:hAnsi="Arial" w:cs="Arial"/>
          <w:i/>
          <w:sz w:val="22"/>
          <w:szCs w:val="22"/>
        </w:rPr>
        <w:t>Derailed</w:t>
      </w:r>
      <w:r w:rsidRPr="00EE3A63">
        <w:rPr>
          <w:rFonts w:ascii="Arial" w:hAnsi="Arial" w:cs="Arial"/>
          <w:sz w:val="22"/>
          <w:szCs w:val="22"/>
        </w:rPr>
        <w:t>, into malfeasance at the Passenger Rail Agency of South Africa, where she inter alia found a problem in the implementation of the supply chain management policy and also highlighted a problem with clause 11.3, he has found that the supply chain management policy has subsequently changed; if not, what is the position in this regard; if so, what are the relevant details of how the specified policy has changed?</w:t>
      </w:r>
      <w:r w:rsidRPr="00EE3A63">
        <w:rPr>
          <w:rFonts w:ascii="Arial" w:hAnsi="Arial" w:cs="Arial"/>
          <w:sz w:val="22"/>
          <w:szCs w:val="22"/>
        </w:rPr>
        <w:tab/>
      </w:r>
      <w:r w:rsidRPr="00EE3A63">
        <w:rPr>
          <w:rFonts w:ascii="Arial" w:hAnsi="Arial" w:cs="Arial"/>
          <w:sz w:val="22"/>
          <w:szCs w:val="22"/>
        </w:rPr>
        <w:tab/>
      </w:r>
      <w:r w:rsidRPr="00EE3A63">
        <w:rPr>
          <w:rFonts w:ascii="Arial" w:hAnsi="Arial" w:cs="Arial"/>
          <w:sz w:val="22"/>
          <w:szCs w:val="22"/>
        </w:rPr>
        <w:tab/>
      </w:r>
      <w:r w:rsidRPr="00EE3A63">
        <w:rPr>
          <w:rFonts w:ascii="Arial" w:hAnsi="Arial" w:cs="Arial"/>
          <w:sz w:val="22"/>
          <w:szCs w:val="22"/>
        </w:rPr>
        <w:tab/>
      </w:r>
      <w:r w:rsidRPr="00EE3A63">
        <w:rPr>
          <w:rFonts w:ascii="Arial" w:hAnsi="Arial" w:cs="Arial"/>
          <w:sz w:val="22"/>
          <w:szCs w:val="22"/>
        </w:rPr>
        <w:tab/>
      </w:r>
      <w:r w:rsidRPr="00EE3A63">
        <w:rPr>
          <w:rFonts w:ascii="Arial" w:hAnsi="Arial" w:cs="Arial"/>
          <w:sz w:val="22"/>
          <w:szCs w:val="22"/>
        </w:rPr>
        <w:tab/>
      </w:r>
      <w:r w:rsidRPr="00EE3A63">
        <w:rPr>
          <w:rFonts w:ascii="Arial" w:hAnsi="Arial" w:cs="Arial"/>
          <w:sz w:val="22"/>
          <w:szCs w:val="22"/>
        </w:rPr>
        <w:tab/>
      </w:r>
      <w:r w:rsidRPr="00EE3A63">
        <w:rPr>
          <w:rFonts w:ascii="Arial" w:hAnsi="Arial" w:cs="Arial"/>
          <w:sz w:val="22"/>
          <w:szCs w:val="22"/>
        </w:rPr>
        <w:tab/>
      </w:r>
      <w:r w:rsidRPr="00EE3A63">
        <w:rPr>
          <w:rFonts w:ascii="Arial" w:hAnsi="Arial" w:cs="Arial"/>
          <w:sz w:val="22"/>
          <w:szCs w:val="22"/>
        </w:rPr>
        <w:tab/>
      </w:r>
      <w:r w:rsidRPr="00EE3A63">
        <w:rPr>
          <w:rFonts w:ascii="Arial" w:eastAsia="Calibri" w:hAnsi="Arial" w:cs="Arial"/>
          <w:sz w:val="22"/>
          <w:szCs w:val="22"/>
        </w:rPr>
        <w:t>NW3317E</w:t>
      </w:r>
    </w:p>
    <w:p w:rsidR="00237995" w:rsidRDefault="00EE47E9" w:rsidP="00EE47E9">
      <w:pPr>
        <w:tabs>
          <w:tab w:val="left" w:pos="1830"/>
        </w:tabs>
        <w:spacing w:line="360" w:lineRule="auto"/>
        <w:jc w:val="both"/>
        <w:rPr>
          <w:rFonts w:ascii="Arial" w:hAnsi="Arial" w:cs="Arial"/>
          <w:b/>
          <w:bCs/>
          <w:sz w:val="22"/>
          <w:szCs w:val="22"/>
          <w:lang w:val="en-US"/>
        </w:rPr>
      </w:pPr>
      <w:r>
        <w:rPr>
          <w:rFonts w:ascii="Arial" w:hAnsi="Arial" w:cs="Arial"/>
          <w:b/>
          <w:bCs/>
          <w:sz w:val="22"/>
          <w:szCs w:val="22"/>
          <w:lang w:val="en-US"/>
        </w:rPr>
        <w:tab/>
      </w:r>
    </w:p>
    <w:p w:rsidR="00FA54F7" w:rsidRDefault="00FA54F7" w:rsidP="00FA54F7">
      <w:pPr>
        <w:tabs>
          <w:tab w:val="left" w:pos="1080"/>
          <w:tab w:val="left" w:pos="1620"/>
          <w:tab w:val="left" w:pos="2340"/>
        </w:tabs>
        <w:spacing w:line="360" w:lineRule="auto"/>
        <w:jc w:val="both"/>
        <w:rPr>
          <w:rFonts w:ascii="Arial" w:hAnsi="Arial" w:cs="Arial"/>
          <w:b/>
          <w:bCs/>
          <w:sz w:val="22"/>
          <w:szCs w:val="22"/>
          <w:lang w:val="en-US"/>
        </w:rPr>
      </w:pPr>
      <w:r w:rsidRPr="0038097C">
        <w:rPr>
          <w:rFonts w:ascii="Arial" w:hAnsi="Arial" w:cs="Arial"/>
          <w:b/>
          <w:bCs/>
          <w:sz w:val="22"/>
          <w:szCs w:val="22"/>
          <w:lang w:val="en-US"/>
        </w:rPr>
        <w:t>REPLY</w:t>
      </w:r>
      <w:r w:rsidR="00876765">
        <w:rPr>
          <w:rFonts w:ascii="Arial" w:hAnsi="Arial" w:cs="Arial"/>
          <w:b/>
          <w:bCs/>
          <w:sz w:val="22"/>
          <w:szCs w:val="22"/>
          <w:lang w:val="en-US"/>
        </w:rPr>
        <w:t>:</w:t>
      </w:r>
    </w:p>
    <w:p w:rsidR="00A238DB" w:rsidRPr="00876765" w:rsidRDefault="00876765" w:rsidP="00FA54F7">
      <w:pPr>
        <w:tabs>
          <w:tab w:val="left" w:pos="1080"/>
          <w:tab w:val="left" w:pos="1620"/>
          <w:tab w:val="left" w:pos="2340"/>
        </w:tabs>
        <w:spacing w:line="360" w:lineRule="auto"/>
        <w:jc w:val="both"/>
        <w:rPr>
          <w:rFonts w:ascii="Arial" w:hAnsi="Arial" w:cs="Arial"/>
          <w:bCs/>
          <w:sz w:val="22"/>
          <w:szCs w:val="22"/>
          <w:lang w:val="en-US"/>
        </w:rPr>
      </w:pPr>
      <w:r>
        <w:rPr>
          <w:rFonts w:ascii="Arial" w:hAnsi="Arial" w:cs="Arial"/>
          <w:bCs/>
          <w:sz w:val="22"/>
          <w:szCs w:val="22"/>
          <w:lang w:val="en-US"/>
        </w:rPr>
        <w:t>The Supply Chain Management Policy, February 2009, Clause 11.3 Bidding Methods, was subsequently changed twice to align to 217 of the constitution and all legislative prescripts.  These were effected as the Supply Chain Management Policy, November 2018, driven by the Board of Control, and further enhanced through the current PRASA Supply Chain Management 2020 policy.  This has embedded controls and standardized on how the organization executes its procurement activities across the business.</w:t>
      </w:r>
    </w:p>
    <w:p w:rsidR="00A238DB" w:rsidRDefault="00A238DB" w:rsidP="00FA54F7">
      <w:pPr>
        <w:tabs>
          <w:tab w:val="left" w:pos="1080"/>
          <w:tab w:val="left" w:pos="1620"/>
          <w:tab w:val="left" w:pos="2340"/>
        </w:tabs>
        <w:spacing w:line="360" w:lineRule="auto"/>
        <w:jc w:val="both"/>
        <w:rPr>
          <w:rFonts w:ascii="Arial" w:hAnsi="Arial" w:cs="Arial"/>
          <w:b/>
          <w:bCs/>
          <w:sz w:val="22"/>
          <w:szCs w:val="22"/>
          <w:lang w:val="en-US"/>
        </w:rPr>
      </w:pPr>
    </w:p>
    <w:p w:rsidR="00A238DB" w:rsidRDefault="00A238DB" w:rsidP="00FA54F7">
      <w:pPr>
        <w:tabs>
          <w:tab w:val="left" w:pos="1080"/>
          <w:tab w:val="left" w:pos="1620"/>
          <w:tab w:val="left" w:pos="2340"/>
        </w:tabs>
        <w:spacing w:line="360" w:lineRule="auto"/>
        <w:jc w:val="both"/>
        <w:rPr>
          <w:rFonts w:ascii="Arial" w:hAnsi="Arial" w:cs="Arial"/>
          <w:b/>
          <w:bCs/>
          <w:sz w:val="22"/>
          <w:szCs w:val="22"/>
          <w:lang w:val="en-US"/>
        </w:rPr>
      </w:pPr>
    </w:p>
    <w:p w:rsidR="00DB7888" w:rsidRDefault="00DB7888" w:rsidP="00DB7888">
      <w:pPr>
        <w:tabs>
          <w:tab w:val="left" w:pos="1080"/>
          <w:tab w:val="left" w:pos="1620"/>
          <w:tab w:val="left" w:pos="2340"/>
        </w:tabs>
        <w:ind w:left="540"/>
        <w:jc w:val="both"/>
        <w:rPr>
          <w:rFonts w:ascii="Arial" w:hAnsi="Arial" w:cs="Arial"/>
          <w:b/>
          <w:szCs w:val="24"/>
        </w:rPr>
      </w:pPr>
    </w:p>
    <w:sectPr w:rsidR="00DB7888" w:rsidSect="00107B84">
      <w:pgSz w:w="12240" w:h="15840"/>
      <w:pgMar w:top="1134" w:right="1440"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767" w:rsidRDefault="005E1767">
      <w:r>
        <w:separator/>
      </w:r>
    </w:p>
  </w:endnote>
  <w:endnote w:type="continuationSeparator" w:id="1">
    <w:p w:rsidR="005E1767" w:rsidRDefault="005E1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767" w:rsidRDefault="005E1767">
      <w:r>
        <w:separator/>
      </w:r>
    </w:p>
  </w:footnote>
  <w:footnote w:type="continuationSeparator" w:id="1">
    <w:p w:rsidR="005E1767" w:rsidRDefault="005E17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44462A"/>
    <w:multiLevelType w:val="hybridMultilevel"/>
    <w:tmpl w:val="AAC85E9A"/>
    <w:lvl w:ilvl="0" w:tplc="CEF4E0B8">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A654A64"/>
    <w:multiLevelType w:val="hybridMultilevel"/>
    <w:tmpl w:val="AAC85E9A"/>
    <w:lvl w:ilvl="0" w:tplc="CEF4E0B8">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4"/>
  </w:num>
  <w:num w:numId="2">
    <w:abstractNumId w:val="7"/>
  </w:num>
  <w:num w:numId="3">
    <w:abstractNumId w:val="12"/>
  </w:num>
  <w:num w:numId="4">
    <w:abstractNumId w:val="14"/>
  </w:num>
  <w:num w:numId="5">
    <w:abstractNumId w:val="10"/>
  </w:num>
  <w:num w:numId="6">
    <w:abstractNumId w:val="9"/>
  </w:num>
  <w:num w:numId="7">
    <w:abstractNumId w:val="6"/>
  </w:num>
  <w:num w:numId="8">
    <w:abstractNumId w:val="2"/>
  </w:num>
  <w:num w:numId="9">
    <w:abstractNumId w:val="11"/>
  </w:num>
  <w:num w:numId="10">
    <w:abstractNumId w:val="5"/>
  </w:num>
  <w:num w:numId="11">
    <w:abstractNumId w:val="3"/>
  </w:num>
  <w:num w:numId="12">
    <w:abstractNumId w:val="8"/>
  </w:num>
  <w:num w:numId="13">
    <w:abstractNumId w:val="0"/>
  </w:num>
  <w:num w:numId="14">
    <w:abstractNumId w:val="13"/>
  </w:num>
  <w:num w:numId="15">
    <w:abstractNumId w:val="1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3E6EEB"/>
    <w:rsid w:val="00014DCA"/>
    <w:rsid w:val="0004110B"/>
    <w:rsid w:val="0005072C"/>
    <w:rsid w:val="00052E60"/>
    <w:rsid w:val="000D2FCC"/>
    <w:rsid w:val="000E46E0"/>
    <w:rsid w:val="00107B84"/>
    <w:rsid w:val="00114F24"/>
    <w:rsid w:val="00121584"/>
    <w:rsid w:val="00130913"/>
    <w:rsid w:val="00187EC0"/>
    <w:rsid w:val="001A6EB5"/>
    <w:rsid w:val="001B3A9C"/>
    <w:rsid w:val="001C0016"/>
    <w:rsid w:val="00237995"/>
    <w:rsid w:val="00237C59"/>
    <w:rsid w:val="00287706"/>
    <w:rsid w:val="002B33E9"/>
    <w:rsid w:val="00337C35"/>
    <w:rsid w:val="0037735D"/>
    <w:rsid w:val="00377CED"/>
    <w:rsid w:val="0038074E"/>
    <w:rsid w:val="0038097C"/>
    <w:rsid w:val="00395FAB"/>
    <w:rsid w:val="003E207A"/>
    <w:rsid w:val="003E6EEB"/>
    <w:rsid w:val="003E7A1C"/>
    <w:rsid w:val="00411BD1"/>
    <w:rsid w:val="00411F12"/>
    <w:rsid w:val="00471374"/>
    <w:rsid w:val="00471AD3"/>
    <w:rsid w:val="00485272"/>
    <w:rsid w:val="004E488D"/>
    <w:rsid w:val="0053543F"/>
    <w:rsid w:val="005C31F0"/>
    <w:rsid w:val="005E1767"/>
    <w:rsid w:val="00607381"/>
    <w:rsid w:val="00636266"/>
    <w:rsid w:val="00666D4D"/>
    <w:rsid w:val="00673B92"/>
    <w:rsid w:val="00675536"/>
    <w:rsid w:val="006B2B5E"/>
    <w:rsid w:val="006C766B"/>
    <w:rsid w:val="006D25A7"/>
    <w:rsid w:val="006F6ACA"/>
    <w:rsid w:val="007058EE"/>
    <w:rsid w:val="007104B5"/>
    <w:rsid w:val="007269C6"/>
    <w:rsid w:val="007C3628"/>
    <w:rsid w:val="007C49D3"/>
    <w:rsid w:val="007D1DB5"/>
    <w:rsid w:val="00854EEA"/>
    <w:rsid w:val="00857E66"/>
    <w:rsid w:val="00876765"/>
    <w:rsid w:val="0088592E"/>
    <w:rsid w:val="008A36F2"/>
    <w:rsid w:val="008D2789"/>
    <w:rsid w:val="008E73F5"/>
    <w:rsid w:val="009007BA"/>
    <w:rsid w:val="00970C1F"/>
    <w:rsid w:val="009A75BD"/>
    <w:rsid w:val="009D70CC"/>
    <w:rsid w:val="009F40C5"/>
    <w:rsid w:val="00A054A7"/>
    <w:rsid w:val="00A238DB"/>
    <w:rsid w:val="00A74B01"/>
    <w:rsid w:val="00A80870"/>
    <w:rsid w:val="00AD7A5B"/>
    <w:rsid w:val="00B70328"/>
    <w:rsid w:val="00BA0A9C"/>
    <w:rsid w:val="00C409CA"/>
    <w:rsid w:val="00C56433"/>
    <w:rsid w:val="00C7054F"/>
    <w:rsid w:val="00C777AF"/>
    <w:rsid w:val="00C815E6"/>
    <w:rsid w:val="00CC12C9"/>
    <w:rsid w:val="00CD56BE"/>
    <w:rsid w:val="00CE11EF"/>
    <w:rsid w:val="00CE4231"/>
    <w:rsid w:val="00D76D32"/>
    <w:rsid w:val="00DA3F5F"/>
    <w:rsid w:val="00DB7340"/>
    <w:rsid w:val="00DB7888"/>
    <w:rsid w:val="00DF3929"/>
    <w:rsid w:val="00E25965"/>
    <w:rsid w:val="00E3479A"/>
    <w:rsid w:val="00EB4F6D"/>
    <w:rsid w:val="00EC3A80"/>
    <w:rsid w:val="00EE3A63"/>
    <w:rsid w:val="00EE47E9"/>
    <w:rsid w:val="00EF4F84"/>
    <w:rsid w:val="00F47916"/>
    <w:rsid w:val="00F72FDD"/>
    <w:rsid w:val="00F81A73"/>
    <w:rsid w:val="00F924CF"/>
    <w:rsid w:val="00FA54F7"/>
    <w:rsid w:val="00FB2F87"/>
    <w:rsid w:val="00FC49AD"/>
    <w:rsid w:val="00FD7DC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DB7888"/>
    <w:pPr>
      <w:spacing w:after="200" w:line="276" w:lineRule="auto"/>
      <w:ind w:left="720"/>
      <w:contextualSpacing/>
    </w:pPr>
    <w:rPr>
      <w:rFonts w:ascii="Calibri" w:eastAsia="MS Mincho" w:hAnsi="Calibri"/>
      <w:sz w:val="22"/>
      <w:szCs w:val="22"/>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B7888"/>
    <w:rPr>
      <w:rFonts w:ascii="Calibri" w:eastAsia="MS Mincho" w:hAnsi="Calibri"/>
      <w:sz w:val="22"/>
      <w:szCs w:val="22"/>
      <w:lang w:val="en-US" w:eastAsia="en-US"/>
    </w:rPr>
  </w:style>
  <w:style w:type="table" w:customStyle="1" w:styleId="GridTable4Accent1">
    <w:name w:val="Grid Table 4 Accent 1"/>
    <w:basedOn w:val="TableNormal"/>
    <w:uiPriority w:val="49"/>
    <w:rsid w:val="00DB7888"/>
    <w:rPr>
      <w:rFonts w:ascii="Calibri" w:eastAsia="Calibri" w:hAnsi="Calibri"/>
      <w:sz w:val="22"/>
      <w:szCs w:val="22"/>
      <w:lang w:val="en-US" w:eastAsia="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3Accent1">
    <w:name w:val="Grid Table 3 Accent 1"/>
    <w:basedOn w:val="TableNormal"/>
    <w:uiPriority w:val="48"/>
    <w:rsid w:val="00DB7888"/>
    <w:rPr>
      <w:rFonts w:ascii="Calibri" w:eastAsia="Calibri" w:hAnsi="Calibri"/>
      <w:sz w:val="22"/>
      <w:szCs w:val="22"/>
      <w:lang w:val="en-US" w:eastAsia="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6ColorfulAccent1">
    <w:name w:val="Grid Table 6 Colorful Accent 1"/>
    <w:basedOn w:val="TableNormal"/>
    <w:uiPriority w:val="51"/>
    <w:rsid w:val="00DB7888"/>
    <w:rPr>
      <w:rFonts w:ascii="Calibri" w:eastAsia="Calibri" w:hAnsi="Calibri"/>
      <w:color w:val="365F91"/>
      <w:sz w:val="22"/>
      <w:szCs w:val="22"/>
      <w:lang w:val="en-US" w:eastAsia="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BalloonText">
    <w:name w:val="Balloon Text"/>
    <w:basedOn w:val="Normal"/>
    <w:link w:val="BalloonTextChar"/>
    <w:rsid w:val="008E73F5"/>
    <w:rPr>
      <w:rFonts w:ascii="Tahoma" w:hAnsi="Tahoma" w:cs="Tahoma"/>
      <w:sz w:val="16"/>
      <w:szCs w:val="16"/>
    </w:rPr>
  </w:style>
  <w:style w:type="character" w:customStyle="1" w:styleId="BalloonTextChar">
    <w:name w:val="Balloon Text Char"/>
    <w:link w:val="BalloonText"/>
    <w:rsid w:val="008E73F5"/>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47560-62E1-43C2-8C14-1A940BAD3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2020-11-05T08:49:00Z</cp:lastPrinted>
  <dcterms:created xsi:type="dcterms:W3CDTF">2020-12-03T08:58:00Z</dcterms:created>
  <dcterms:modified xsi:type="dcterms:W3CDTF">2020-12-03T08:58:00Z</dcterms:modified>
</cp:coreProperties>
</file>