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0E6A6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878622"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0E6A6C"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FC07A6"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Pr="00135757" w:rsidRDefault="000E6A6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25</w:t>
      </w:r>
      <w:r w:rsidR="00C17745">
        <w:rPr>
          <w:rFonts w:ascii="Arial" w:hAnsi="Arial" w:cs="Arial"/>
          <w:b/>
          <w:noProof/>
          <w:sz w:val="22"/>
          <w:szCs w:val="22"/>
        </w:rPr>
        <w:t>97</w:t>
      </w:r>
    </w:p>
    <w:p w:rsidR="00E83E3C" w:rsidRDefault="000E6A6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26 AUGUST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0E6A6C"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FC07A6" w:rsidRDefault="00FC07A6" w:rsidP="00FC07A6">
      <w:pPr>
        <w:ind w:left="705" w:hanging="705"/>
        <w:jc w:val="both"/>
      </w:pPr>
      <w:r w:rsidRPr="00FC07A6">
        <w:rPr>
          <w:rFonts w:ascii="Arial" w:hAnsi="Arial" w:cs="Arial"/>
          <w:b/>
          <w:bCs/>
          <w:lang w:val="en-ZA"/>
        </w:rPr>
        <w:t>25</w:t>
      </w:r>
      <w:r w:rsidR="000D37AB">
        <w:rPr>
          <w:rFonts w:ascii="Arial" w:hAnsi="Arial" w:cs="Arial"/>
          <w:b/>
          <w:bCs/>
          <w:lang w:val="en-ZA"/>
        </w:rPr>
        <w:t>97</w:t>
      </w:r>
      <w:r w:rsidRPr="00FC07A6">
        <w:rPr>
          <w:rFonts w:ascii="Arial" w:eastAsia="Arial" w:hAnsi="Arial" w:cs="Arial"/>
          <w:b/>
          <w:bCs/>
          <w:sz w:val="22"/>
        </w:rPr>
        <w:t xml:space="preserve"> </w:t>
      </w:r>
      <w:r>
        <w:rPr>
          <w:rFonts w:ascii="Arial" w:eastAsia="Arial" w:hAnsi="Arial" w:cs="Arial"/>
          <w:b/>
          <w:bCs/>
          <w:sz w:val="22"/>
        </w:rPr>
        <w:t xml:space="preserve">Mr D Joseph (DA) to ask the Minister of Cooperative Governance and Traditional Affairs: </w:t>
      </w:r>
      <w:r>
        <w:rPr>
          <w:rFonts w:ascii="Arial" w:eastAsia="Arial" w:hAnsi="Arial" w:cs="Arial"/>
          <w:sz w:val="22"/>
        </w:rPr>
        <w:t> </w:t>
      </w:r>
    </w:p>
    <w:p w:rsidR="00FC07A6" w:rsidRPr="00FC07A6" w:rsidRDefault="00FC07A6" w:rsidP="009B4963">
      <w:pPr>
        <w:rPr>
          <w:rFonts w:ascii="Arial" w:hAnsi="Arial" w:cs="Arial"/>
          <w:b/>
          <w:bCs/>
          <w:lang w:val="en-ZA"/>
        </w:rPr>
      </w:pPr>
    </w:p>
    <w:p w:rsidR="00FC07A6" w:rsidRPr="00FC07A6" w:rsidRDefault="000E6A6C" w:rsidP="00273002">
      <w:pPr>
        <w:pStyle w:val="ListParagraph"/>
        <w:numPr>
          <w:ilvl w:val="0"/>
          <w:numId w:val="7"/>
        </w:numPr>
        <w:spacing w:before="240" w:line="360" w:lineRule="auto"/>
        <w:ind w:left="360" w:right="30"/>
        <w:jc w:val="both"/>
      </w:pPr>
      <w:r w:rsidRPr="00FC07A6">
        <w:rPr>
          <w:rFonts w:ascii="Arial" w:eastAsia="Arial" w:hAnsi="Arial" w:cs="Arial"/>
          <w:sz w:val="22"/>
        </w:rPr>
        <w:t xml:space="preserve">What is the daily allowance that councillors get paid to attend activities of the SA Local Government Association (SALGA) and </w:t>
      </w:r>
    </w:p>
    <w:p w:rsidR="005811B4" w:rsidRDefault="000E6A6C" w:rsidP="00273002">
      <w:pPr>
        <w:pStyle w:val="ListParagraph"/>
        <w:numPr>
          <w:ilvl w:val="0"/>
          <w:numId w:val="7"/>
        </w:numPr>
        <w:spacing w:before="240" w:line="360" w:lineRule="auto"/>
        <w:ind w:left="360" w:right="30"/>
        <w:jc w:val="both"/>
      </w:pPr>
      <w:r w:rsidRPr="00FC07A6">
        <w:rPr>
          <w:rFonts w:ascii="Arial" w:eastAsia="Arial" w:hAnsi="Arial" w:cs="Arial"/>
          <w:sz w:val="22"/>
        </w:rPr>
        <w:t>(b) what (i) number of provincial SALGA activities were held for Western Cape municipalities in the 2019-20 financial year, (ii) type of activities took place and (iii) number of councillors attended</w:t>
      </w:r>
      <w:r w:rsidR="00273002">
        <w:rPr>
          <w:rFonts w:ascii="Arial" w:eastAsia="Arial" w:hAnsi="Arial" w:cs="Arial"/>
          <w:sz w:val="22"/>
        </w:rPr>
        <w:t xml:space="preserve"> </w:t>
      </w:r>
      <w:r w:rsidRPr="00FC07A6">
        <w:rPr>
          <w:rFonts w:ascii="Arial" w:eastAsia="Arial" w:hAnsi="Arial" w:cs="Arial"/>
          <w:sz w:val="22"/>
        </w:rPr>
        <w:t>each</w:t>
      </w:r>
      <w:r w:rsidR="00FC07A6">
        <w:rPr>
          <w:rFonts w:ascii="Arial" w:eastAsia="Arial" w:hAnsi="Arial" w:cs="Arial"/>
          <w:sz w:val="22"/>
        </w:rPr>
        <w:t xml:space="preserve"> </w:t>
      </w:r>
      <w:r w:rsidRPr="00FC07A6">
        <w:rPr>
          <w:rFonts w:ascii="Arial" w:eastAsia="Arial" w:hAnsi="Arial" w:cs="Arial"/>
          <w:sz w:val="22"/>
        </w:rPr>
        <w:t xml:space="preserve">activity?                                                                                                          </w:t>
      </w:r>
      <w:r w:rsidRPr="000D37AB">
        <w:rPr>
          <w:rFonts w:ascii="Arial" w:eastAsia="Arial" w:hAnsi="Arial" w:cs="Arial"/>
          <w:b/>
          <w:bCs/>
          <w:sz w:val="22"/>
        </w:rPr>
        <w:t>NW3113E</w:t>
      </w:r>
    </w:p>
    <w:p w:rsidR="00FC07A6" w:rsidRDefault="00FC07A6" w:rsidP="00FC07A6">
      <w:pPr>
        <w:spacing w:after="200" w:line="276" w:lineRule="auto"/>
        <w:rPr>
          <w:rFonts w:ascii="Arial" w:eastAsia="Arial" w:hAnsi="Arial" w:cs="Arial"/>
          <w:b/>
          <w:bCs/>
          <w:sz w:val="22"/>
        </w:rPr>
      </w:pPr>
    </w:p>
    <w:p w:rsidR="005811B4" w:rsidRPr="00FC07A6" w:rsidRDefault="000E6A6C" w:rsidP="00FC07A6">
      <w:pPr>
        <w:spacing w:after="200" w:line="276" w:lineRule="auto"/>
        <w:rPr>
          <w:rFonts w:ascii="Arial" w:hAnsi="Arial" w:cs="Arial"/>
          <w:b/>
          <w:bCs/>
        </w:rPr>
      </w:pPr>
      <w:r>
        <w:rPr>
          <w:rFonts w:ascii="Arial" w:eastAsia="Arial" w:hAnsi="Arial" w:cs="Arial"/>
          <w:b/>
          <w:bCs/>
          <w:sz w:val="22"/>
        </w:rPr>
        <w:t>REPLY:</w:t>
      </w:r>
    </w:p>
    <w:p w:rsidR="00FC07A6" w:rsidRPr="00FC07A6" w:rsidRDefault="000E6A6C" w:rsidP="00FC07A6">
      <w:pPr>
        <w:pStyle w:val="ListParagraph"/>
        <w:numPr>
          <w:ilvl w:val="0"/>
          <w:numId w:val="8"/>
        </w:numPr>
        <w:spacing w:before="240" w:line="360" w:lineRule="auto"/>
        <w:ind w:right="15"/>
        <w:jc w:val="both"/>
        <w:rPr>
          <w:rFonts w:ascii="Arial" w:eastAsia="Arial" w:hAnsi="Arial" w:cs="Arial"/>
          <w:sz w:val="22"/>
        </w:rPr>
      </w:pPr>
      <w:r w:rsidRPr="00FC07A6">
        <w:rPr>
          <w:rFonts w:ascii="Arial" w:eastAsia="Arial" w:hAnsi="Arial" w:cs="Arial"/>
          <w:sz w:val="22"/>
        </w:rPr>
        <w:t>In terms of item 7 of the Notice on upper limits of salaries, allowances and benefits in respect of different members of municipal councils, a councillor designated by the South African Local Government Association (SALGA) to serve in its governance structures is entitled to an allowance not exceeding R1103.23 per day, irrespective of the number of meetings attended by such councillor on a specific day.</w:t>
      </w:r>
    </w:p>
    <w:p w:rsidR="005811B4" w:rsidRDefault="000E6A6C" w:rsidP="00FC07A6">
      <w:pPr>
        <w:spacing w:before="240" w:line="360" w:lineRule="auto"/>
        <w:ind w:left="720" w:right="15" w:hanging="360"/>
        <w:jc w:val="both"/>
        <w:rPr>
          <w:rFonts w:ascii="Arial" w:eastAsia="Arial" w:hAnsi="Arial" w:cs="Arial"/>
          <w:sz w:val="22"/>
        </w:rPr>
      </w:pPr>
      <w:r>
        <w:rPr>
          <w:rFonts w:ascii="Arial" w:eastAsia="Arial" w:hAnsi="Arial" w:cs="Arial"/>
          <w:sz w:val="22"/>
        </w:rPr>
        <w:t>(b)</w:t>
      </w:r>
      <w:r w:rsidR="00FC07A6">
        <w:rPr>
          <w:rFonts w:ascii="Arial" w:eastAsia="Arial" w:hAnsi="Arial" w:cs="Arial"/>
          <w:sz w:val="22"/>
        </w:rPr>
        <w:t xml:space="preserve"> </w:t>
      </w:r>
      <w:r>
        <w:rPr>
          <w:rFonts w:ascii="Arial" w:eastAsia="Arial" w:hAnsi="Arial" w:cs="Arial"/>
          <w:sz w:val="22"/>
        </w:rPr>
        <w:t>(i)   According to information obtained from SALGA, fifteen (15) activities and thirty-four (34) meetings were held during the 2019/ 20 financial year, as follows:</w:t>
      </w:r>
    </w:p>
    <w:p w:rsidR="004C3159" w:rsidRDefault="004C3159" w:rsidP="00FC07A6">
      <w:pPr>
        <w:spacing w:before="240" w:line="360" w:lineRule="auto"/>
        <w:ind w:left="720" w:right="15" w:hanging="360"/>
        <w:jc w:val="both"/>
        <w:rPr>
          <w:rFonts w:ascii="Arial" w:eastAsia="Arial" w:hAnsi="Arial" w:cs="Arial"/>
          <w:sz w:val="22"/>
        </w:rPr>
      </w:pPr>
    </w:p>
    <w:p w:rsidR="004C3159" w:rsidRDefault="004C3159" w:rsidP="00FC07A6">
      <w:pPr>
        <w:spacing w:before="240" w:line="360" w:lineRule="auto"/>
        <w:ind w:left="720" w:right="15" w:hanging="360"/>
        <w:jc w:val="both"/>
        <w:rPr>
          <w:rFonts w:ascii="Arial" w:eastAsia="Arial" w:hAnsi="Arial" w:cs="Arial"/>
          <w:sz w:val="22"/>
        </w:rPr>
      </w:pPr>
    </w:p>
    <w:p w:rsidR="004C3159" w:rsidRDefault="004C3159" w:rsidP="00FC07A6">
      <w:pPr>
        <w:spacing w:before="240" w:line="360" w:lineRule="auto"/>
        <w:ind w:left="720" w:right="15" w:hanging="360"/>
        <w:jc w:val="both"/>
        <w:rPr>
          <w:rFonts w:ascii="Arial" w:eastAsia="Arial" w:hAnsi="Arial" w:cs="Arial"/>
          <w:sz w:val="22"/>
        </w:rPr>
      </w:pPr>
    </w:p>
    <w:p w:rsidR="004C3159" w:rsidRDefault="004C3159" w:rsidP="00FC07A6">
      <w:pPr>
        <w:spacing w:before="240" w:line="360" w:lineRule="auto"/>
        <w:ind w:left="720" w:right="15" w:hanging="360"/>
        <w:jc w:val="both"/>
      </w:pPr>
    </w:p>
    <w:p w:rsidR="005811B4" w:rsidRDefault="000E6A6C">
      <w:pPr>
        <w:spacing w:before="240"/>
        <w:ind w:left="570" w:right="15"/>
        <w:jc w:val="both"/>
      </w:pPr>
      <w:r>
        <w:rPr>
          <w:rFonts w:ascii="Arial" w:eastAsia="Arial" w:hAnsi="Arial" w:cs="Arial"/>
          <w:sz w:val="22"/>
        </w:rPr>
        <w:t> </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629"/>
        <w:gridCol w:w="5481"/>
        <w:gridCol w:w="3105"/>
      </w:tblGrid>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b/>
                <w:bCs/>
                <w:color w:val="000000"/>
                <w:sz w:val="22"/>
              </w:rPr>
              <w:t>No.</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(b)(ii) </w:t>
            </w:r>
          </w:p>
          <w:p w:rsidR="005811B4" w:rsidRDefault="000E6A6C">
            <w:pPr>
              <w:spacing w:before="240"/>
              <w:ind w:left="100" w:right="100"/>
              <w:jc w:val="both"/>
              <w:rPr>
                <w:color w:val="000000"/>
              </w:rPr>
            </w:pPr>
            <w:r>
              <w:rPr>
                <w:rFonts w:ascii="Arial" w:eastAsia="Arial" w:hAnsi="Arial" w:cs="Arial"/>
                <w:b/>
                <w:bCs/>
                <w:color w:val="000000"/>
                <w:sz w:val="22"/>
              </w:rPr>
              <w:t>Types of Activities/ Meetings</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(b)(iii) </w:t>
            </w:r>
          </w:p>
          <w:p w:rsidR="005811B4" w:rsidRDefault="000E6A6C">
            <w:pPr>
              <w:spacing w:before="240"/>
              <w:ind w:left="100" w:right="100"/>
              <w:jc w:val="both"/>
              <w:rPr>
                <w:color w:val="000000"/>
              </w:rPr>
            </w:pPr>
            <w:r>
              <w:rPr>
                <w:rFonts w:ascii="Arial" w:eastAsia="Arial" w:hAnsi="Arial" w:cs="Arial"/>
                <w:b/>
                <w:bCs/>
                <w:color w:val="000000"/>
                <w:sz w:val="22"/>
              </w:rPr>
              <w:t>Number of councillors attended each activity</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1</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PEC Meetings</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59</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2.</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Municipal Finance and Fiscal Policy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41</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3</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Human Settlements and Municipal Planning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40</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4.</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Community Development and Social Cohesion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41</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5.</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Economic Empowerment and Public Employment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35</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6.</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Environment Planning and Climate Resilience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38</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7.</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Capacity Building and Institutional Resilience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43</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8.</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Water, Sanitation and Waste Management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43</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9.</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Public Transport and Road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38</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10.</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Governance and Inter-Governmental Relations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42</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11.</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Municipal Innovations and Information Technology Working Group</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40</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12.</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SALGA Women’s Commission Meetings</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81</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13.</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SALGA Women’s Commission Provincial Lekgotla</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23</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14.</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Speakers Forum</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56</w:t>
            </w:r>
          </w:p>
        </w:tc>
      </w:tr>
      <w:tr w:rsidR="005811B4">
        <w:trPr>
          <w:tblCellSpacing w:w="0" w:type="dxa"/>
        </w:trPr>
        <w:tc>
          <w:tcPr>
            <w:tcW w:w="60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15.</w:t>
            </w:r>
          </w:p>
        </w:tc>
        <w:tc>
          <w:tcPr>
            <w:tcW w:w="5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Provincial Members Assembly</w:t>
            </w:r>
          </w:p>
        </w:tc>
        <w:tc>
          <w:tcPr>
            <w:tcW w:w="31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5811B4" w:rsidRDefault="000E6A6C">
            <w:pPr>
              <w:ind w:left="100" w:right="100"/>
              <w:jc w:val="both"/>
              <w:rPr>
                <w:color w:val="000000"/>
              </w:rPr>
            </w:pPr>
            <w:r>
              <w:rPr>
                <w:rFonts w:ascii="Arial" w:eastAsia="Arial" w:hAnsi="Arial" w:cs="Arial"/>
                <w:color w:val="000000"/>
                <w:sz w:val="22"/>
              </w:rPr>
              <w:t>39</w:t>
            </w:r>
          </w:p>
        </w:tc>
      </w:tr>
    </w:tbl>
    <w:p w:rsidR="005811B4" w:rsidRDefault="000E6A6C">
      <w:pPr>
        <w:spacing w:before="240"/>
        <w:ind w:right="15"/>
        <w:jc w:val="both"/>
      </w:pPr>
      <w:r>
        <w:rPr>
          <w:rFonts w:ascii="Arial" w:eastAsia="Arial" w:hAnsi="Arial" w:cs="Arial"/>
          <w:sz w:val="22"/>
        </w:rPr>
        <w:t> </w:t>
      </w:r>
    </w:p>
    <w:p w:rsidR="00EC6863" w:rsidRPr="0059714F" w:rsidRDefault="00EC6863" w:rsidP="00FC07A6">
      <w:pPr>
        <w:spacing w:after="200" w:line="276" w:lineRule="auto"/>
        <w:rPr>
          <w:rFonts w:ascii="Arial" w:hAnsi="Arial" w:cs="Arial"/>
          <w:b/>
          <w:bCs/>
        </w:rPr>
      </w:pPr>
    </w:p>
    <w:sectPr w:rsidR="00EC6863" w:rsidRPr="0059714F" w:rsidSect="00D52558">
      <w:head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A7" w:rsidRDefault="008D0EA7">
      <w:r>
        <w:separator/>
      </w:r>
    </w:p>
  </w:endnote>
  <w:endnote w:type="continuationSeparator" w:id="0">
    <w:p w:rsidR="008D0EA7" w:rsidRDefault="008D0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879306150"/>
      <w:docPartObj>
        <w:docPartGallery w:val="Page Numbers (Bottom of Page)"/>
        <w:docPartUnique/>
      </w:docPartObj>
    </w:sdtPr>
    <w:sdtEndPr>
      <w:rPr>
        <w:noProof/>
      </w:rPr>
    </w:sdtEndPr>
    <w:sdtContent>
      <w:p w:rsidR="004C3159" w:rsidRPr="004C3159" w:rsidRDefault="00CD10CB">
        <w:pPr>
          <w:pStyle w:val="Footer"/>
          <w:jc w:val="center"/>
          <w:rPr>
            <w:rFonts w:ascii="Arial" w:hAnsi="Arial" w:cs="Arial"/>
          </w:rPr>
        </w:pPr>
        <w:r w:rsidRPr="004C3159">
          <w:rPr>
            <w:rFonts w:ascii="Arial" w:hAnsi="Arial" w:cs="Arial"/>
          </w:rPr>
          <w:fldChar w:fldCharType="begin"/>
        </w:r>
        <w:r w:rsidR="004C3159" w:rsidRPr="004C3159">
          <w:rPr>
            <w:rFonts w:ascii="Arial" w:hAnsi="Arial" w:cs="Arial"/>
          </w:rPr>
          <w:instrText xml:space="preserve"> PAGE   \* MERGEFORMAT </w:instrText>
        </w:r>
        <w:r w:rsidRPr="004C3159">
          <w:rPr>
            <w:rFonts w:ascii="Arial" w:hAnsi="Arial" w:cs="Arial"/>
          </w:rPr>
          <w:fldChar w:fldCharType="separate"/>
        </w:r>
        <w:r w:rsidR="008D0EA7">
          <w:rPr>
            <w:rFonts w:ascii="Arial" w:hAnsi="Arial" w:cs="Arial"/>
            <w:noProof/>
          </w:rPr>
          <w:t>1</w:t>
        </w:r>
        <w:r w:rsidRPr="004C3159">
          <w:rPr>
            <w:rFonts w:ascii="Arial" w:hAnsi="Arial" w:cs="Arial"/>
            <w:noProof/>
          </w:rPr>
          <w:fldChar w:fldCharType="end"/>
        </w:r>
      </w:p>
    </w:sdtContent>
  </w:sdt>
  <w:p w:rsidR="004C3159" w:rsidRPr="004C3159" w:rsidRDefault="004C3159">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A7" w:rsidRDefault="008D0EA7">
      <w:r>
        <w:separator/>
      </w:r>
    </w:p>
  </w:footnote>
  <w:footnote w:type="continuationSeparator" w:id="0">
    <w:p w:rsidR="008D0EA7" w:rsidRDefault="008D0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CD10CB">
    <w:pPr>
      <w:pStyle w:val="Header"/>
      <w:framePr w:wrap="around" w:vAnchor="text" w:hAnchor="margin" w:xAlign="center" w:y="1"/>
      <w:rPr>
        <w:rStyle w:val="PageNumber"/>
      </w:rPr>
    </w:pPr>
    <w:r>
      <w:rPr>
        <w:rStyle w:val="PageNumber"/>
      </w:rPr>
      <w:fldChar w:fldCharType="begin"/>
    </w:r>
    <w:r w:rsidR="000E6A6C">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9932BD36">
      <w:start w:val="1"/>
      <w:numFmt w:val="decimal"/>
      <w:lvlText w:val="%1."/>
      <w:lvlJc w:val="left"/>
      <w:pPr>
        <w:ind w:left="360" w:hanging="360"/>
      </w:pPr>
      <w:rPr>
        <w:rFonts w:hint="default"/>
      </w:rPr>
    </w:lvl>
    <w:lvl w:ilvl="1" w:tplc="325C4830">
      <w:start w:val="1"/>
      <w:numFmt w:val="lowerLetter"/>
      <w:lvlText w:val="%2."/>
      <w:lvlJc w:val="left"/>
      <w:pPr>
        <w:ind w:left="1080" w:hanging="360"/>
      </w:pPr>
    </w:lvl>
    <w:lvl w:ilvl="2" w:tplc="B0202934" w:tentative="1">
      <w:start w:val="1"/>
      <w:numFmt w:val="lowerRoman"/>
      <w:lvlText w:val="%3."/>
      <w:lvlJc w:val="right"/>
      <w:pPr>
        <w:ind w:left="1800" w:hanging="180"/>
      </w:pPr>
    </w:lvl>
    <w:lvl w:ilvl="3" w:tplc="1EA4BCC6" w:tentative="1">
      <w:start w:val="1"/>
      <w:numFmt w:val="decimal"/>
      <w:lvlText w:val="%4."/>
      <w:lvlJc w:val="left"/>
      <w:pPr>
        <w:ind w:left="2520" w:hanging="360"/>
      </w:pPr>
    </w:lvl>
    <w:lvl w:ilvl="4" w:tplc="979A8C36" w:tentative="1">
      <w:start w:val="1"/>
      <w:numFmt w:val="lowerLetter"/>
      <w:lvlText w:val="%5."/>
      <w:lvlJc w:val="left"/>
      <w:pPr>
        <w:ind w:left="3240" w:hanging="360"/>
      </w:pPr>
    </w:lvl>
    <w:lvl w:ilvl="5" w:tplc="7018C2D4" w:tentative="1">
      <w:start w:val="1"/>
      <w:numFmt w:val="lowerRoman"/>
      <w:lvlText w:val="%6."/>
      <w:lvlJc w:val="right"/>
      <w:pPr>
        <w:ind w:left="3960" w:hanging="180"/>
      </w:pPr>
    </w:lvl>
    <w:lvl w:ilvl="6" w:tplc="C6FA0308" w:tentative="1">
      <w:start w:val="1"/>
      <w:numFmt w:val="decimal"/>
      <w:lvlText w:val="%7."/>
      <w:lvlJc w:val="left"/>
      <w:pPr>
        <w:ind w:left="4680" w:hanging="360"/>
      </w:pPr>
    </w:lvl>
    <w:lvl w:ilvl="7" w:tplc="BCC2CEB2" w:tentative="1">
      <w:start w:val="1"/>
      <w:numFmt w:val="lowerLetter"/>
      <w:lvlText w:val="%8."/>
      <w:lvlJc w:val="left"/>
      <w:pPr>
        <w:ind w:left="5400" w:hanging="360"/>
      </w:pPr>
    </w:lvl>
    <w:lvl w:ilvl="8" w:tplc="160AEDAA" w:tentative="1">
      <w:start w:val="1"/>
      <w:numFmt w:val="lowerRoman"/>
      <w:lvlText w:val="%9."/>
      <w:lvlJc w:val="right"/>
      <w:pPr>
        <w:ind w:left="6120" w:hanging="180"/>
      </w:pPr>
    </w:lvl>
  </w:abstractNum>
  <w:abstractNum w:abstractNumId="1">
    <w:nsid w:val="310079B0"/>
    <w:multiLevelType w:val="hybridMultilevel"/>
    <w:tmpl w:val="681C8B3C"/>
    <w:lvl w:ilvl="0" w:tplc="882C980C">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A622E436">
      <w:start w:val="1"/>
      <w:numFmt w:val="lowerLetter"/>
      <w:lvlText w:val="%2."/>
      <w:lvlJc w:val="left"/>
      <w:pPr>
        <w:ind w:left="1222" w:hanging="360"/>
      </w:pPr>
    </w:lvl>
    <w:lvl w:ilvl="2" w:tplc="6B12E9D4">
      <w:start w:val="1"/>
      <w:numFmt w:val="lowerRoman"/>
      <w:lvlText w:val="%3."/>
      <w:lvlJc w:val="right"/>
      <w:pPr>
        <w:ind w:left="1942" w:hanging="180"/>
      </w:pPr>
    </w:lvl>
    <w:lvl w:ilvl="3" w:tplc="2DF0D078">
      <w:start w:val="1"/>
      <w:numFmt w:val="decimal"/>
      <w:lvlText w:val="%4."/>
      <w:lvlJc w:val="left"/>
      <w:pPr>
        <w:ind w:left="2662" w:hanging="360"/>
      </w:pPr>
    </w:lvl>
    <w:lvl w:ilvl="4" w:tplc="144CFEA0">
      <w:start w:val="1"/>
      <w:numFmt w:val="lowerLetter"/>
      <w:lvlText w:val="%5."/>
      <w:lvlJc w:val="left"/>
      <w:pPr>
        <w:ind w:left="3382" w:hanging="360"/>
      </w:pPr>
    </w:lvl>
    <w:lvl w:ilvl="5" w:tplc="ED0C6DAC">
      <w:start w:val="1"/>
      <w:numFmt w:val="lowerRoman"/>
      <w:lvlText w:val="%6."/>
      <w:lvlJc w:val="right"/>
      <w:pPr>
        <w:ind w:left="4102" w:hanging="180"/>
      </w:pPr>
    </w:lvl>
    <w:lvl w:ilvl="6" w:tplc="BA12F8BA">
      <w:start w:val="1"/>
      <w:numFmt w:val="decimal"/>
      <w:lvlText w:val="%7."/>
      <w:lvlJc w:val="left"/>
      <w:pPr>
        <w:ind w:left="4822" w:hanging="360"/>
      </w:pPr>
    </w:lvl>
    <w:lvl w:ilvl="7" w:tplc="9768F532">
      <w:start w:val="1"/>
      <w:numFmt w:val="lowerLetter"/>
      <w:lvlText w:val="%8."/>
      <w:lvlJc w:val="left"/>
      <w:pPr>
        <w:ind w:left="5542" w:hanging="360"/>
      </w:pPr>
    </w:lvl>
    <w:lvl w:ilvl="8" w:tplc="0082EE2C">
      <w:start w:val="1"/>
      <w:numFmt w:val="lowerRoman"/>
      <w:lvlText w:val="%9."/>
      <w:lvlJc w:val="right"/>
      <w:pPr>
        <w:ind w:left="6262" w:hanging="180"/>
      </w:pPr>
    </w:lvl>
  </w:abstractNum>
  <w:abstractNum w:abstractNumId="2">
    <w:nsid w:val="431A71B8"/>
    <w:multiLevelType w:val="hybridMultilevel"/>
    <w:tmpl w:val="E264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73CEA"/>
    <w:multiLevelType w:val="hybridMultilevel"/>
    <w:tmpl w:val="4D74F046"/>
    <w:lvl w:ilvl="0" w:tplc="6A1C4428">
      <w:start w:val="1"/>
      <w:numFmt w:val="bullet"/>
      <w:lvlText w:val=""/>
      <w:lvlJc w:val="left"/>
      <w:pPr>
        <w:ind w:left="720" w:hanging="360"/>
      </w:pPr>
      <w:rPr>
        <w:rFonts w:ascii="Symbol" w:hAnsi="Symbol" w:hint="default"/>
      </w:rPr>
    </w:lvl>
    <w:lvl w:ilvl="1" w:tplc="437A34CA" w:tentative="1">
      <w:start w:val="1"/>
      <w:numFmt w:val="bullet"/>
      <w:lvlText w:val="o"/>
      <w:lvlJc w:val="left"/>
      <w:pPr>
        <w:ind w:left="1440" w:hanging="360"/>
      </w:pPr>
      <w:rPr>
        <w:rFonts w:ascii="Courier New" w:hAnsi="Courier New" w:cs="Courier New" w:hint="default"/>
      </w:rPr>
    </w:lvl>
    <w:lvl w:ilvl="2" w:tplc="8376A85C" w:tentative="1">
      <w:start w:val="1"/>
      <w:numFmt w:val="bullet"/>
      <w:lvlText w:val=""/>
      <w:lvlJc w:val="left"/>
      <w:pPr>
        <w:ind w:left="2160" w:hanging="360"/>
      </w:pPr>
      <w:rPr>
        <w:rFonts w:ascii="Wingdings" w:hAnsi="Wingdings" w:hint="default"/>
      </w:rPr>
    </w:lvl>
    <w:lvl w:ilvl="3" w:tplc="569AACC0" w:tentative="1">
      <w:start w:val="1"/>
      <w:numFmt w:val="bullet"/>
      <w:lvlText w:val=""/>
      <w:lvlJc w:val="left"/>
      <w:pPr>
        <w:ind w:left="2880" w:hanging="360"/>
      </w:pPr>
      <w:rPr>
        <w:rFonts w:ascii="Symbol" w:hAnsi="Symbol" w:hint="default"/>
      </w:rPr>
    </w:lvl>
    <w:lvl w:ilvl="4" w:tplc="F578AA72" w:tentative="1">
      <w:start w:val="1"/>
      <w:numFmt w:val="bullet"/>
      <w:lvlText w:val="o"/>
      <w:lvlJc w:val="left"/>
      <w:pPr>
        <w:ind w:left="3600" w:hanging="360"/>
      </w:pPr>
      <w:rPr>
        <w:rFonts w:ascii="Courier New" w:hAnsi="Courier New" w:cs="Courier New" w:hint="default"/>
      </w:rPr>
    </w:lvl>
    <w:lvl w:ilvl="5" w:tplc="483A3478" w:tentative="1">
      <w:start w:val="1"/>
      <w:numFmt w:val="bullet"/>
      <w:lvlText w:val=""/>
      <w:lvlJc w:val="left"/>
      <w:pPr>
        <w:ind w:left="4320" w:hanging="360"/>
      </w:pPr>
      <w:rPr>
        <w:rFonts w:ascii="Wingdings" w:hAnsi="Wingdings" w:hint="default"/>
      </w:rPr>
    </w:lvl>
    <w:lvl w:ilvl="6" w:tplc="49049C06" w:tentative="1">
      <w:start w:val="1"/>
      <w:numFmt w:val="bullet"/>
      <w:lvlText w:val=""/>
      <w:lvlJc w:val="left"/>
      <w:pPr>
        <w:ind w:left="5040" w:hanging="360"/>
      </w:pPr>
      <w:rPr>
        <w:rFonts w:ascii="Symbol" w:hAnsi="Symbol" w:hint="default"/>
      </w:rPr>
    </w:lvl>
    <w:lvl w:ilvl="7" w:tplc="36E43FB6" w:tentative="1">
      <w:start w:val="1"/>
      <w:numFmt w:val="bullet"/>
      <w:lvlText w:val="o"/>
      <w:lvlJc w:val="left"/>
      <w:pPr>
        <w:ind w:left="5760" w:hanging="360"/>
      </w:pPr>
      <w:rPr>
        <w:rFonts w:ascii="Courier New" w:hAnsi="Courier New" w:cs="Courier New" w:hint="default"/>
      </w:rPr>
    </w:lvl>
    <w:lvl w:ilvl="8" w:tplc="99D053FE" w:tentative="1">
      <w:start w:val="1"/>
      <w:numFmt w:val="bullet"/>
      <w:lvlText w:val=""/>
      <w:lvlJc w:val="left"/>
      <w:pPr>
        <w:ind w:left="6480" w:hanging="360"/>
      </w:pPr>
      <w:rPr>
        <w:rFonts w:ascii="Wingdings" w:hAnsi="Wingdings" w:hint="default"/>
      </w:rPr>
    </w:lvl>
  </w:abstractNum>
  <w:abstractNum w:abstractNumId="4">
    <w:nsid w:val="4AE73CEB"/>
    <w:multiLevelType w:val="multilevel"/>
    <w:tmpl w:val="4AE73CEB"/>
    <w:lvl w:ilvl="0">
      <w:start w:val="2583"/>
      <w:numFmt w:val="decimal"/>
      <w:lvlText w:val="%1."/>
      <w:lvlJc w:val="left"/>
      <w:pPr>
        <w:tabs>
          <w:tab w:val="num" w:pos="900"/>
        </w:tabs>
        <w:ind w:left="900" w:hanging="72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638771F8"/>
    <w:multiLevelType w:val="hybridMultilevel"/>
    <w:tmpl w:val="01E62DDE"/>
    <w:lvl w:ilvl="0" w:tplc="81448CA4">
      <w:start w:val="1"/>
      <w:numFmt w:val="lowerLetter"/>
      <w:lvlText w:val="(%1)"/>
      <w:lvlJc w:val="left"/>
      <w:pPr>
        <w:ind w:left="1065" w:hanging="360"/>
      </w:pPr>
      <w:rPr>
        <w:rFonts w:ascii="Arial" w:eastAsia="Arial" w:hAnsi="Arial" w:cs="Arial"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678E0C3B"/>
    <w:multiLevelType w:val="hybridMultilevel"/>
    <w:tmpl w:val="0344B5D2"/>
    <w:lvl w:ilvl="0" w:tplc="22B85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70A55"/>
    <w:multiLevelType w:val="hybridMultilevel"/>
    <w:tmpl w:val="77CC5C5A"/>
    <w:lvl w:ilvl="0" w:tplc="E4AADD04">
      <w:start w:val="1"/>
      <w:numFmt w:val="lowerLetter"/>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 w:numId="7">
    <w:abstractNumId w:val="7"/>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7AB"/>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E6A6C"/>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002"/>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159"/>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11B4"/>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0EA7"/>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8F6"/>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5456"/>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74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0CB"/>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3F8"/>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07A6"/>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A2A668EA-38E3-4992-8CBE-7710685D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2022-10-19T13:29:00Z</dcterms:created>
  <dcterms:modified xsi:type="dcterms:W3CDTF">2022-10-19T13:29:00Z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