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13" w:rsidRPr="00DF4704" w:rsidRDefault="00912613" w:rsidP="00F44996">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National Assembly</w:t>
      </w:r>
    </w:p>
    <w:p w:rsidR="00912613" w:rsidRDefault="00912613" w:rsidP="00F44996">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2956</w:t>
      </w:r>
    </w:p>
    <w:p w:rsidR="00912613" w:rsidRPr="00426579" w:rsidRDefault="00912613" w:rsidP="00F44996">
      <w:pPr>
        <w:spacing w:before="100" w:beforeAutospacing="1" w:after="100" w:afterAutospacing="1" w:line="360" w:lineRule="auto"/>
        <w:ind w:left="720" w:hanging="720"/>
        <w:jc w:val="both"/>
        <w:outlineLvl w:val="0"/>
        <w:rPr>
          <w:rFonts w:ascii="Arial" w:hAnsi="Arial" w:cs="Arial"/>
          <w:b/>
        </w:rPr>
      </w:pPr>
      <w:r w:rsidRPr="00426579">
        <w:rPr>
          <w:rFonts w:ascii="Arial" w:hAnsi="Arial" w:cs="Arial"/>
          <w:b/>
        </w:rPr>
        <w:t>Ms N Nolutshungu (EFF) to ask the Minister of Transport:</w:t>
      </w:r>
    </w:p>
    <w:p w:rsidR="00912613" w:rsidRPr="00426579" w:rsidRDefault="00912613" w:rsidP="00F44996">
      <w:pPr>
        <w:spacing w:before="100" w:beforeAutospacing="1" w:after="100" w:afterAutospacing="1" w:line="360" w:lineRule="auto"/>
        <w:ind w:left="1440" w:hanging="720"/>
        <w:jc w:val="both"/>
        <w:rPr>
          <w:rFonts w:ascii="Arial" w:hAnsi="Arial" w:cs="Arial"/>
        </w:rPr>
      </w:pPr>
      <w:r w:rsidRPr="00426579">
        <w:rPr>
          <w:rFonts w:ascii="Arial" w:hAnsi="Arial" w:cs="Arial"/>
        </w:rPr>
        <w:t>(1)</w:t>
      </w:r>
      <w:r w:rsidRPr="00426579">
        <w:rPr>
          <w:rFonts w:ascii="Arial" w:hAnsi="Arial" w:cs="Arial"/>
        </w:rPr>
        <w:tab/>
        <w:t xml:space="preserve">Is the SA National Roads Agency Ltd (Sanral) receiving funding from the National Treasury for the N2 Wild </w:t>
      </w:r>
      <w:r w:rsidRPr="00426579">
        <w:rPr>
          <w:rFonts w:ascii="Arial" w:eastAsiaTheme="minorHAnsi" w:hAnsi="Arial" w:cs="Arial"/>
          <w:lang w:val="en-ZA"/>
        </w:rPr>
        <w:t>Coast</w:t>
      </w:r>
      <w:r w:rsidRPr="00426579">
        <w:rPr>
          <w:rFonts w:ascii="Arial" w:hAnsi="Arial" w:cs="Arial"/>
        </w:rPr>
        <w:t xml:space="preserve"> toll road; if so, what amount; </w:t>
      </w:r>
    </w:p>
    <w:p w:rsidR="00912613" w:rsidRDefault="00912613" w:rsidP="00F44996">
      <w:pPr>
        <w:spacing w:before="100" w:beforeAutospacing="1" w:after="100" w:afterAutospacing="1" w:line="360" w:lineRule="auto"/>
        <w:ind w:left="1440" w:hanging="720"/>
        <w:jc w:val="both"/>
        <w:rPr>
          <w:rFonts w:ascii="Arial" w:eastAsiaTheme="minorHAnsi" w:hAnsi="Arial" w:cs="Arial"/>
          <w:lang w:val="en-ZA"/>
        </w:rPr>
      </w:pPr>
      <w:r w:rsidRPr="00426579">
        <w:rPr>
          <w:rFonts w:ascii="Arial" w:hAnsi="Arial" w:cs="Arial"/>
        </w:rPr>
        <w:t>(2)</w:t>
      </w:r>
      <w:r w:rsidRPr="00426579">
        <w:rPr>
          <w:rFonts w:ascii="Arial" w:hAnsi="Arial" w:cs="Arial"/>
        </w:rPr>
        <w:tab/>
        <w:t xml:space="preserve">is Sanral borrowing funds </w:t>
      </w:r>
      <w:r w:rsidRPr="00426579">
        <w:rPr>
          <w:rFonts w:ascii="Arial" w:eastAsiaTheme="minorHAnsi" w:hAnsi="Arial" w:cs="Arial"/>
          <w:lang w:val="en-ZA"/>
        </w:rPr>
        <w:t>for</w:t>
      </w:r>
      <w:r w:rsidRPr="00426579">
        <w:rPr>
          <w:rFonts w:ascii="Arial" w:hAnsi="Arial" w:cs="Arial"/>
        </w:rPr>
        <w:t xml:space="preserve"> the N2 Wild Coast toll road; if so, (a) from whom, (b) what amount will be borrowed and (c) what will be the toll charged on the specified toll road</w:t>
      </w:r>
      <w:r w:rsidRPr="00426579">
        <w:rPr>
          <w:rFonts w:ascii="Arial" w:eastAsiaTheme="minorHAnsi" w:hAnsi="Arial" w:cs="Arial"/>
          <w:lang w:val="en-ZA"/>
        </w:rPr>
        <w:t>?</w:t>
      </w:r>
      <w:r w:rsidRPr="00426579">
        <w:rPr>
          <w:rFonts w:ascii="Arial" w:eastAsiaTheme="minorHAnsi" w:hAnsi="Arial" w:cs="Arial"/>
          <w:lang w:val="en-ZA"/>
        </w:rPr>
        <w:tab/>
      </w:r>
      <w:r w:rsidRPr="00426579">
        <w:rPr>
          <w:rFonts w:ascii="Arial" w:eastAsiaTheme="minorHAnsi" w:hAnsi="Arial" w:cs="Arial"/>
          <w:lang w:val="en-ZA"/>
        </w:rPr>
        <w:tab/>
      </w:r>
      <w:r w:rsidRPr="00426579">
        <w:rPr>
          <w:rFonts w:ascii="Arial" w:eastAsiaTheme="minorHAnsi" w:hAnsi="Arial" w:cs="Arial"/>
          <w:lang w:val="en-ZA"/>
        </w:rPr>
        <w:tab/>
      </w:r>
      <w:r w:rsidRPr="00426579">
        <w:rPr>
          <w:rFonts w:ascii="Arial" w:eastAsiaTheme="minorHAnsi" w:hAnsi="Arial" w:cs="Arial"/>
          <w:lang w:val="en-ZA"/>
        </w:rPr>
        <w:tab/>
      </w:r>
      <w:r w:rsidRPr="00426579">
        <w:rPr>
          <w:rFonts w:ascii="Arial" w:eastAsiaTheme="minorHAnsi" w:hAnsi="Arial" w:cs="Arial"/>
          <w:lang w:val="en-ZA"/>
        </w:rPr>
        <w:tab/>
      </w:r>
      <w:r w:rsidRPr="00426579">
        <w:rPr>
          <w:rFonts w:ascii="Arial" w:eastAsiaTheme="minorHAnsi" w:hAnsi="Arial" w:cs="Arial"/>
          <w:lang w:val="en-ZA"/>
        </w:rPr>
        <w:tab/>
      </w:r>
      <w:r w:rsidRPr="00426579">
        <w:rPr>
          <w:rFonts w:ascii="Arial" w:eastAsiaTheme="minorHAnsi" w:hAnsi="Arial" w:cs="Arial"/>
          <w:lang w:val="en-ZA"/>
        </w:rPr>
        <w:tab/>
      </w:r>
    </w:p>
    <w:p w:rsidR="00912613" w:rsidRPr="00F44996" w:rsidRDefault="00912613" w:rsidP="00F44996">
      <w:pPr>
        <w:spacing w:before="100" w:beforeAutospacing="1" w:after="100" w:afterAutospacing="1" w:line="360" w:lineRule="auto"/>
        <w:ind w:left="7920" w:firstLine="720"/>
        <w:jc w:val="both"/>
        <w:rPr>
          <w:rFonts w:ascii="Arial" w:hAnsi="Arial" w:cs="Arial"/>
          <w:b/>
        </w:rPr>
      </w:pPr>
      <w:r w:rsidRPr="00F44996">
        <w:rPr>
          <w:rFonts w:ascii="Arial" w:eastAsiaTheme="minorHAnsi" w:hAnsi="Arial" w:cs="Arial"/>
          <w:b/>
          <w:noProof/>
          <w:lang w:val="en-ZA"/>
        </w:rPr>
        <w:t>NW3268E</w:t>
      </w:r>
    </w:p>
    <w:p w:rsidR="00912613" w:rsidRDefault="00912613" w:rsidP="00F44996">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REPLY</w:t>
      </w:r>
      <w:r w:rsidR="00F44996">
        <w:rPr>
          <w:rFonts w:ascii="Arial" w:eastAsia="Calibri" w:hAnsi="Arial" w:cs="Arial"/>
          <w:b/>
          <w:lang w:val="en-ZA"/>
        </w:rPr>
        <w:t>:</w:t>
      </w:r>
    </w:p>
    <w:p w:rsidR="00912613" w:rsidRPr="002413A9" w:rsidRDefault="00912613" w:rsidP="00F44996">
      <w:pPr>
        <w:pStyle w:val="ListParagraph"/>
        <w:numPr>
          <w:ilvl w:val="0"/>
          <w:numId w:val="30"/>
        </w:numPr>
        <w:spacing w:before="100" w:beforeAutospacing="1" w:after="100" w:afterAutospacing="1" w:line="360" w:lineRule="auto"/>
        <w:ind w:left="1418" w:hanging="709"/>
        <w:jc w:val="both"/>
        <w:rPr>
          <w:rFonts w:ascii="Arial" w:hAnsi="Arial" w:cs="Arial"/>
        </w:rPr>
      </w:pPr>
      <w:r>
        <w:rPr>
          <w:rFonts w:ascii="Arial" w:hAnsi="Arial" w:cs="Arial"/>
          <w:lang w:val="en-ZA"/>
        </w:rPr>
        <w:t>Yes,</w:t>
      </w:r>
      <w:bookmarkStart w:id="0" w:name="_GoBack"/>
      <w:bookmarkEnd w:id="0"/>
      <w:r>
        <w:rPr>
          <w:rFonts w:ascii="Arial" w:hAnsi="Arial" w:cs="Arial"/>
          <w:lang w:val="en-ZA"/>
        </w:rPr>
        <w:t xml:space="preserve"> since 2011 the </w:t>
      </w:r>
      <w:r w:rsidRPr="00E617DB">
        <w:rPr>
          <w:rFonts w:ascii="Arial" w:hAnsi="Arial" w:cs="Arial"/>
          <w:lang w:val="en-ZA"/>
        </w:rPr>
        <w:t>upgrading of the existing section</w:t>
      </w:r>
      <w:r>
        <w:rPr>
          <w:rFonts w:ascii="Arial" w:hAnsi="Arial" w:cs="Arial"/>
          <w:lang w:val="en-ZA"/>
        </w:rPr>
        <w:t>s</w:t>
      </w:r>
      <w:r w:rsidRPr="00E617DB">
        <w:rPr>
          <w:rFonts w:ascii="Arial" w:hAnsi="Arial" w:cs="Arial"/>
          <w:lang w:val="en-ZA"/>
        </w:rPr>
        <w:t xml:space="preserve"> of the N2 Wild Coast </w:t>
      </w:r>
      <w:r>
        <w:rPr>
          <w:rFonts w:ascii="Arial" w:hAnsi="Arial" w:cs="Arial"/>
          <w:lang w:val="en-ZA"/>
        </w:rPr>
        <w:t xml:space="preserve">project </w:t>
      </w:r>
      <w:r w:rsidRPr="00E617DB">
        <w:rPr>
          <w:rFonts w:ascii="Arial" w:hAnsi="Arial" w:cs="Arial"/>
          <w:lang w:val="en-ZA"/>
        </w:rPr>
        <w:t xml:space="preserve">between East London and Port St Johns via Mthatha </w:t>
      </w:r>
      <w:r>
        <w:rPr>
          <w:rFonts w:ascii="Arial" w:hAnsi="Arial" w:cs="Arial"/>
          <w:lang w:val="en-ZA"/>
        </w:rPr>
        <w:t xml:space="preserve">has been </w:t>
      </w:r>
      <w:r w:rsidRPr="00E617DB">
        <w:rPr>
          <w:rFonts w:ascii="Arial" w:hAnsi="Arial" w:cs="Arial"/>
          <w:lang w:val="en-ZA"/>
        </w:rPr>
        <w:t xml:space="preserve">funded through </w:t>
      </w:r>
      <w:r>
        <w:rPr>
          <w:rFonts w:ascii="Arial" w:hAnsi="Arial" w:cs="Arial"/>
          <w:lang w:val="en-ZA"/>
        </w:rPr>
        <w:t xml:space="preserve">SANRAL </w:t>
      </w:r>
      <w:r w:rsidRPr="00E617DB">
        <w:rPr>
          <w:rFonts w:ascii="Arial" w:hAnsi="Arial" w:cs="Arial"/>
          <w:lang w:val="en-ZA"/>
        </w:rPr>
        <w:t>MTEF budget allocation</w:t>
      </w:r>
      <w:r>
        <w:rPr>
          <w:rFonts w:ascii="Arial" w:hAnsi="Arial" w:cs="Arial"/>
          <w:lang w:val="en-ZA"/>
        </w:rPr>
        <w:t xml:space="preserve">. In the current SANRAL MTEF allocation an amount of R2.055 billion has been specifically earmarked for N2 Wild Coast project. </w:t>
      </w:r>
    </w:p>
    <w:p w:rsidR="00912613" w:rsidRPr="002413A9" w:rsidRDefault="00912613" w:rsidP="00F44996">
      <w:pPr>
        <w:pStyle w:val="ListParagraph"/>
        <w:spacing w:before="100" w:beforeAutospacing="1" w:after="100" w:afterAutospacing="1" w:line="360" w:lineRule="auto"/>
        <w:ind w:left="1418"/>
        <w:jc w:val="both"/>
        <w:rPr>
          <w:rFonts w:ascii="Arial" w:hAnsi="Arial" w:cs="Arial"/>
        </w:rPr>
      </w:pPr>
    </w:p>
    <w:p w:rsidR="00912613" w:rsidRPr="002413A9" w:rsidRDefault="00912613" w:rsidP="00F44996">
      <w:pPr>
        <w:pStyle w:val="ListParagraph"/>
        <w:numPr>
          <w:ilvl w:val="0"/>
          <w:numId w:val="30"/>
        </w:numPr>
        <w:spacing w:before="100" w:beforeAutospacing="1" w:after="100" w:afterAutospacing="1" w:line="360" w:lineRule="auto"/>
        <w:ind w:left="1418" w:hanging="709"/>
        <w:jc w:val="both"/>
        <w:rPr>
          <w:rFonts w:ascii="Arial" w:hAnsi="Arial" w:cs="Arial"/>
        </w:rPr>
      </w:pPr>
      <w:r>
        <w:rPr>
          <w:rFonts w:ascii="Arial" w:hAnsi="Arial" w:cs="Arial"/>
          <w:lang w:val="en-ZA"/>
        </w:rPr>
        <w:t xml:space="preserve">No, all the funding for the upgrading of existing portions of the route as well as the initial construction costs of the greenfield section are being funded from SANRAL MTEF budget allocation. As per the Hybrid funding model toll funding will only be utilised for future maintenance, operations and upgrading.   </w:t>
      </w:r>
    </w:p>
    <w:p w:rsidR="00912613" w:rsidRDefault="00912613" w:rsidP="00F44996">
      <w:pPr>
        <w:pStyle w:val="ListParagraph"/>
        <w:spacing w:before="100" w:beforeAutospacing="1" w:after="100" w:afterAutospacing="1" w:line="360" w:lineRule="auto"/>
        <w:ind w:left="1418"/>
        <w:jc w:val="both"/>
        <w:rPr>
          <w:rFonts w:ascii="Arial" w:hAnsi="Arial" w:cs="Arial"/>
          <w:lang w:val="en-ZA"/>
        </w:rPr>
      </w:pPr>
    </w:p>
    <w:p w:rsidR="00912613" w:rsidRDefault="00912613" w:rsidP="00F44996">
      <w:pPr>
        <w:pStyle w:val="ListParagraph"/>
        <w:numPr>
          <w:ilvl w:val="0"/>
          <w:numId w:val="31"/>
        </w:numPr>
        <w:spacing w:before="100" w:beforeAutospacing="1" w:after="100" w:afterAutospacing="1" w:line="360" w:lineRule="auto"/>
        <w:jc w:val="both"/>
        <w:rPr>
          <w:rFonts w:ascii="Arial" w:hAnsi="Arial" w:cs="Arial"/>
          <w:lang w:val="en-ZA"/>
        </w:rPr>
      </w:pPr>
      <w:r>
        <w:rPr>
          <w:rFonts w:ascii="Arial" w:hAnsi="Arial" w:cs="Arial"/>
          <w:lang w:val="en-ZA"/>
        </w:rPr>
        <w:t>No funds have been borrowed at present,</w:t>
      </w:r>
    </w:p>
    <w:p w:rsidR="00912613" w:rsidRPr="003722FE" w:rsidRDefault="00912613" w:rsidP="00F44996">
      <w:pPr>
        <w:pStyle w:val="ListParagraph"/>
        <w:numPr>
          <w:ilvl w:val="0"/>
          <w:numId w:val="31"/>
        </w:numPr>
        <w:spacing w:before="100" w:beforeAutospacing="1" w:after="100" w:afterAutospacing="1" w:line="360" w:lineRule="auto"/>
        <w:jc w:val="both"/>
        <w:rPr>
          <w:rFonts w:ascii="Arial" w:hAnsi="Arial" w:cs="Arial"/>
        </w:rPr>
      </w:pPr>
      <w:r>
        <w:rPr>
          <w:rFonts w:ascii="Arial" w:hAnsi="Arial" w:cs="Arial"/>
          <w:lang w:val="en-ZA"/>
        </w:rPr>
        <w:t>The amount to be borrowed will be finalised as part of the public Intent to Toll process to be initiated within next 6 months,</w:t>
      </w:r>
    </w:p>
    <w:p w:rsidR="00912613" w:rsidRPr="003B7C6C" w:rsidRDefault="00912613" w:rsidP="00F44996">
      <w:pPr>
        <w:pStyle w:val="ListParagraph"/>
        <w:numPr>
          <w:ilvl w:val="0"/>
          <w:numId w:val="31"/>
        </w:numPr>
        <w:spacing w:before="100" w:beforeAutospacing="1" w:after="100" w:afterAutospacing="1" w:line="360" w:lineRule="auto"/>
        <w:jc w:val="both"/>
        <w:rPr>
          <w:rFonts w:ascii="Arial" w:hAnsi="Arial" w:cs="Arial"/>
        </w:rPr>
      </w:pPr>
      <w:r>
        <w:rPr>
          <w:rFonts w:ascii="Arial" w:hAnsi="Arial" w:cs="Arial"/>
          <w:lang w:val="en-ZA"/>
        </w:rPr>
        <w:t>Toll charged will be determined as part of public Intent to Toll process to be initiated within next 6 months.</w:t>
      </w:r>
    </w:p>
    <w:p w:rsidR="001068D0" w:rsidRPr="00826AF8" w:rsidRDefault="001068D0" w:rsidP="00826AF8"/>
    <w:sectPr w:rsidR="001068D0" w:rsidRPr="00826AF8"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1E" w:rsidRDefault="0088621E" w:rsidP="00DB1508">
      <w:pPr>
        <w:spacing w:after="0" w:line="240" w:lineRule="auto"/>
      </w:pPr>
      <w:r>
        <w:separator/>
      </w:r>
    </w:p>
  </w:endnote>
  <w:endnote w:type="continuationSeparator" w:id="0">
    <w:p w:rsidR="0088621E" w:rsidRDefault="0088621E"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27027F">
        <w:pPr>
          <w:pStyle w:val="Footer"/>
          <w:jc w:val="right"/>
        </w:pPr>
        <w:r>
          <w:fldChar w:fldCharType="begin"/>
        </w:r>
        <w:r w:rsidR="00890920">
          <w:instrText xml:space="preserve"> PAGE   \* MERGEFORMAT </w:instrText>
        </w:r>
        <w:r>
          <w:fldChar w:fldCharType="separate"/>
        </w:r>
        <w:r w:rsidR="000F0914">
          <w:rPr>
            <w:noProof/>
          </w:rPr>
          <w:t>1</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1E" w:rsidRDefault="0088621E" w:rsidP="00DB1508">
      <w:pPr>
        <w:spacing w:after="0" w:line="240" w:lineRule="auto"/>
      </w:pPr>
      <w:r>
        <w:separator/>
      </w:r>
    </w:p>
  </w:footnote>
  <w:footnote w:type="continuationSeparator" w:id="0">
    <w:p w:rsidR="0088621E" w:rsidRDefault="0088621E"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1">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8"/>
  </w:num>
  <w:num w:numId="2">
    <w:abstractNumId w:val="27"/>
  </w:num>
  <w:num w:numId="3">
    <w:abstractNumId w:val="1"/>
  </w:num>
  <w:num w:numId="4">
    <w:abstractNumId w:val="19"/>
  </w:num>
  <w:num w:numId="5">
    <w:abstractNumId w:val="18"/>
  </w:num>
  <w:num w:numId="6">
    <w:abstractNumId w:val="4"/>
  </w:num>
  <w:num w:numId="7">
    <w:abstractNumId w:val="0"/>
  </w:num>
  <w:num w:numId="8">
    <w:abstractNumId w:val="29"/>
  </w:num>
  <w:num w:numId="9">
    <w:abstractNumId w:val="21"/>
  </w:num>
  <w:num w:numId="10">
    <w:abstractNumId w:val="25"/>
  </w:num>
  <w:num w:numId="11">
    <w:abstractNumId w:val="16"/>
  </w:num>
  <w:num w:numId="12">
    <w:abstractNumId w:val="6"/>
  </w:num>
  <w:num w:numId="13">
    <w:abstractNumId w:val="3"/>
  </w:num>
  <w:num w:numId="14">
    <w:abstractNumId w:val="14"/>
  </w:num>
  <w:num w:numId="15">
    <w:abstractNumId w:val="23"/>
  </w:num>
  <w:num w:numId="16">
    <w:abstractNumId w:val="7"/>
  </w:num>
  <w:num w:numId="17">
    <w:abstractNumId w:val="13"/>
  </w:num>
  <w:num w:numId="18">
    <w:abstractNumId w:val="9"/>
  </w:num>
  <w:num w:numId="19">
    <w:abstractNumId w:val="30"/>
  </w:num>
  <w:num w:numId="20">
    <w:abstractNumId w:val="17"/>
  </w:num>
  <w:num w:numId="21">
    <w:abstractNumId w:val="15"/>
  </w:num>
  <w:num w:numId="22">
    <w:abstractNumId w:val="20"/>
  </w:num>
  <w:num w:numId="23">
    <w:abstractNumId w:val="12"/>
  </w:num>
  <w:num w:numId="24">
    <w:abstractNumId w:val="5"/>
  </w:num>
  <w:num w:numId="25">
    <w:abstractNumId w:val="26"/>
  </w:num>
  <w:num w:numId="26">
    <w:abstractNumId w:val="22"/>
  </w:num>
  <w:num w:numId="27">
    <w:abstractNumId w:val="28"/>
  </w:num>
  <w:num w:numId="28">
    <w:abstractNumId w:val="2"/>
  </w:num>
  <w:num w:numId="29">
    <w:abstractNumId w:val="24"/>
  </w:num>
  <w:num w:numId="30">
    <w:abstractNumId w:val="11"/>
  </w:num>
  <w:num w:numId="3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0914"/>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027F"/>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8621E"/>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A65B-1233-43EF-A7D5-0A2E6DCA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2019-02-14T08:38:00Z</dcterms:created>
  <dcterms:modified xsi:type="dcterms:W3CDTF">2019-02-14T08:38:00Z</dcterms:modified>
</cp:coreProperties>
</file>