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30AE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19/09/2022</w:t>
      </w:r>
    </w:p>
    <w:p w:rsidR="006D7B63" w:rsidRPr="000016F3" w:rsidRDefault="00D30AE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27/2022</w:t>
      </w:r>
    </w:p>
    <w:p w:rsidR="00D1689E" w:rsidRDefault="00D30AE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2589.  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B8294E" w:rsidRDefault="00D30AE0">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B8294E" w:rsidRDefault="00D30AE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a tender that was awarded to a certain company (name furnished) in order to conduct a study known as a Systemic Evaluation, (a) what is the purpose of the Systemic Evaluation, (b) what number of (</w:t>
      </w:r>
      <w:proofErr w:type="spellStart"/>
      <w:r>
        <w:rPr>
          <w:rFonts w:ascii="Arial" w:eastAsia="Arial" w:hAnsi="Arial" w:cs="Arial"/>
          <w:sz w:val="24"/>
          <w:szCs w:val="24"/>
        </w:rPr>
        <w:t>i</w:t>
      </w:r>
      <w:proofErr w:type="spellEnd"/>
      <w:r>
        <w:rPr>
          <w:rFonts w:ascii="Arial" w:eastAsia="Arial" w:hAnsi="Arial" w:cs="Arial"/>
          <w:sz w:val="24"/>
          <w:szCs w:val="24"/>
        </w:rPr>
        <w:t>) primary and (ii) secondary educators were employed and/or recruited for conducting the evaluation process, (c) how are the educators compensated for their work and (d) what number of schools (</w:t>
      </w:r>
      <w:proofErr w:type="spellStart"/>
      <w:r>
        <w:rPr>
          <w:rFonts w:ascii="Arial" w:eastAsia="Arial" w:hAnsi="Arial" w:cs="Arial"/>
          <w:sz w:val="24"/>
          <w:szCs w:val="24"/>
        </w:rPr>
        <w:t>i</w:t>
      </w:r>
      <w:proofErr w:type="spellEnd"/>
      <w:r>
        <w:rPr>
          <w:rFonts w:ascii="Arial" w:eastAsia="Arial" w:hAnsi="Arial" w:cs="Arial"/>
          <w:sz w:val="24"/>
          <w:szCs w:val="24"/>
        </w:rPr>
        <w:t>) have been sampled thus far and (ii) must still be sampled?                                      </w:t>
      </w:r>
    </w:p>
    <w:p w:rsidR="006D7B63" w:rsidRDefault="00D30AE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8294E" w:rsidRDefault="00D30AE0">
      <w:pPr>
        <w:jc w:val="both"/>
        <w:rPr>
          <w:rFonts w:ascii="Times New Roman" w:eastAsia="Times New Roman" w:hAnsi="Times New Roman" w:cs="Times New Roman"/>
          <w:sz w:val="24"/>
          <w:szCs w:val="24"/>
        </w:rPr>
      </w:pPr>
      <w:r>
        <w:rPr>
          <w:rFonts w:ascii="Arial" w:eastAsia="Arial" w:hAnsi="Arial" w:cs="Arial"/>
          <w:sz w:val="24"/>
          <w:szCs w:val="24"/>
        </w:rPr>
        <w:t>The written reply is indicated below:</w:t>
      </w:r>
    </w:p>
    <w:p w:rsidR="00B8294E" w:rsidRDefault="00D30AE0">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The purpose of the Systemic Evaluation (SE)</w:t>
      </w:r>
    </w:p>
    <w:p w:rsidR="00B8294E" w:rsidRDefault="00D30AE0">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The purpose of the SE is to monitor learner performance trends across years, which will be based on a curriculum test in Mathematics and Languages in Grades 3, 6 and 9. The assessment of learner performance will be evaluated in the context of in-school (school) and out-of-school (district) factors that influence learner performance. </w:t>
      </w:r>
    </w:p>
    <w:p w:rsidR="00B8294E" w:rsidRDefault="00D30AE0">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The number of fieldworkers</w:t>
      </w:r>
    </w:p>
    <w:p w:rsidR="00B8294E" w:rsidRDefault="00D30AE0">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The requirement for the appointment of fieldworkers was a teacher qualification and teaching experience. Fieldworkers were appointed by the appointed service provider. Learners write the assessments on their own but are monitored closely by the fieldworker. In their recruitment, the company did not distinguish between primary and secondary teachers. A total of 710 fieldworkers were recruited.</w:t>
      </w:r>
    </w:p>
    <w:p w:rsidR="00B8294E" w:rsidRDefault="00D30AE0">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How field workers are compensated for their work</w:t>
      </w:r>
    </w:p>
    <w:p w:rsidR="00B8294E" w:rsidRDefault="00D30AE0">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The rates of payment were as follows:</w:t>
      </w:r>
    </w:p>
    <w:p w:rsidR="00B8294E" w:rsidRDefault="00D30AE0">
      <w:pPr>
        <w:numPr>
          <w:ilvl w:val="1"/>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Administration of assessment: R500.00 for every day worked (including attending training sessions),</w:t>
      </w:r>
    </w:p>
    <w:p w:rsidR="00B8294E" w:rsidRDefault="00D30AE0">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Own car usage: mileage reimbursement is  R3.82 per kilometre.</w:t>
      </w:r>
    </w:p>
    <w:p w:rsidR="00B8294E" w:rsidRDefault="00D30AE0">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Public transport Allowance: R150.00 per day worked</w:t>
      </w:r>
    </w:p>
    <w:p w:rsidR="00B8294E" w:rsidRDefault="00D30AE0">
      <w:pPr>
        <w:numPr>
          <w:ilvl w:val="1"/>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Data and airtime allowance: R200.00 once off</w:t>
      </w:r>
    </w:p>
    <w:p w:rsidR="00B8294E" w:rsidRDefault="00D30AE0">
      <w:pPr>
        <w:numPr>
          <w:ilvl w:val="0"/>
          <w:numId w:val="7"/>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The number of sampled schools</w:t>
      </w:r>
    </w:p>
    <w:p w:rsidR="00B8294E" w:rsidRDefault="00D30AE0">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Schools were randomly sampled per province before the administration of the study. A provincial breakdown of the sampled schools selected for the study is indicated in table below. The sampling has been completed and the data collection has been completed and there is no further sampling required.</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2014"/>
        <w:gridCol w:w="4297"/>
      </w:tblGrid>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Province</w:t>
            </w:r>
          </w:p>
        </w:tc>
        <w:tc>
          <w:tcPr>
            <w:tcW w:w="4297" w:type="dxa"/>
            <w:tcBorders>
              <w:top w:val="inset" w:sz="6" w:space="0" w:color="808080"/>
              <w:left w:val="inset" w:sz="6" w:space="0" w:color="808080"/>
              <w:bottom w:val="inset" w:sz="6" w:space="0" w:color="808080"/>
              <w:right w:val="inset" w:sz="6" w:space="0" w:color="808080"/>
            </w:tcBorders>
            <w:shd w:val="clear" w:color="auto" w:fill="D9D9D9"/>
            <w:tcMar>
              <w:top w:w="22" w:type="dxa"/>
              <w:left w:w="22" w:type="dxa"/>
              <w:bottom w:w="22" w:type="dxa"/>
              <w:right w:w="22" w:type="dxa"/>
            </w:tcMar>
            <w:vAlign w:val="cente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Grade 3, 6 and 9 sampled schools</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434</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351</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405</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450</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418</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373</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323</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387</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398</w:t>
            </w:r>
          </w:p>
        </w:tc>
      </w:tr>
      <w:tr w:rsidR="00B8294E">
        <w:trPr>
          <w:tblCellSpacing w:w="0" w:type="dxa"/>
        </w:trPr>
        <w:tc>
          <w:tcPr>
            <w:tcW w:w="20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42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B8294E" w:rsidRDefault="00D30AE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3 539</w:t>
            </w:r>
          </w:p>
        </w:tc>
      </w:tr>
    </w:tbl>
    <w:p w:rsidR="00B8294E" w:rsidRDefault="00D30AE0">
      <w:pPr>
        <w:spacing w:before="240"/>
        <w:jc w:val="both"/>
        <w:rPr>
          <w:rFonts w:ascii="Times New Roman" w:eastAsia="Times New Roman" w:hAnsi="Times New Roman" w:cs="Times New Roman"/>
          <w:sz w:val="24"/>
          <w:szCs w:val="24"/>
        </w:rPr>
      </w:pPr>
      <w:r>
        <w:rPr>
          <w:rFonts w:ascii="Arial" w:eastAsia="Arial" w:hAnsi="Arial" w:cs="Arial"/>
          <w:sz w:val="24"/>
          <w:szCs w:val="24"/>
        </w:rPr>
        <w:t> </w:t>
      </w:r>
      <w:bookmarkStart w:id="0" w:name="_GoBack"/>
      <w:bookmarkEnd w:id="0"/>
    </w:p>
    <w:sectPr w:rsidR="00B8294E" w:rsidSect="00D32F6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99" w:rsidRDefault="00E62E99">
      <w:pPr>
        <w:spacing w:after="0" w:line="240" w:lineRule="auto"/>
      </w:pPr>
      <w:r>
        <w:separator/>
      </w:r>
    </w:p>
  </w:endnote>
  <w:endnote w:type="continuationSeparator" w:id="0">
    <w:p w:rsidR="00E62E99" w:rsidRDefault="00E6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99" w:rsidRDefault="00E62E99">
      <w:pPr>
        <w:spacing w:after="0" w:line="240" w:lineRule="auto"/>
      </w:pPr>
      <w:r>
        <w:separator/>
      </w:r>
    </w:p>
  </w:footnote>
  <w:footnote w:type="continuationSeparator" w:id="0">
    <w:p w:rsidR="00E62E99" w:rsidRDefault="00E62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30AE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30AE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30AE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2589.  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1"/>
      <w:numFmt w:val="decimal"/>
      <w:lvlText w:val="%1."/>
      <w:lvlJc w:val="left"/>
      <w:pPr>
        <w:ind w:left="720" w:hanging="360"/>
      </w:pPr>
    </w:lvl>
    <w:lvl w:ilvl="1">
      <w:start w:val="1"/>
      <w:numFmt w:val="bullet"/>
      <w:lvlText w:val="o"/>
      <w:lvlJc w:val="left"/>
      <w:pPr>
        <w:tabs>
          <w:tab w:val="num" w:pos="720"/>
        </w:tabs>
        <w:ind w:left="720" w:hanging="72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202B93"/>
    <w:multiLevelType w:val="multilevel"/>
    <w:tmpl w:val="48202B93"/>
    <w:lvl w:ilvl="0">
      <w:start w:val="4"/>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05E"/>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294E"/>
    <w:rsid w:val="00BA70AC"/>
    <w:rsid w:val="00BC545C"/>
    <w:rsid w:val="00C00DC4"/>
    <w:rsid w:val="00C06D02"/>
    <w:rsid w:val="00C4444B"/>
    <w:rsid w:val="00C8532E"/>
    <w:rsid w:val="00C902B9"/>
    <w:rsid w:val="00C90C8F"/>
    <w:rsid w:val="00D13D42"/>
    <w:rsid w:val="00D1689E"/>
    <w:rsid w:val="00D30AE0"/>
    <w:rsid w:val="00D32F64"/>
    <w:rsid w:val="00D3452F"/>
    <w:rsid w:val="00D34C31"/>
    <w:rsid w:val="00D3611F"/>
    <w:rsid w:val="00D6328E"/>
    <w:rsid w:val="00D713FC"/>
    <w:rsid w:val="00D9276C"/>
    <w:rsid w:val="00D94B1F"/>
    <w:rsid w:val="00D97E99"/>
    <w:rsid w:val="00E054C9"/>
    <w:rsid w:val="00E34908"/>
    <w:rsid w:val="00E455F4"/>
    <w:rsid w:val="00E62E99"/>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E09A-D375-4C80-B559-BBCFAE91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2022-10-19T13:31:00Z</dcterms:created>
  <dcterms:modified xsi:type="dcterms:W3CDTF">2022-10-19T13:31:00Z</dcterms:modified>
</cp:coreProperties>
</file>