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253" w:rsidRPr="008C0966" w:rsidRDefault="002E7253" w:rsidP="00C42A2B">
      <w:pPr>
        <w:spacing w:after="200" w:line="276" w:lineRule="auto"/>
        <w:rPr>
          <w:rFonts w:ascii="Arial" w:eastAsia="Calibri" w:hAnsi="Arial" w:cs="Arial"/>
          <w:b/>
          <w:bCs/>
          <w:lang w:val="en-GB"/>
        </w:rPr>
      </w:pPr>
      <w:r w:rsidRPr="008C0966">
        <w:rPr>
          <w:rFonts w:ascii="Arial" w:eastAsia="Calibri" w:hAnsi="Arial" w:cs="Arial"/>
          <w:b/>
          <w:bCs/>
          <w:lang w:val="en-ZA"/>
        </w:rPr>
        <w:t>NATIONAL ASSEMBLY</w:t>
      </w:r>
    </w:p>
    <w:p w:rsidR="002E7253" w:rsidRPr="008C0966" w:rsidRDefault="00C42A2B" w:rsidP="00C42A2B">
      <w:pPr>
        <w:spacing w:after="200" w:line="276" w:lineRule="auto"/>
        <w:rPr>
          <w:rFonts w:ascii="Arial" w:eastAsia="Calibri" w:hAnsi="Arial" w:cs="Arial"/>
          <w:b/>
          <w:bCs/>
          <w:lang w:val="en-GB"/>
        </w:rPr>
      </w:pPr>
      <w:r>
        <w:rPr>
          <w:rFonts w:ascii="Arial" w:eastAsia="Calibri" w:hAnsi="Arial" w:cs="Arial"/>
          <w:b/>
          <w:bCs/>
          <w:lang w:val="en-GB"/>
        </w:rPr>
        <w:t xml:space="preserve">QUESTION </w:t>
      </w:r>
      <w:r w:rsidR="002E7253" w:rsidRPr="008C0966">
        <w:rPr>
          <w:rFonts w:ascii="Arial" w:eastAsia="Calibri" w:hAnsi="Arial" w:cs="Arial"/>
          <w:b/>
          <w:bCs/>
          <w:lang w:val="en-GB"/>
        </w:rPr>
        <w:t>FOR WRITTEN REPLY</w:t>
      </w:r>
    </w:p>
    <w:p w:rsidR="002E7253" w:rsidRPr="008C0966" w:rsidRDefault="00C42A2B" w:rsidP="00C42A2B">
      <w:pPr>
        <w:spacing w:after="200" w:line="276" w:lineRule="auto"/>
        <w:rPr>
          <w:rFonts w:ascii="Arial" w:eastAsia="Calibri" w:hAnsi="Arial" w:cs="Arial"/>
          <w:b/>
          <w:bCs/>
          <w:lang w:val="en-GB"/>
        </w:rPr>
      </w:pPr>
      <w:r>
        <w:rPr>
          <w:rFonts w:ascii="Arial" w:eastAsia="Calibri" w:hAnsi="Arial" w:cs="Arial"/>
          <w:b/>
          <w:bCs/>
          <w:lang w:val="en-GB"/>
        </w:rPr>
        <w:t xml:space="preserve">PARLIAMENTARY </w:t>
      </w:r>
      <w:r w:rsidR="002E7253" w:rsidRPr="008C0966">
        <w:rPr>
          <w:rFonts w:ascii="Arial" w:eastAsia="Calibri" w:hAnsi="Arial" w:cs="Arial"/>
          <w:b/>
          <w:bCs/>
          <w:lang w:val="en-GB"/>
        </w:rPr>
        <w:t xml:space="preserve">QUESTION </w:t>
      </w:r>
      <w:r>
        <w:rPr>
          <w:rFonts w:ascii="Arial" w:eastAsia="Calibri" w:hAnsi="Arial" w:cs="Arial"/>
          <w:b/>
          <w:bCs/>
          <w:lang w:val="en-GB"/>
        </w:rPr>
        <w:t xml:space="preserve">NO: </w:t>
      </w:r>
      <w:r w:rsidR="00B05288">
        <w:rPr>
          <w:rFonts w:ascii="Arial" w:eastAsia="Calibri" w:hAnsi="Arial" w:cs="Arial"/>
          <w:b/>
          <w:bCs/>
          <w:lang w:val="en-GB"/>
        </w:rPr>
        <w:t>2</w:t>
      </w:r>
      <w:r w:rsidR="00322BB5">
        <w:rPr>
          <w:rFonts w:ascii="Arial" w:eastAsia="Calibri" w:hAnsi="Arial" w:cs="Arial"/>
          <w:b/>
          <w:bCs/>
          <w:lang w:val="en-GB"/>
        </w:rPr>
        <w:t>5</w:t>
      </w:r>
      <w:r w:rsidR="009C751F">
        <w:rPr>
          <w:rFonts w:ascii="Arial" w:eastAsia="Calibri" w:hAnsi="Arial" w:cs="Arial"/>
          <w:b/>
          <w:bCs/>
          <w:lang w:val="en-GB"/>
        </w:rPr>
        <w:t>69</w:t>
      </w:r>
    </w:p>
    <w:p w:rsidR="002E7253" w:rsidRPr="00C42A2B" w:rsidRDefault="002E7253" w:rsidP="00C42A2B">
      <w:pPr>
        <w:spacing w:after="200" w:line="276" w:lineRule="auto"/>
        <w:rPr>
          <w:rFonts w:ascii="Arial" w:eastAsia="Calibri" w:hAnsi="Arial" w:cs="Arial"/>
          <w:b/>
          <w:bCs/>
          <w:lang w:val="en-GB"/>
        </w:rPr>
      </w:pPr>
      <w:r w:rsidRPr="00C42A2B">
        <w:rPr>
          <w:rFonts w:ascii="Arial" w:eastAsia="Calibri" w:hAnsi="Arial" w:cs="Arial"/>
          <w:b/>
          <w:bCs/>
          <w:lang w:val="en-GB"/>
        </w:rPr>
        <w:t xml:space="preserve">DATE OF QUESTION: </w:t>
      </w:r>
      <w:r w:rsidR="00322BB5" w:rsidRPr="00C42A2B">
        <w:rPr>
          <w:rFonts w:ascii="Arial" w:eastAsia="Calibri" w:hAnsi="Arial" w:cs="Arial"/>
          <w:b/>
          <w:bCs/>
          <w:lang w:val="en-GB"/>
        </w:rPr>
        <w:t>31</w:t>
      </w:r>
      <w:r w:rsidR="00C42A2B" w:rsidRPr="00C42A2B">
        <w:rPr>
          <w:rFonts w:ascii="Arial" w:eastAsia="Calibri" w:hAnsi="Arial" w:cs="Arial"/>
          <w:b/>
          <w:bCs/>
          <w:lang w:val="en-GB"/>
        </w:rPr>
        <w:t xml:space="preserve"> AUGUST </w:t>
      </w:r>
      <w:r w:rsidRPr="00C42A2B">
        <w:rPr>
          <w:rFonts w:ascii="Arial" w:eastAsia="Calibri" w:hAnsi="Arial" w:cs="Arial"/>
          <w:b/>
          <w:bCs/>
          <w:lang w:val="en-GB"/>
        </w:rPr>
        <w:t>201</w:t>
      </w:r>
      <w:r w:rsidR="00B5021D" w:rsidRPr="00C42A2B">
        <w:rPr>
          <w:rFonts w:ascii="Arial" w:eastAsia="Calibri" w:hAnsi="Arial" w:cs="Arial"/>
          <w:b/>
          <w:bCs/>
          <w:lang w:val="en-GB"/>
        </w:rPr>
        <w:t>8</w:t>
      </w:r>
    </w:p>
    <w:p w:rsidR="00D463C8" w:rsidRPr="00C42A2B" w:rsidRDefault="00791471" w:rsidP="00C42A2B">
      <w:pPr>
        <w:spacing w:before="100" w:beforeAutospacing="1" w:after="100" w:afterAutospacing="1" w:line="276" w:lineRule="auto"/>
        <w:outlineLvl w:val="0"/>
        <w:rPr>
          <w:rFonts w:ascii="Arial" w:eastAsia="Calibri" w:hAnsi="Arial" w:cs="Arial"/>
          <w:b/>
          <w:bCs/>
          <w:lang w:val="en-GB"/>
        </w:rPr>
      </w:pPr>
      <w:r w:rsidRPr="00C42A2B">
        <w:rPr>
          <w:rFonts w:ascii="Arial" w:eastAsia="Calibri" w:hAnsi="Arial" w:cs="Arial"/>
          <w:b/>
          <w:bCs/>
          <w:lang w:val="en-GB"/>
        </w:rPr>
        <w:t xml:space="preserve">DATE OF SUBMISSION: </w:t>
      </w:r>
      <w:r w:rsidR="00322BB5" w:rsidRPr="00C42A2B">
        <w:rPr>
          <w:rFonts w:ascii="Arial" w:eastAsia="Calibri" w:hAnsi="Arial" w:cs="Arial"/>
          <w:b/>
          <w:bCs/>
          <w:lang w:val="en-GB"/>
        </w:rPr>
        <w:t>14</w:t>
      </w:r>
      <w:r w:rsidR="00AF72DB" w:rsidRPr="00C42A2B">
        <w:rPr>
          <w:rFonts w:ascii="Arial" w:eastAsia="Calibri" w:hAnsi="Arial" w:cs="Arial"/>
          <w:b/>
          <w:bCs/>
          <w:lang w:val="en-GB"/>
        </w:rPr>
        <w:t xml:space="preserve"> SEPTEMBER</w:t>
      </w:r>
      <w:r w:rsidR="009F2D5C" w:rsidRPr="00C42A2B">
        <w:rPr>
          <w:rFonts w:ascii="Arial" w:eastAsia="Calibri" w:hAnsi="Arial" w:cs="Arial"/>
          <w:b/>
          <w:bCs/>
          <w:lang w:val="en-GB"/>
        </w:rPr>
        <w:t xml:space="preserve"> </w:t>
      </w:r>
      <w:r w:rsidR="00D463C8" w:rsidRPr="00C42A2B">
        <w:rPr>
          <w:rFonts w:ascii="Arial" w:eastAsia="Calibri" w:hAnsi="Arial" w:cs="Arial"/>
          <w:b/>
          <w:bCs/>
          <w:lang w:val="en-GB"/>
        </w:rPr>
        <w:t>201</w:t>
      </w:r>
      <w:r w:rsidR="00B5021D" w:rsidRPr="00C42A2B">
        <w:rPr>
          <w:rFonts w:ascii="Arial" w:eastAsia="Calibri" w:hAnsi="Arial" w:cs="Arial"/>
          <w:b/>
          <w:bCs/>
          <w:lang w:val="en-GB"/>
        </w:rPr>
        <w:t>8</w:t>
      </w:r>
    </w:p>
    <w:p w:rsidR="009C751F" w:rsidRPr="009C751F" w:rsidRDefault="009C751F" w:rsidP="009C751F">
      <w:pPr>
        <w:spacing w:before="120" w:after="120" w:line="360" w:lineRule="auto"/>
        <w:rPr>
          <w:rFonts w:ascii="Arial" w:hAnsi="Arial" w:cs="Arial"/>
          <w:b/>
          <w:lang w:val="af-ZA"/>
        </w:rPr>
      </w:pPr>
      <w:r w:rsidRPr="009C751F">
        <w:rPr>
          <w:rFonts w:ascii="Arial" w:hAnsi="Arial" w:cs="Arial"/>
          <w:b/>
          <w:lang w:val="af-ZA"/>
        </w:rPr>
        <w:t>Adv T E Mulaudzi (EFF) to ask the Minister of Justice and Correctional Services:</w:t>
      </w:r>
    </w:p>
    <w:p w:rsidR="009C751F" w:rsidRDefault="009C751F" w:rsidP="000B1F1B">
      <w:pPr>
        <w:numPr>
          <w:ilvl w:val="0"/>
          <w:numId w:val="2"/>
        </w:numPr>
        <w:spacing w:before="120" w:after="120" w:line="360" w:lineRule="auto"/>
        <w:jc w:val="both"/>
        <w:rPr>
          <w:rFonts w:ascii="Arial" w:hAnsi="Arial" w:cs="Arial"/>
          <w:lang w:val="af-ZA"/>
        </w:rPr>
      </w:pPr>
      <w:r w:rsidRPr="009C751F">
        <w:rPr>
          <w:rFonts w:ascii="Arial" w:hAnsi="Arial" w:cs="Arial"/>
          <w:lang w:val="af-ZA"/>
        </w:rPr>
        <w:t>(a) What is the total number of (i) deputy directors-general and (ii) chief directors that are employed in (aa) an acting and (bb) a permanent capacity in his department and (b) what is the total number of women in each case;</w:t>
      </w:r>
    </w:p>
    <w:p w:rsidR="009C751F" w:rsidRPr="009C751F" w:rsidRDefault="009C751F" w:rsidP="000B1F1B">
      <w:pPr>
        <w:numPr>
          <w:ilvl w:val="0"/>
          <w:numId w:val="2"/>
        </w:numPr>
        <w:spacing w:before="120" w:after="120" w:line="360" w:lineRule="auto"/>
        <w:jc w:val="both"/>
        <w:rPr>
          <w:rFonts w:ascii="Arial" w:hAnsi="Arial" w:cs="Arial"/>
          <w:lang w:val="af-ZA"/>
        </w:rPr>
      </w:pPr>
      <w:r w:rsidRPr="009C751F">
        <w:rPr>
          <w:rFonts w:ascii="Arial" w:hAnsi="Arial" w:cs="Arial"/>
          <w:lang w:val="af-ZA"/>
        </w:rPr>
        <w:t>(a) what is the total number of (i) chief executive officers and (ii) directors of each entity reporting to him and (b) what is the total number of women in each case?</w:t>
      </w:r>
    </w:p>
    <w:p w:rsidR="009C751F" w:rsidRPr="009C751F" w:rsidRDefault="009C751F" w:rsidP="009C751F">
      <w:pPr>
        <w:spacing w:before="120" w:after="120" w:line="360" w:lineRule="auto"/>
        <w:ind w:left="360"/>
        <w:jc w:val="right"/>
        <w:rPr>
          <w:rFonts w:ascii="Arial" w:hAnsi="Arial" w:cs="Arial"/>
          <w:b/>
          <w:lang w:val="en-ZA"/>
        </w:rPr>
      </w:pPr>
      <w:r w:rsidRPr="009C751F">
        <w:rPr>
          <w:rFonts w:ascii="Arial" w:hAnsi="Arial" w:cs="Arial"/>
          <w:b/>
          <w:lang w:val="en-ZA"/>
        </w:rPr>
        <w:t>NW2859E</w:t>
      </w:r>
    </w:p>
    <w:p w:rsidR="000D758A" w:rsidRDefault="000D758A" w:rsidP="000D758A">
      <w:pPr>
        <w:spacing w:before="120" w:after="120" w:line="360" w:lineRule="auto"/>
        <w:ind w:left="360"/>
        <w:jc w:val="center"/>
        <w:rPr>
          <w:rFonts w:ascii="Arial" w:hAnsi="Arial" w:cs="Arial"/>
          <w:b/>
          <w:lang w:val="en-ZA"/>
        </w:rPr>
        <w:sectPr w:rsidR="000D758A" w:rsidSect="00A64328">
          <w:footerReference w:type="default" r:id="rId7"/>
          <w:pgSz w:w="12240" w:h="15840"/>
          <w:pgMar w:top="1440" w:right="1440" w:bottom="1440" w:left="1440" w:header="720" w:footer="720" w:gutter="0"/>
          <w:cols w:space="720"/>
          <w:docGrid w:linePitch="360"/>
        </w:sectPr>
      </w:pPr>
    </w:p>
    <w:p w:rsidR="00B86914" w:rsidRDefault="00B86914" w:rsidP="00511A27">
      <w:pPr>
        <w:spacing w:line="360" w:lineRule="auto"/>
        <w:jc w:val="both"/>
        <w:rPr>
          <w:rFonts w:ascii="Arial" w:hAnsi="Arial" w:cs="Arial"/>
          <w:b/>
        </w:rPr>
      </w:pPr>
      <w:r w:rsidRPr="000D758A">
        <w:rPr>
          <w:rFonts w:ascii="Arial" w:hAnsi="Arial" w:cs="Arial"/>
          <w:b/>
        </w:rPr>
        <w:lastRenderedPageBreak/>
        <w:t>REPLY:</w:t>
      </w:r>
    </w:p>
    <w:p w:rsidR="000D758A" w:rsidRDefault="000D758A" w:rsidP="00511A27">
      <w:pPr>
        <w:spacing w:line="360" w:lineRule="auto"/>
        <w:jc w:val="both"/>
        <w:rPr>
          <w:rFonts w:ascii="Arial" w:hAnsi="Arial" w:cs="Arial"/>
          <w:b/>
        </w:rPr>
      </w:pPr>
    </w:p>
    <w:p w:rsidR="000D758A" w:rsidRPr="000D758A" w:rsidRDefault="000D758A" w:rsidP="000B1F1B">
      <w:pPr>
        <w:numPr>
          <w:ilvl w:val="0"/>
          <w:numId w:val="4"/>
        </w:numPr>
        <w:spacing w:line="360" w:lineRule="auto"/>
        <w:jc w:val="both"/>
        <w:rPr>
          <w:rFonts w:ascii="Arial" w:hAnsi="Arial" w:cs="Arial"/>
        </w:rPr>
      </w:pPr>
      <w:r w:rsidRPr="000D758A">
        <w:rPr>
          <w:rFonts w:ascii="Arial" w:hAnsi="Arial" w:cs="Arial"/>
        </w:rPr>
        <w:t xml:space="preserve">The table below provides details of the </w:t>
      </w:r>
      <w:r w:rsidR="008960A3">
        <w:rPr>
          <w:rFonts w:ascii="Arial" w:hAnsi="Arial" w:cs="Arial"/>
        </w:rPr>
        <w:t xml:space="preserve">appointments </w:t>
      </w:r>
      <w:r w:rsidR="008960A3" w:rsidRPr="000D758A">
        <w:rPr>
          <w:rFonts w:ascii="Arial" w:hAnsi="Arial" w:cs="Arial"/>
        </w:rPr>
        <w:t xml:space="preserve">Senior Management Service </w:t>
      </w:r>
      <w:r w:rsidR="001C509C">
        <w:rPr>
          <w:rFonts w:ascii="Arial" w:hAnsi="Arial" w:cs="Arial"/>
        </w:rPr>
        <w:t xml:space="preserve">(SMS) Members </w:t>
      </w:r>
      <w:r w:rsidR="008960A3">
        <w:rPr>
          <w:rFonts w:ascii="Arial" w:hAnsi="Arial" w:cs="Arial"/>
        </w:rPr>
        <w:t xml:space="preserve">of the </w:t>
      </w:r>
      <w:r w:rsidRPr="000D758A">
        <w:rPr>
          <w:rFonts w:ascii="Arial" w:hAnsi="Arial" w:cs="Arial"/>
        </w:rPr>
        <w:t>Department of Justice and Constitutional Development</w:t>
      </w:r>
      <w:r>
        <w:rPr>
          <w:rFonts w:ascii="Arial" w:hAnsi="Arial" w:cs="Arial"/>
        </w:rPr>
        <w:t xml:space="preserve"> (DoJ&amp;CD)</w:t>
      </w:r>
      <w:r w:rsidRPr="000D758A">
        <w:rPr>
          <w:rFonts w:ascii="Arial" w:hAnsi="Arial"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3"/>
        <w:gridCol w:w="1417"/>
        <w:gridCol w:w="1560"/>
        <w:gridCol w:w="1134"/>
        <w:gridCol w:w="1559"/>
        <w:gridCol w:w="2268"/>
        <w:gridCol w:w="3118"/>
      </w:tblGrid>
      <w:tr w:rsidR="00487EFB" w:rsidRPr="000B1F1B" w:rsidTr="00487EFB">
        <w:trPr>
          <w:trHeight w:val="495"/>
        </w:trPr>
        <w:tc>
          <w:tcPr>
            <w:tcW w:w="2093" w:type="dxa"/>
            <w:vMerge w:val="restart"/>
            <w:shd w:val="clear" w:color="auto" w:fill="auto"/>
            <w:vAlign w:val="center"/>
          </w:tcPr>
          <w:p w:rsidR="00487EFB" w:rsidRPr="000B1F1B" w:rsidRDefault="00487EFB" w:rsidP="000B1F1B">
            <w:pPr>
              <w:spacing w:line="360" w:lineRule="auto"/>
              <w:jc w:val="center"/>
              <w:rPr>
                <w:rFonts w:ascii="Arial" w:hAnsi="Arial" w:cs="Arial"/>
                <w:b/>
              </w:rPr>
            </w:pPr>
            <w:r w:rsidRPr="000B1F1B">
              <w:rPr>
                <w:rFonts w:ascii="Arial" w:hAnsi="Arial" w:cs="Arial"/>
                <w:b/>
              </w:rPr>
              <w:t>Name</w:t>
            </w:r>
          </w:p>
        </w:tc>
        <w:tc>
          <w:tcPr>
            <w:tcW w:w="5670" w:type="dxa"/>
            <w:gridSpan w:val="4"/>
            <w:shd w:val="clear" w:color="auto" w:fill="auto"/>
            <w:vAlign w:val="center"/>
          </w:tcPr>
          <w:p w:rsidR="00487EFB" w:rsidRPr="000B1F1B" w:rsidRDefault="00487EFB" w:rsidP="000B1F1B">
            <w:pPr>
              <w:numPr>
                <w:ilvl w:val="0"/>
                <w:numId w:val="3"/>
              </w:numPr>
              <w:spacing w:line="360" w:lineRule="auto"/>
              <w:jc w:val="center"/>
              <w:rPr>
                <w:rFonts w:ascii="Arial" w:hAnsi="Arial" w:cs="Arial"/>
                <w:b/>
              </w:rPr>
            </w:pPr>
            <w:r w:rsidRPr="000B1F1B">
              <w:rPr>
                <w:rFonts w:ascii="Arial" w:hAnsi="Arial" w:cs="Arial"/>
                <w:b/>
              </w:rPr>
              <w:t>Total number of (i) and (ii)</w:t>
            </w:r>
          </w:p>
        </w:tc>
        <w:tc>
          <w:tcPr>
            <w:tcW w:w="5386" w:type="dxa"/>
            <w:gridSpan w:val="2"/>
            <w:shd w:val="clear" w:color="auto" w:fill="auto"/>
            <w:vAlign w:val="center"/>
          </w:tcPr>
          <w:p w:rsidR="00487EFB" w:rsidRPr="000B1F1B" w:rsidRDefault="00487EFB" w:rsidP="000B1F1B">
            <w:pPr>
              <w:numPr>
                <w:ilvl w:val="0"/>
                <w:numId w:val="3"/>
              </w:numPr>
              <w:spacing w:line="360" w:lineRule="auto"/>
              <w:jc w:val="center"/>
              <w:rPr>
                <w:rFonts w:ascii="Arial" w:hAnsi="Arial" w:cs="Arial"/>
                <w:b/>
              </w:rPr>
            </w:pPr>
            <w:r w:rsidRPr="000B1F1B">
              <w:rPr>
                <w:rFonts w:ascii="Arial" w:hAnsi="Arial" w:cs="Arial"/>
                <w:b/>
              </w:rPr>
              <w:t>Total number of Women in each</w:t>
            </w:r>
          </w:p>
        </w:tc>
      </w:tr>
      <w:tr w:rsidR="00487EFB" w:rsidRPr="000B1F1B" w:rsidTr="00487EFB">
        <w:trPr>
          <w:trHeight w:val="393"/>
        </w:trPr>
        <w:tc>
          <w:tcPr>
            <w:tcW w:w="2093" w:type="dxa"/>
            <w:vMerge/>
            <w:shd w:val="clear" w:color="auto" w:fill="auto"/>
            <w:vAlign w:val="center"/>
          </w:tcPr>
          <w:p w:rsidR="00487EFB" w:rsidRPr="000B1F1B" w:rsidRDefault="00487EFB" w:rsidP="000B1F1B">
            <w:pPr>
              <w:spacing w:line="360" w:lineRule="auto"/>
              <w:jc w:val="center"/>
              <w:rPr>
                <w:rFonts w:ascii="Arial" w:hAnsi="Arial" w:cs="Arial"/>
                <w:b/>
              </w:rPr>
            </w:pPr>
          </w:p>
        </w:tc>
        <w:tc>
          <w:tcPr>
            <w:tcW w:w="2977" w:type="dxa"/>
            <w:gridSpan w:val="2"/>
            <w:shd w:val="clear" w:color="auto" w:fill="auto"/>
            <w:vAlign w:val="center"/>
          </w:tcPr>
          <w:p w:rsidR="00487EFB" w:rsidRPr="000B1F1B" w:rsidRDefault="00487EFB" w:rsidP="000B1F1B">
            <w:pPr>
              <w:spacing w:line="360" w:lineRule="auto"/>
              <w:jc w:val="center"/>
              <w:rPr>
                <w:rFonts w:ascii="Arial" w:hAnsi="Arial" w:cs="Arial"/>
                <w:b/>
              </w:rPr>
            </w:pPr>
            <w:r w:rsidRPr="000B1F1B">
              <w:rPr>
                <w:rFonts w:ascii="Arial" w:hAnsi="Arial" w:cs="Arial"/>
                <w:b/>
              </w:rPr>
              <w:t>Deputy Directors- General</w:t>
            </w:r>
          </w:p>
        </w:tc>
        <w:tc>
          <w:tcPr>
            <w:tcW w:w="2693" w:type="dxa"/>
            <w:gridSpan w:val="2"/>
            <w:shd w:val="clear" w:color="auto" w:fill="auto"/>
            <w:vAlign w:val="center"/>
          </w:tcPr>
          <w:p w:rsidR="00487EFB" w:rsidRPr="000B1F1B" w:rsidRDefault="00487EFB" w:rsidP="000B1F1B">
            <w:pPr>
              <w:spacing w:line="360" w:lineRule="auto"/>
              <w:jc w:val="center"/>
              <w:rPr>
                <w:rFonts w:ascii="Arial" w:hAnsi="Arial" w:cs="Arial"/>
                <w:b/>
              </w:rPr>
            </w:pPr>
            <w:r w:rsidRPr="000B1F1B">
              <w:rPr>
                <w:rFonts w:ascii="Arial" w:hAnsi="Arial" w:cs="Arial"/>
                <w:b/>
              </w:rPr>
              <w:t>Chief Directors</w:t>
            </w:r>
          </w:p>
        </w:tc>
        <w:tc>
          <w:tcPr>
            <w:tcW w:w="2268" w:type="dxa"/>
            <w:vMerge w:val="restart"/>
            <w:shd w:val="clear" w:color="auto" w:fill="auto"/>
            <w:vAlign w:val="center"/>
          </w:tcPr>
          <w:p w:rsidR="00487EFB" w:rsidRPr="000B1F1B" w:rsidRDefault="00487EFB" w:rsidP="000B1F1B">
            <w:pPr>
              <w:spacing w:line="360" w:lineRule="auto"/>
              <w:jc w:val="center"/>
              <w:rPr>
                <w:rFonts w:ascii="Arial" w:hAnsi="Arial" w:cs="Arial"/>
                <w:b/>
              </w:rPr>
            </w:pPr>
            <w:r w:rsidRPr="000B1F1B">
              <w:rPr>
                <w:rFonts w:ascii="Arial" w:hAnsi="Arial" w:cs="Arial"/>
                <w:b/>
              </w:rPr>
              <w:t>Deputy Directors-General</w:t>
            </w:r>
          </w:p>
        </w:tc>
        <w:tc>
          <w:tcPr>
            <w:tcW w:w="3118" w:type="dxa"/>
            <w:vMerge w:val="restart"/>
            <w:shd w:val="clear" w:color="auto" w:fill="auto"/>
            <w:vAlign w:val="center"/>
          </w:tcPr>
          <w:p w:rsidR="00487EFB" w:rsidRPr="000B1F1B" w:rsidRDefault="00487EFB" w:rsidP="000B1F1B">
            <w:pPr>
              <w:spacing w:line="360" w:lineRule="auto"/>
              <w:jc w:val="center"/>
              <w:rPr>
                <w:rFonts w:ascii="Arial" w:hAnsi="Arial" w:cs="Arial"/>
                <w:b/>
              </w:rPr>
            </w:pPr>
            <w:r w:rsidRPr="000B1F1B">
              <w:rPr>
                <w:rFonts w:ascii="Arial" w:hAnsi="Arial" w:cs="Arial"/>
                <w:b/>
              </w:rPr>
              <w:t>Chief Directors</w:t>
            </w:r>
          </w:p>
        </w:tc>
      </w:tr>
      <w:tr w:rsidR="00487EFB" w:rsidRPr="000B1F1B" w:rsidTr="00487EFB">
        <w:trPr>
          <w:trHeight w:val="420"/>
        </w:trPr>
        <w:tc>
          <w:tcPr>
            <w:tcW w:w="2093" w:type="dxa"/>
            <w:vMerge/>
            <w:shd w:val="clear" w:color="auto" w:fill="auto"/>
          </w:tcPr>
          <w:p w:rsidR="00487EFB" w:rsidRPr="000B1F1B" w:rsidRDefault="00487EFB" w:rsidP="000B1F1B">
            <w:pPr>
              <w:spacing w:line="360" w:lineRule="auto"/>
              <w:jc w:val="both"/>
              <w:rPr>
                <w:rFonts w:ascii="Arial" w:hAnsi="Arial" w:cs="Arial"/>
                <w:b/>
              </w:rPr>
            </w:pPr>
          </w:p>
        </w:tc>
        <w:tc>
          <w:tcPr>
            <w:tcW w:w="1417" w:type="dxa"/>
            <w:shd w:val="clear" w:color="auto" w:fill="auto"/>
          </w:tcPr>
          <w:p w:rsidR="00487EFB" w:rsidRPr="000B1F1B" w:rsidRDefault="00487EFB" w:rsidP="000B1F1B">
            <w:pPr>
              <w:spacing w:line="360" w:lineRule="auto"/>
              <w:jc w:val="center"/>
              <w:rPr>
                <w:rFonts w:ascii="Arial" w:hAnsi="Arial" w:cs="Arial"/>
                <w:b/>
              </w:rPr>
            </w:pPr>
            <w:r w:rsidRPr="000B1F1B">
              <w:rPr>
                <w:rFonts w:ascii="Arial" w:hAnsi="Arial" w:cs="Arial"/>
                <w:b/>
              </w:rPr>
              <w:t>Acting</w:t>
            </w:r>
          </w:p>
        </w:tc>
        <w:tc>
          <w:tcPr>
            <w:tcW w:w="1560" w:type="dxa"/>
            <w:shd w:val="clear" w:color="auto" w:fill="auto"/>
          </w:tcPr>
          <w:p w:rsidR="00487EFB" w:rsidRPr="000B1F1B" w:rsidRDefault="00487EFB" w:rsidP="000B1F1B">
            <w:pPr>
              <w:spacing w:line="360" w:lineRule="auto"/>
              <w:jc w:val="center"/>
              <w:rPr>
                <w:rFonts w:ascii="Arial" w:hAnsi="Arial" w:cs="Arial"/>
                <w:b/>
              </w:rPr>
            </w:pPr>
            <w:r w:rsidRPr="000B1F1B">
              <w:rPr>
                <w:rFonts w:ascii="Arial" w:hAnsi="Arial" w:cs="Arial"/>
                <w:b/>
              </w:rPr>
              <w:t>Permanent</w:t>
            </w:r>
          </w:p>
        </w:tc>
        <w:tc>
          <w:tcPr>
            <w:tcW w:w="1134" w:type="dxa"/>
            <w:shd w:val="clear" w:color="auto" w:fill="auto"/>
            <w:vAlign w:val="center"/>
          </w:tcPr>
          <w:p w:rsidR="00487EFB" w:rsidRPr="000B1F1B" w:rsidRDefault="00487EFB" w:rsidP="000B1F1B">
            <w:pPr>
              <w:spacing w:line="360" w:lineRule="auto"/>
              <w:jc w:val="center"/>
              <w:rPr>
                <w:rFonts w:ascii="Arial" w:hAnsi="Arial" w:cs="Arial"/>
                <w:b/>
              </w:rPr>
            </w:pPr>
            <w:r w:rsidRPr="000B1F1B">
              <w:rPr>
                <w:rFonts w:ascii="Arial" w:hAnsi="Arial" w:cs="Arial"/>
                <w:b/>
              </w:rPr>
              <w:t>Acting</w:t>
            </w:r>
          </w:p>
        </w:tc>
        <w:tc>
          <w:tcPr>
            <w:tcW w:w="1559" w:type="dxa"/>
            <w:shd w:val="clear" w:color="auto" w:fill="auto"/>
            <w:vAlign w:val="center"/>
          </w:tcPr>
          <w:p w:rsidR="00487EFB" w:rsidRPr="000B1F1B" w:rsidRDefault="00487EFB" w:rsidP="000B1F1B">
            <w:pPr>
              <w:spacing w:line="360" w:lineRule="auto"/>
              <w:jc w:val="center"/>
              <w:rPr>
                <w:rFonts w:ascii="Arial" w:hAnsi="Arial" w:cs="Arial"/>
                <w:b/>
              </w:rPr>
            </w:pPr>
            <w:r w:rsidRPr="000B1F1B">
              <w:rPr>
                <w:rFonts w:ascii="Arial" w:hAnsi="Arial" w:cs="Arial"/>
                <w:b/>
              </w:rPr>
              <w:t>Permanent</w:t>
            </w:r>
          </w:p>
        </w:tc>
        <w:tc>
          <w:tcPr>
            <w:tcW w:w="2268" w:type="dxa"/>
            <w:vMerge/>
            <w:shd w:val="clear" w:color="auto" w:fill="auto"/>
          </w:tcPr>
          <w:p w:rsidR="00487EFB" w:rsidRPr="000B1F1B" w:rsidRDefault="00487EFB" w:rsidP="000B1F1B">
            <w:pPr>
              <w:spacing w:line="360" w:lineRule="auto"/>
              <w:jc w:val="both"/>
              <w:rPr>
                <w:rFonts w:ascii="Arial" w:hAnsi="Arial" w:cs="Arial"/>
                <w:b/>
              </w:rPr>
            </w:pPr>
          </w:p>
        </w:tc>
        <w:tc>
          <w:tcPr>
            <w:tcW w:w="3118" w:type="dxa"/>
            <w:vMerge/>
            <w:shd w:val="clear" w:color="auto" w:fill="auto"/>
          </w:tcPr>
          <w:p w:rsidR="00487EFB" w:rsidRPr="000B1F1B" w:rsidRDefault="00487EFB" w:rsidP="000B1F1B">
            <w:pPr>
              <w:spacing w:line="360" w:lineRule="auto"/>
              <w:jc w:val="both"/>
              <w:rPr>
                <w:rFonts w:ascii="Arial" w:hAnsi="Arial" w:cs="Arial"/>
                <w:b/>
              </w:rPr>
            </w:pPr>
          </w:p>
        </w:tc>
      </w:tr>
      <w:tr w:rsidR="00487EFB" w:rsidRPr="000B1F1B" w:rsidTr="00487EFB">
        <w:tc>
          <w:tcPr>
            <w:tcW w:w="2093" w:type="dxa"/>
            <w:shd w:val="clear" w:color="auto" w:fill="auto"/>
          </w:tcPr>
          <w:p w:rsidR="00487EFB" w:rsidRPr="000B1F1B" w:rsidRDefault="00487EFB" w:rsidP="000B1F1B">
            <w:pPr>
              <w:spacing w:line="360" w:lineRule="auto"/>
              <w:jc w:val="both"/>
              <w:rPr>
                <w:rFonts w:ascii="Arial" w:hAnsi="Arial" w:cs="Arial"/>
              </w:rPr>
            </w:pPr>
            <w:r w:rsidRPr="000B1F1B">
              <w:rPr>
                <w:rFonts w:ascii="Arial" w:hAnsi="Arial" w:cs="Arial"/>
              </w:rPr>
              <w:t>DoJ&amp;CD</w:t>
            </w:r>
          </w:p>
        </w:tc>
        <w:tc>
          <w:tcPr>
            <w:tcW w:w="1417" w:type="dxa"/>
            <w:shd w:val="clear" w:color="auto" w:fill="auto"/>
            <w:vAlign w:val="center"/>
          </w:tcPr>
          <w:p w:rsidR="00487EFB" w:rsidRPr="000B1F1B" w:rsidRDefault="00487EFB" w:rsidP="000B1F1B">
            <w:pPr>
              <w:spacing w:line="360" w:lineRule="auto"/>
              <w:jc w:val="center"/>
              <w:rPr>
                <w:rFonts w:ascii="Arial" w:hAnsi="Arial" w:cs="Arial"/>
              </w:rPr>
            </w:pPr>
            <w:r>
              <w:rPr>
                <w:rFonts w:ascii="Arial" w:hAnsi="Arial" w:cs="Arial"/>
              </w:rPr>
              <w:t>4</w:t>
            </w:r>
          </w:p>
        </w:tc>
        <w:tc>
          <w:tcPr>
            <w:tcW w:w="1560" w:type="dxa"/>
            <w:shd w:val="clear" w:color="auto" w:fill="auto"/>
            <w:vAlign w:val="center"/>
          </w:tcPr>
          <w:p w:rsidR="00487EFB" w:rsidRPr="000B1F1B" w:rsidRDefault="00487EFB" w:rsidP="000B1F1B">
            <w:pPr>
              <w:spacing w:line="360" w:lineRule="auto"/>
              <w:jc w:val="center"/>
              <w:rPr>
                <w:rFonts w:ascii="Arial" w:hAnsi="Arial" w:cs="Arial"/>
              </w:rPr>
            </w:pPr>
            <w:r>
              <w:rPr>
                <w:rFonts w:ascii="Arial" w:hAnsi="Arial" w:cs="Arial"/>
              </w:rPr>
              <w:t>4</w:t>
            </w:r>
          </w:p>
        </w:tc>
        <w:tc>
          <w:tcPr>
            <w:tcW w:w="1134" w:type="dxa"/>
            <w:shd w:val="clear" w:color="auto" w:fill="auto"/>
            <w:vAlign w:val="center"/>
          </w:tcPr>
          <w:p w:rsidR="00487EFB" w:rsidRPr="000B1F1B" w:rsidRDefault="00487EFB" w:rsidP="000B1F1B">
            <w:pPr>
              <w:spacing w:line="360" w:lineRule="auto"/>
              <w:jc w:val="center"/>
              <w:rPr>
                <w:rFonts w:ascii="Arial" w:hAnsi="Arial" w:cs="Arial"/>
              </w:rPr>
            </w:pPr>
            <w:r>
              <w:rPr>
                <w:rFonts w:ascii="Arial" w:hAnsi="Arial" w:cs="Arial"/>
              </w:rPr>
              <w:t>2</w:t>
            </w:r>
          </w:p>
        </w:tc>
        <w:tc>
          <w:tcPr>
            <w:tcW w:w="1559" w:type="dxa"/>
            <w:shd w:val="clear" w:color="auto" w:fill="auto"/>
            <w:vAlign w:val="center"/>
          </w:tcPr>
          <w:p w:rsidR="00487EFB" w:rsidRPr="000B1F1B" w:rsidRDefault="00487EFB" w:rsidP="000B1F1B">
            <w:pPr>
              <w:spacing w:line="360" w:lineRule="auto"/>
              <w:jc w:val="center"/>
              <w:rPr>
                <w:rFonts w:ascii="Arial" w:hAnsi="Arial" w:cs="Arial"/>
              </w:rPr>
            </w:pPr>
            <w:r>
              <w:rPr>
                <w:rFonts w:ascii="Arial" w:hAnsi="Arial" w:cs="Arial"/>
              </w:rPr>
              <w:t>30</w:t>
            </w:r>
          </w:p>
        </w:tc>
        <w:tc>
          <w:tcPr>
            <w:tcW w:w="2268" w:type="dxa"/>
            <w:shd w:val="clear" w:color="auto" w:fill="auto"/>
            <w:vAlign w:val="center"/>
          </w:tcPr>
          <w:p w:rsidR="00487EFB" w:rsidRPr="000B1F1B" w:rsidRDefault="00487EFB" w:rsidP="000B1F1B">
            <w:pPr>
              <w:spacing w:line="360" w:lineRule="auto"/>
              <w:jc w:val="center"/>
              <w:rPr>
                <w:rFonts w:ascii="Arial" w:hAnsi="Arial" w:cs="Arial"/>
              </w:rPr>
            </w:pPr>
            <w:r>
              <w:rPr>
                <w:rFonts w:ascii="Arial" w:hAnsi="Arial" w:cs="Arial"/>
              </w:rPr>
              <w:t>5</w:t>
            </w:r>
          </w:p>
        </w:tc>
        <w:tc>
          <w:tcPr>
            <w:tcW w:w="3118" w:type="dxa"/>
            <w:shd w:val="clear" w:color="auto" w:fill="auto"/>
            <w:vAlign w:val="center"/>
          </w:tcPr>
          <w:p w:rsidR="00487EFB" w:rsidRPr="000B1F1B" w:rsidRDefault="00487EFB" w:rsidP="000B1F1B">
            <w:pPr>
              <w:spacing w:line="360" w:lineRule="auto"/>
              <w:jc w:val="center"/>
              <w:rPr>
                <w:rFonts w:ascii="Arial" w:hAnsi="Arial" w:cs="Arial"/>
              </w:rPr>
            </w:pPr>
            <w:r>
              <w:rPr>
                <w:rFonts w:ascii="Arial" w:hAnsi="Arial" w:cs="Arial"/>
              </w:rPr>
              <w:t>15</w:t>
            </w:r>
          </w:p>
        </w:tc>
      </w:tr>
    </w:tbl>
    <w:p w:rsidR="000D758A" w:rsidRDefault="000D758A" w:rsidP="00511A27">
      <w:pPr>
        <w:spacing w:line="360" w:lineRule="auto"/>
        <w:jc w:val="both"/>
        <w:rPr>
          <w:rFonts w:ascii="Arial" w:hAnsi="Arial" w:cs="Arial"/>
          <w:b/>
        </w:rPr>
      </w:pPr>
    </w:p>
    <w:p w:rsidR="001C509C" w:rsidRPr="001C509C" w:rsidRDefault="001C509C" w:rsidP="008960A3">
      <w:pPr>
        <w:numPr>
          <w:ilvl w:val="0"/>
          <w:numId w:val="4"/>
        </w:numPr>
        <w:spacing w:line="360" w:lineRule="auto"/>
        <w:jc w:val="both"/>
        <w:rPr>
          <w:rFonts w:ascii="Arial" w:hAnsi="Arial" w:cs="Arial"/>
          <w:b/>
        </w:rPr>
      </w:pPr>
      <w:r w:rsidRPr="001C509C">
        <w:rPr>
          <w:rFonts w:ascii="Arial" w:hAnsi="Arial" w:cs="Arial"/>
        </w:rPr>
        <w:t>Tables 1 and 2</w:t>
      </w:r>
      <w:r w:rsidR="00B62E69">
        <w:rPr>
          <w:rFonts w:ascii="Arial" w:hAnsi="Arial" w:cs="Arial"/>
        </w:rPr>
        <w:t xml:space="preserve"> table below provide</w:t>
      </w:r>
      <w:r w:rsidRPr="008960A3">
        <w:rPr>
          <w:rFonts w:ascii="Arial" w:hAnsi="Arial" w:cs="Arial"/>
        </w:rPr>
        <w:t xml:space="preserve"> details of the appointments of </w:t>
      </w:r>
      <w:r>
        <w:rPr>
          <w:rFonts w:ascii="Arial" w:hAnsi="Arial" w:cs="Arial"/>
        </w:rPr>
        <w:t>SMS Members</w:t>
      </w:r>
      <w:r w:rsidRPr="008960A3">
        <w:rPr>
          <w:rFonts w:ascii="Arial" w:hAnsi="Arial" w:cs="Arial"/>
        </w:rPr>
        <w:t xml:space="preserve"> of the</w:t>
      </w:r>
      <w:r>
        <w:rPr>
          <w:rFonts w:ascii="Arial" w:hAnsi="Arial" w:cs="Arial"/>
        </w:rPr>
        <w:t xml:space="preserve"> entities reporting to me:</w:t>
      </w:r>
    </w:p>
    <w:p w:rsidR="00B108F8" w:rsidRDefault="001C509C" w:rsidP="001C509C">
      <w:pPr>
        <w:spacing w:line="360" w:lineRule="auto"/>
        <w:jc w:val="both"/>
        <w:rPr>
          <w:rFonts w:ascii="Arial" w:hAnsi="Arial" w:cs="Arial"/>
          <w:b/>
        </w:rPr>
      </w:pPr>
      <w:r w:rsidRPr="001C509C">
        <w:rPr>
          <w:rFonts w:ascii="Arial" w:hAnsi="Arial" w:cs="Arial"/>
          <w:b/>
        </w:rPr>
        <w:t xml:space="preserve">TABLE 1: </w:t>
      </w:r>
      <w:r>
        <w:rPr>
          <w:rFonts w:ascii="Arial" w:hAnsi="Arial" w:cs="Arial"/>
          <w:b/>
        </w:rPr>
        <w:t xml:space="preserve">SMS </w:t>
      </w:r>
      <w:r w:rsidR="00B108F8">
        <w:rPr>
          <w:rFonts w:ascii="Arial" w:hAnsi="Arial" w:cs="Arial"/>
          <w:b/>
        </w:rPr>
        <w:t xml:space="preserve">Members in the NPA are appointed in terms of two (2) dispensations, i.e. The </w:t>
      </w:r>
      <w:r w:rsidR="008960A3" w:rsidRPr="001C509C">
        <w:rPr>
          <w:rFonts w:ascii="Arial" w:hAnsi="Arial" w:cs="Arial"/>
          <w:b/>
        </w:rPr>
        <w:t>Public Service</w:t>
      </w:r>
      <w:r w:rsidR="00B108F8">
        <w:rPr>
          <w:rFonts w:ascii="Arial" w:hAnsi="Arial" w:cs="Arial"/>
          <w:b/>
        </w:rPr>
        <w:t xml:space="preserve"> Act  </w:t>
      </w:r>
    </w:p>
    <w:p w:rsidR="008960A3" w:rsidRPr="001C509C" w:rsidRDefault="00B108F8" w:rsidP="00B108F8">
      <w:pPr>
        <w:spacing w:line="360" w:lineRule="auto"/>
        <w:jc w:val="both"/>
        <w:rPr>
          <w:rFonts w:ascii="Arial" w:hAnsi="Arial" w:cs="Arial"/>
          <w:b/>
        </w:rPr>
      </w:pPr>
      <w:r>
        <w:rPr>
          <w:rFonts w:ascii="Arial" w:hAnsi="Arial" w:cs="Arial"/>
          <w:b/>
        </w:rPr>
        <w:t xml:space="preserve">                  and NPA Act, as tabulated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1842"/>
        <w:gridCol w:w="1560"/>
        <w:gridCol w:w="1134"/>
        <w:gridCol w:w="1701"/>
        <w:gridCol w:w="3260"/>
        <w:gridCol w:w="1984"/>
      </w:tblGrid>
      <w:tr w:rsidR="008960A3" w:rsidRPr="000B1F1B" w:rsidTr="00900B5C">
        <w:trPr>
          <w:trHeight w:val="495"/>
        </w:trPr>
        <w:tc>
          <w:tcPr>
            <w:tcW w:w="1668" w:type="dxa"/>
            <w:vMerge w:val="restart"/>
            <w:shd w:val="clear" w:color="auto" w:fill="auto"/>
            <w:vAlign w:val="center"/>
          </w:tcPr>
          <w:p w:rsidR="008960A3" w:rsidRPr="000B1F1B" w:rsidRDefault="008960A3" w:rsidP="007C511C">
            <w:pPr>
              <w:spacing w:line="360" w:lineRule="auto"/>
              <w:jc w:val="center"/>
              <w:rPr>
                <w:rFonts w:ascii="Arial" w:hAnsi="Arial" w:cs="Arial"/>
                <w:b/>
              </w:rPr>
            </w:pPr>
            <w:r w:rsidRPr="000B1F1B">
              <w:rPr>
                <w:rFonts w:ascii="Arial" w:hAnsi="Arial" w:cs="Arial"/>
                <w:b/>
              </w:rPr>
              <w:t>Name</w:t>
            </w:r>
          </w:p>
        </w:tc>
        <w:tc>
          <w:tcPr>
            <w:tcW w:w="6237" w:type="dxa"/>
            <w:gridSpan w:val="4"/>
            <w:shd w:val="clear" w:color="auto" w:fill="auto"/>
            <w:vAlign w:val="center"/>
          </w:tcPr>
          <w:p w:rsidR="008960A3" w:rsidRPr="000B1F1B" w:rsidRDefault="008960A3" w:rsidP="008960A3">
            <w:pPr>
              <w:numPr>
                <w:ilvl w:val="0"/>
                <w:numId w:val="6"/>
              </w:numPr>
              <w:spacing w:line="360" w:lineRule="auto"/>
              <w:jc w:val="center"/>
              <w:rPr>
                <w:rFonts w:ascii="Arial" w:hAnsi="Arial" w:cs="Arial"/>
                <w:b/>
              </w:rPr>
            </w:pPr>
            <w:r w:rsidRPr="000B1F1B">
              <w:rPr>
                <w:rFonts w:ascii="Arial" w:hAnsi="Arial" w:cs="Arial"/>
                <w:b/>
              </w:rPr>
              <w:t>Total number of (i) and (ii)</w:t>
            </w:r>
          </w:p>
        </w:tc>
        <w:tc>
          <w:tcPr>
            <w:tcW w:w="5244" w:type="dxa"/>
            <w:gridSpan w:val="2"/>
            <w:shd w:val="clear" w:color="auto" w:fill="auto"/>
            <w:vAlign w:val="center"/>
          </w:tcPr>
          <w:p w:rsidR="008960A3" w:rsidRPr="000B1F1B" w:rsidRDefault="008960A3" w:rsidP="008960A3">
            <w:pPr>
              <w:numPr>
                <w:ilvl w:val="0"/>
                <w:numId w:val="6"/>
              </w:numPr>
              <w:spacing w:line="360" w:lineRule="auto"/>
              <w:jc w:val="center"/>
              <w:rPr>
                <w:rFonts w:ascii="Arial" w:hAnsi="Arial" w:cs="Arial"/>
                <w:b/>
              </w:rPr>
            </w:pPr>
            <w:r w:rsidRPr="000B1F1B">
              <w:rPr>
                <w:rFonts w:ascii="Arial" w:hAnsi="Arial" w:cs="Arial"/>
                <w:b/>
              </w:rPr>
              <w:t>Total number of Women in each</w:t>
            </w:r>
          </w:p>
        </w:tc>
      </w:tr>
      <w:tr w:rsidR="008960A3" w:rsidRPr="000B1F1B" w:rsidTr="00900B5C">
        <w:trPr>
          <w:trHeight w:val="393"/>
        </w:trPr>
        <w:tc>
          <w:tcPr>
            <w:tcW w:w="1668" w:type="dxa"/>
            <w:vMerge/>
            <w:shd w:val="clear" w:color="auto" w:fill="auto"/>
            <w:vAlign w:val="center"/>
          </w:tcPr>
          <w:p w:rsidR="008960A3" w:rsidRPr="000B1F1B" w:rsidRDefault="008960A3" w:rsidP="007C511C">
            <w:pPr>
              <w:spacing w:line="360" w:lineRule="auto"/>
              <w:jc w:val="center"/>
              <w:rPr>
                <w:rFonts w:ascii="Arial" w:hAnsi="Arial" w:cs="Arial"/>
                <w:b/>
              </w:rPr>
            </w:pPr>
          </w:p>
        </w:tc>
        <w:tc>
          <w:tcPr>
            <w:tcW w:w="3402" w:type="dxa"/>
            <w:gridSpan w:val="2"/>
            <w:shd w:val="clear" w:color="auto" w:fill="auto"/>
            <w:vAlign w:val="center"/>
          </w:tcPr>
          <w:p w:rsidR="00326A34" w:rsidRPr="003B3B74" w:rsidRDefault="00326A34" w:rsidP="00326A34">
            <w:pPr>
              <w:spacing w:line="360" w:lineRule="auto"/>
              <w:jc w:val="center"/>
              <w:rPr>
                <w:rFonts w:ascii="Arial" w:hAnsi="Arial" w:cs="Arial"/>
                <w:b/>
              </w:rPr>
            </w:pPr>
            <w:r w:rsidRPr="003B3B74">
              <w:rPr>
                <w:rFonts w:ascii="Arial" w:hAnsi="Arial" w:cs="Arial"/>
                <w:b/>
              </w:rPr>
              <w:t xml:space="preserve">Directors of Public Prosecutions and Special Directors of Public Prosecutions </w:t>
            </w:r>
          </w:p>
          <w:p w:rsidR="008960A3" w:rsidRPr="000B1F1B" w:rsidRDefault="00326A34" w:rsidP="00326A34">
            <w:pPr>
              <w:spacing w:line="360" w:lineRule="auto"/>
              <w:jc w:val="center"/>
              <w:rPr>
                <w:rFonts w:ascii="Arial" w:hAnsi="Arial" w:cs="Arial"/>
                <w:b/>
              </w:rPr>
            </w:pPr>
            <w:r>
              <w:rPr>
                <w:rFonts w:ascii="Arial" w:hAnsi="Arial" w:cs="Arial"/>
                <w:b/>
                <w:u w:val="single"/>
              </w:rPr>
              <w:t>(</w:t>
            </w:r>
            <w:r w:rsidRPr="003B3B74">
              <w:rPr>
                <w:rFonts w:ascii="Arial" w:hAnsi="Arial" w:cs="Arial"/>
                <w:b/>
                <w:u w:val="single"/>
              </w:rPr>
              <w:t>NPA Act</w:t>
            </w:r>
            <w:r>
              <w:rPr>
                <w:rFonts w:ascii="Arial" w:hAnsi="Arial" w:cs="Arial"/>
                <w:b/>
                <w:u w:val="single"/>
              </w:rPr>
              <w:t>)</w:t>
            </w:r>
          </w:p>
        </w:tc>
        <w:tc>
          <w:tcPr>
            <w:tcW w:w="2835" w:type="dxa"/>
            <w:gridSpan w:val="2"/>
            <w:shd w:val="clear" w:color="auto" w:fill="auto"/>
            <w:vAlign w:val="center"/>
          </w:tcPr>
          <w:p w:rsidR="00326A34" w:rsidRPr="003B3B74" w:rsidRDefault="00326A34" w:rsidP="00326A34">
            <w:pPr>
              <w:spacing w:line="360" w:lineRule="auto"/>
              <w:jc w:val="center"/>
              <w:rPr>
                <w:rFonts w:ascii="Arial" w:hAnsi="Arial" w:cs="Arial"/>
                <w:b/>
              </w:rPr>
            </w:pPr>
            <w:r w:rsidRPr="003B3B74">
              <w:rPr>
                <w:rFonts w:ascii="Arial" w:hAnsi="Arial" w:cs="Arial"/>
                <w:b/>
              </w:rPr>
              <w:t>Chief Directors</w:t>
            </w:r>
          </w:p>
          <w:p w:rsidR="008960A3" w:rsidRPr="000B1F1B" w:rsidRDefault="00326A34" w:rsidP="00326A34">
            <w:pPr>
              <w:spacing w:line="360" w:lineRule="auto"/>
              <w:jc w:val="center"/>
              <w:rPr>
                <w:rFonts w:ascii="Arial" w:hAnsi="Arial" w:cs="Arial"/>
                <w:b/>
              </w:rPr>
            </w:pPr>
            <w:r>
              <w:rPr>
                <w:rFonts w:ascii="Arial" w:hAnsi="Arial" w:cs="Arial"/>
                <w:b/>
                <w:u w:val="single"/>
              </w:rPr>
              <w:t>(</w:t>
            </w:r>
            <w:r w:rsidRPr="003B3B74">
              <w:rPr>
                <w:rFonts w:ascii="Arial" w:hAnsi="Arial" w:cs="Arial"/>
                <w:b/>
                <w:u w:val="single"/>
              </w:rPr>
              <w:t>Public Service Act</w:t>
            </w:r>
            <w:r>
              <w:rPr>
                <w:rFonts w:ascii="Arial" w:hAnsi="Arial" w:cs="Arial"/>
                <w:b/>
                <w:u w:val="single"/>
              </w:rPr>
              <w:t>)</w:t>
            </w:r>
          </w:p>
        </w:tc>
        <w:tc>
          <w:tcPr>
            <w:tcW w:w="3260" w:type="dxa"/>
            <w:vMerge w:val="restart"/>
            <w:shd w:val="clear" w:color="auto" w:fill="auto"/>
            <w:vAlign w:val="center"/>
          </w:tcPr>
          <w:p w:rsidR="00326A34" w:rsidRPr="003B3B74" w:rsidRDefault="00326A34" w:rsidP="00326A34">
            <w:pPr>
              <w:spacing w:line="360" w:lineRule="auto"/>
              <w:jc w:val="center"/>
              <w:rPr>
                <w:rFonts w:ascii="Arial" w:hAnsi="Arial" w:cs="Arial"/>
                <w:b/>
              </w:rPr>
            </w:pPr>
            <w:r w:rsidRPr="003B3B74">
              <w:rPr>
                <w:rFonts w:ascii="Arial" w:hAnsi="Arial" w:cs="Arial"/>
                <w:b/>
              </w:rPr>
              <w:t xml:space="preserve">Directors of Public Prosecutions and Special Directors of Public Prosecutions </w:t>
            </w:r>
          </w:p>
          <w:p w:rsidR="008960A3" w:rsidRPr="000B1F1B" w:rsidRDefault="00326A34" w:rsidP="00326A34">
            <w:pPr>
              <w:spacing w:line="360" w:lineRule="auto"/>
              <w:jc w:val="center"/>
              <w:rPr>
                <w:rFonts w:ascii="Arial" w:hAnsi="Arial" w:cs="Arial"/>
                <w:b/>
              </w:rPr>
            </w:pPr>
            <w:r>
              <w:rPr>
                <w:rFonts w:ascii="Arial" w:hAnsi="Arial" w:cs="Arial"/>
                <w:b/>
                <w:u w:val="single"/>
              </w:rPr>
              <w:t>(</w:t>
            </w:r>
            <w:r w:rsidRPr="003B3B74">
              <w:rPr>
                <w:rFonts w:ascii="Arial" w:hAnsi="Arial" w:cs="Arial"/>
                <w:b/>
                <w:u w:val="single"/>
              </w:rPr>
              <w:t>NPA Act</w:t>
            </w:r>
            <w:r>
              <w:rPr>
                <w:rFonts w:ascii="Arial" w:hAnsi="Arial" w:cs="Arial"/>
                <w:b/>
                <w:u w:val="single"/>
              </w:rPr>
              <w:t>)</w:t>
            </w:r>
          </w:p>
        </w:tc>
        <w:tc>
          <w:tcPr>
            <w:tcW w:w="1984" w:type="dxa"/>
            <w:vMerge w:val="restart"/>
            <w:shd w:val="clear" w:color="auto" w:fill="auto"/>
            <w:vAlign w:val="center"/>
          </w:tcPr>
          <w:p w:rsidR="00326A34" w:rsidRPr="003B3B74" w:rsidRDefault="00326A34" w:rsidP="00326A34">
            <w:pPr>
              <w:spacing w:line="360" w:lineRule="auto"/>
              <w:jc w:val="center"/>
              <w:rPr>
                <w:rFonts w:ascii="Arial" w:hAnsi="Arial" w:cs="Arial"/>
                <w:b/>
              </w:rPr>
            </w:pPr>
            <w:r w:rsidRPr="003B3B74">
              <w:rPr>
                <w:rFonts w:ascii="Arial" w:hAnsi="Arial" w:cs="Arial"/>
                <w:b/>
              </w:rPr>
              <w:t>Chief Directors</w:t>
            </w:r>
          </w:p>
          <w:p w:rsidR="008960A3" w:rsidRPr="000B1F1B" w:rsidRDefault="00326A34" w:rsidP="00326A34">
            <w:pPr>
              <w:spacing w:line="360" w:lineRule="auto"/>
              <w:jc w:val="center"/>
              <w:rPr>
                <w:rFonts w:ascii="Arial" w:hAnsi="Arial" w:cs="Arial"/>
                <w:b/>
              </w:rPr>
            </w:pPr>
            <w:r>
              <w:rPr>
                <w:rFonts w:ascii="Arial" w:hAnsi="Arial" w:cs="Arial"/>
                <w:b/>
                <w:u w:val="single"/>
              </w:rPr>
              <w:t>(</w:t>
            </w:r>
            <w:r w:rsidRPr="003B3B74">
              <w:rPr>
                <w:rFonts w:ascii="Arial" w:hAnsi="Arial" w:cs="Arial"/>
                <w:b/>
                <w:u w:val="single"/>
              </w:rPr>
              <w:t>Public Service Act</w:t>
            </w:r>
            <w:r>
              <w:rPr>
                <w:rFonts w:ascii="Arial" w:hAnsi="Arial" w:cs="Arial"/>
                <w:b/>
                <w:u w:val="single"/>
              </w:rPr>
              <w:t>)</w:t>
            </w:r>
          </w:p>
        </w:tc>
      </w:tr>
      <w:tr w:rsidR="008960A3" w:rsidRPr="000B1F1B" w:rsidTr="00900B5C">
        <w:trPr>
          <w:trHeight w:val="420"/>
        </w:trPr>
        <w:tc>
          <w:tcPr>
            <w:tcW w:w="1668" w:type="dxa"/>
            <w:vMerge/>
            <w:shd w:val="clear" w:color="auto" w:fill="auto"/>
          </w:tcPr>
          <w:p w:rsidR="008960A3" w:rsidRPr="000B1F1B" w:rsidRDefault="008960A3" w:rsidP="007C511C">
            <w:pPr>
              <w:spacing w:line="360" w:lineRule="auto"/>
              <w:jc w:val="both"/>
              <w:rPr>
                <w:rFonts w:ascii="Arial" w:hAnsi="Arial" w:cs="Arial"/>
                <w:b/>
              </w:rPr>
            </w:pPr>
          </w:p>
        </w:tc>
        <w:tc>
          <w:tcPr>
            <w:tcW w:w="1842" w:type="dxa"/>
            <w:shd w:val="clear" w:color="auto" w:fill="auto"/>
          </w:tcPr>
          <w:p w:rsidR="008960A3" w:rsidRPr="000B1F1B" w:rsidRDefault="008960A3" w:rsidP="007C511C">
            <w:pPr>
              <w:spacing w:line="360" w:lineRule="auto"/>
              <w:jc w:val="center"/>
              <w:rPr>
                <w:rFonts w:ascii="Arial" w:hAnsi="Arial" w:cs="Arial"/>
                <w:b/>
              </w:rPr>
            </w:pPr>
            <w:r w:rsidRPr="000B1F1B">
              <w:rPr>
                <w:rFonts w:ascii="Arial" w:hAnsi="Arial" w:cs="Arial"/>
                <w:b/>
              </w:rPr>
              <w:t>Acting</w:t>
            </w:r>
          </w:p>
        </w:tc>
        <w:tc>
          <w:tcPr>
            <w:tcW w:w="1560" w:type="dxa"/>
            <w:shd w:val="clear" w:color="auto" w:fill="auto"/>
          </w:tcPr>
          <w:p w:rsidR="008960A3" w:rsidRPr="000B1F1B" w:rsidRDefault="008960A3" w:rsidP="007C511C">
            <w:pPr>
              <w:spacing w:line="360" w:lineRule="auto"/>
              <w:jc w:val="center"/>
              <w:rPr>
                <w:rFonts w:ascii="Arial" w:hAnsi="Arial" w:cs="Arial"/>
                <w:b/>
              </w:rPr>
            </w:pPr>
            <w:r w:rsidRPr="000B1F1B">
              <w:rPr>
                <w:rFonts w:ascii="Arial" w:hAnsi="Arial" w:cs="Arial"/>
                <w:b/>
              </w:rPr>
              <w:t>Permanent</w:t>
            </w:r>
          </w:p>
        </w:tc>
        <w:tc>
          <w:tcPr>
            <w:tcW w:w="1134" w:type="dxa"/>
            <w:shd w:val="clear" w:color="auto" w:fill="auto"/>
            <w:vAlign w:val="center"/>
          </w:tcPr>
          <w:p w:rsidR="008960A3" w:rsidRPr="000B1F1B" w:rsidRDefault="008960A3" w:rsidP="007C511C">
            <w:pPr>
              <w:spacing w:line="360" w:lineRule="auto"/>
              <w:jc w:val="center"/>
              <w:rPr>
                <w:rFonts w:ascii="Arial" w:hAnsi="Arial" w:cs="Arial"/>
                <w:b/>
              </w:rPr>
            </w:pPr>
            <w:r w:rsidRPr="000B1F1B">
              <w:rPr>
                <w:rFonts w:ascii="Arial" w:hAnsi="Arial" w:cs="Arial"/>
                <w:b/>
              </w:rPr>
              <w:t>Acting</w:t>
            </w:r>
          </w:p>
        </w:tc>
        <w:tc>
          <w:tcPr>
            <w:tcW w:w="1701" w:type="dxa"/>
            <w:shd w:val="clear" w:color="auto" w:fill="auto"/>
            <w:vAlign w:val="center"/>
          </w:tcPr>
          <w:p w:rsidR="008960A3" w:rsidRPr="000B1F1B" w:rsidRDefault="008960A3" w:rsidP="007C511C">
            <w:pPr>
              <w:spacing w:line="360" w:lineRule="auto"/>
              <w:jc w:val="center"/>
              <w:rPr>
                <w:rFonts w:ascii="Arial" w:hAnsi="Arial" w:cs="Arial"/>
                <w:b/>
              </w:rPr>
            </w:pPr>
            <w:r w:rsidRPr="000B1F1B">
              <w:rPr>
                <w:rFonts w:ascii="Arial" w:hAnsi="Arial" w:cs="Arial"/>
                <w:b/>
              </w:rPr>
              <w:t>Permanent</w:t>
            </w:r>
          </w:p>
        </w:tc>
        <w:tc>
          <w:tcPr>
            <w:tcW w:w="3260" w:type="dxa"/>
            <w:vMerge/>
            <w:shd w:val="clear" w:color="auto" w:fill="auto"/>
          </w:tcPr>
          <w:p w:rsidR="008960A3" w:rsidRPr="000B1F1B" w:rsidRDefault="008960A3" w:rsidP="007C511C">
            <w:pPr>
              <w:spacing w:line="360" w:lineRule="auto"/>
              <w:jc w:val="both"/>
              <w:rPr>
                <w:rFonts w:ascii="Arial" w:hAnsi="Arial" w:cs="Arial"/>
                <w:b/>
              </w:rPr>
            </w:pPr>
          </w:p>
        </w:tc>
        <w:tc>
          <w:tcPr>
            <w:tcW w:w="1984" w:type="dxa"/>
            <w:vMerge/>
            <w:shd w:val="clear" w:color="auto" w:fill="auto"/>
          </w:tcPr>
          <w:p w:rsidR="008960A3" w:rsidRPr="000B1F1B" w:rsidRDefault="008960A3" w:rsidP="007C511C">
            <w:pPr>
              <w:spacing w:line="360" w:lineRule="auto"/>
              <w:jc w:val="both"/>
              <w:rPr>
                <w:rFonts w:ascii="Arial" w:hAnsi="Arial" w:cs="Arial"/>
                <w:b/>
              </w:rPr>
            </w:pPr>
          </w:p>
        </w:tc>
      </w:tr>
      <w:tr w:rsidR="008960A3" w:rsidRPr="000B1F1B" w:rsidTr="00900B5C">
        <w:tc>
          <w:tcPr>
            <w:tcW w:w="1668" w:type="dxa"/>
            <w:shd w:val="clear" w:color="auto" w:fill="auto"/>
          </w:tcPr>
          <w:p w:rsidR="008960A3" w:rsidRPr="000B1F1B" w:rsidRDefault="008960A3" w:rsidP="007C511C">
            <w:pPr>
              <w:spacing w:line="360" w:lineRule="auto"/>
              <w:jc w:val="both"/>
              <w:rPr>
                <w:rFonts w:ascii="Arial" w:hAnsi="Arial" w:cs="Arial"/>
              </w:rPr>
            </w:pPr>
            <w:r w:rsidRPr="000B1F1B">
              <w:rPr>
                <w:rFonts w:ascii="Arial" w:hAnsi="Arial" w:cs="Arial"/>
              </w:rPr>
              <w:t>NPA</w:t>
            </w:r>
          </w:p>
        </w:tc>
        <w:tc>
          <w:tcPr>
            <w:tcW w:w="1842" w:type="dxa"/>
            <w:shd w:val="clear" w:color="auto" w:fill="auto"/>
            <w:vAlign w:val="center"/>
          </w:tcPr>
          <w:p w:rsidR="008960A3" w:rsidRPr="000B1F1B" w:rsidRDefault="008960A3" w:rsidP="007C511C">
            <w:pPr>
              <w:spacing w:line="360" w:lineRule="auto"/>
              <w:jc w:val="center"/>
              <w:rPr>
                <w:rFonts w:ascii="Arial" w:hAnsi="Arial" w:cs="Arial"/>
              </w:rPr>
            </w:pPr>
            <w:r>
              <w:rPr>
                <w:rFonts w:ascii="Arial" w:hAnsi="Arial" w:cs="Arial"/>
              </w:rPr>
              <w:t>5</w:t>
            </w:r>
          </w:p>
        </w:tc>
        <w:tc>
          <w:tcPr>
            <w:tcW w:w="1560" w:type="dxa"/>
            <w:shd w:val="clear" w:color="auto" w:fill="auto"/>
            <w:vAlign w:val="center"/>
          </w:tcPr>
          <w:p w:rsidR="008960A3" w:rsidRPr="000B1F1B" w:rsidRDefault="008960A3" w:rsidP="007C511C">
            <w:pPr>
              <w:spacing w:line="360" w:lineRule="auto"/>
              <w:jc w:val="center"/>
              <w:rPr>
                <w:rFonts w:ascii="Arial" w:hAnsi="Arial" w:cs="Arial"/>
              </w:rPr>
            </w:pPr>
            <w:r>
              <w:rPr>
                <w:rFonts w:ascii="Arial" w:hAnsi="Arial" w:cs="Arial"/>
              </w:rPr>
              <w:t>8</w:t>
            </w:r>
          </w:p>
        </w:tc>
        <w:tc>
          <w:tcPr>
            <w:tcW w:w="1134" w:type="dxa"/>
            <w:shd w:val="clear" w:color="auto" w:fill="auto"/>
            <w:vAlign w:val="center"/>
          </w:tcPr>
          <w:p w:rsidR="008960A3" w:rsidRPr="000B1F1B" w:rsidRDefault="008960A3" w:rsidP="007C511C">
            <w:pPr>
              <w:spacing w:line="360" w:lineRule="auto"/>
              <w:jc w:val="center"/>
              <w:rPr>
                <w:rFonts w:ascii="Arial" w:hAnsi="Arial" w:cs="Arial"/>
              </w:rPr>
            </w:pPr>
            <w:r w:rsidRPr="000B1F1B">
              <w:rPr>
                <w:rFonts w:ascii="Arial" w:hAnsi="Arial" w:cs="Arial"/>
              </w:rPr>
              <w:t>3</w:t>
            </w:r>
          </w:p>
        </w:tc>
        <w:tc>
          <w:tcPr>
            <w:tcW w:w="1701" w:type="dxa"/>
            <w:shd w:val="clear" w:color="auto" w:fill="auto"/>
            <w:vAlign w:val="center"/>
          </w:tcPr>
          <w:p w:rsidR="008960A3" w:rsidRPr="000B1F1B" w:rsidRDefault="008960A3" w:rsidP="007C511C">
            <w:pPr>
              <w:spacing w:line="360" w:lineRule="auto"/>
              <w:jc w:val="center"/>
              <w:rPr>
                <w:rFonts w:ascii="Arial" w:hAnsi="Arial" w:cs="Arial"/>
              </w:rPr>
            </w:pPr>
            <w:r w:rsidRPr="000B1F1B">
              <w:rPr>
                <w:rFonts w:ascii="Arial" w:hAnsi="Arial" w:cs="Arial"/>
              </w:rPr>
              <w:t>4</w:t>
            </w:r>
          </w:p>
        </w:tc>
        <w:tc>
          <w:tcPr>
            <w:tcW w:w="3260" w:type="dxa"/>
            <w:shd w:val="clear" w:color="auto" w:fill="auto"/>
            <w:vAlign w:val="center"/>
          </w:tcPr>
          <w:p w:rsidR="008960A3" w:rsidRPr="000B1F1B" w:rsidRDefault="008960A3" w:rsidP="007C511C">
            <w:pPr>
              <w:spacing w:line="360" w:lineRule="auto"/>
              <w:jc w:val="center"/>
              <w:rPr>
                <w:rFonts w:ascii="Arial" w:hAnsi="Arial" w:cs="Arial"/>
              </w:rPr>
            </w:pPr>
            <w:r>
              <w:rPr>
                <w:rFonts w:ascii="Arial" w:hAnsi="Arial" w:cs="Arial"/>
              </w:rPr>
              <w:t>4</w:t>
            </w:r>
          </w:p>
        </w:tc>
        <w:tc>
          <w:tcPr>
            <w:tcW w:w="1984" w:type="dxa"/>
            <w:shd w:val="clear" w:color="auto" w:fill="auto"/>
            <w:vAlign w:val="center"/>
          </w:tcPr>
          <w:p w:rsidR="008960A3" w:rsidRPr="000B1F1B" w:rsidRDefault="008960A3" w:rsidP="007C511C">
            <w:pPr>
              <w:spacing w:line="360" w:lineRule="auto"/>
              <w:jc w:val="center"/>
              <w:rPr>
                <w:rFonts w:ascii="Arial" w:hAnsi="Arial" w:cs="Arial"/>
              </w:rPr>
            </w:pPr>
            <w:r w:rsidRPr="000B1F1B">
              <w:rPr>
                <w:rFonts w:ascii="Arial" w:hAnsi="Arial" w:cs="Arial"/>
              </w:rPr>
              <w:t>3</w:t>
            </w:r>
          </w:p>
        </w:tc>
      </w:tr>
    </w:tbl>
    <w:p w:rsidR="008960A3" w:rsidRDefault="008960A3" w:rsidP="00511A27">
      <w:pPr>
        <w:spacing w:line="360" w:lineRule="auto"/>
        <w:jc w:val="both"/>
        <w:rPr>
          <w:rFonts w:ascii="Arial" w:hAnsi="Arial" w:cs="Arial"/>
          <w:b/>
        </w:rPr>
      </w:pPr>
    </w:p>
    <w:p w:rsidR="000D758A" w:rsidRPr="001C509C" w:rsidRDefault="001C509C" w:rsidP="001C509C">
      <w:pPr>
        <w:spacing w:line="360" w:lineRule="auto"/>
        <w:jc w:val="both"/>
        <w:rPr>
          <w:rFonts w:ascii="Arial" w:hAnsi="Arial" w:cs="Arial"/>
          <w:b/>
        </w:rPr>
      </w:pPr>
      <w:r w:rsidRPr="001C509C">
        <w:rPr>
          <w:rFonts w:ascii="Arial" w:hAnsi="Arial" w:cs="Arial"/>
          <w:b/>
        </w:rPr>
        <w:t>TABLE 2: Legal Aid South Africa and Special Investigating Unit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85"/>
        <w:gridCol w:w="2268"/>
        <w:gridCol w:w="2552"/>
        <w:gridCol w:w="2551"/>
        <w:gridCol w:w="2693"/>
      </w:tblGrid>
      <w:tr w:rsidR="000D758A" w:rsidRPr="000B1F1B" w:rsidTr="003A5BEE">
        <w:trPr>
          <w:trHeight w:val="495"/>
        </w:trPr>
        <w:tc>
          <w:tcPr>
            <w:tcW w:w="3085" w:type="dxa"/>
            <w:vMerge w:val="restart"/>
            <w:shd w:val="clear" w:color="auto" w:fill="auto"/>
            <w:vAlign w:val="center"/>
          </w:tcPr>
          <w:p w:rsidR="000D758A" w:rsidRPr="000B1F1B" w:rsidRDefault="000D758A" w:rsidP="000B1F1B">
            <w:pPr>
              <w:spacing w:line="360" w:lineRule="auto"/>
              <w:jc w:val="center"/>
              <w:rPr>
                <w:rFonts w:ascii="Arial" w:hAnsi="Arial" w:cs="Arial"/>
                <w:b/>
              </w:rPr>
            </w:pPr>
            <w:r w:rsidRPr="000B1F1B">
              <w:rPr>
                <w:rFonts w:ascii="Arial" w:hAnsi="Arial" w:cs="Arial"/>
                <w:b/>
              </w:rPr>
              <w:t>Name</w:t>
            </w:r>
          </w:p>
        </w:tc>
        <w:tc>
          <w:tcPr>
            <w:tcW w:w="4820" w:type="dxa"/>
            <w:gridSpan w:val="2"/>
            <w:shd w:val="clear" w:color="auto" w:fill="auto"/>
            <w:vAlign w:val="center"/>
          </w:tcPr>
          <w:p w:rsidR="000D758A" w:rsidRPr="000B1F1B" w:rsidRDefault="000D758A" w:rsidP="000B1F1B">
            <w:pPr>
              <w:numPr>
                <w:ilvl w:val="0"/>
                <w:numId w:val="5"/>
              </w:numPr>
              <w:spacing w:line="360" w:lineRule="auto"/>
              <w:jc w:val="center"/>
              <w:rPr>
                <w:rFonts w:ascii="Arial" w:hAnsi="Arial" w:cs="Arial"/>
                <w:b/>
              </w:rPr>
            </w:pPr>
            <w:r w:rsidRPr="000B1F1B">
              <w:rPr>
                <w:rFonts w:ascii="Arial" w:hAnsi="Arial" w:cs="Arial"/>
                <w:b/>
              </w:rPr>
              <w:t>Total number of (i) and (ii)</w:t>
            </w:r>
          </w:p>
        </w:tc>
        <w:tc>
          <w:tcPr>
            <w:tcW w:w="5244" w:type="dxa"/>
            <w:gridSpan w:val="2"/>
            <w:shd w:val="clear" w:color="auto" w:fill="auto"/>
            <w:vAlign w:val="center"/>
          </w:tcPr>
          <w:p w:rsidR="000D758A" w:rsidRPr="000B1F1B" w:rsidRDefault="000D758A" w:rsidP="000B1F1B">
            <w:pPr>
              <w:numPr>
                <w:ilvl w:val="0"/>
                <w:numId w:val="5"/>
              </w:numPr>
              <w:spacing w:line="360" w:lineRule="auto"/>
              <w:jc w:val="center"/>
              <w:rPr>
                <w:rFonts w:ascii="Arial" w:hAnsi="Arial" w:cs="Arial"/>
                <w:b/>
              </w:rPr>
            </w:pPr>
            <w:r w:rsidRPr="000B1F1B">
              <w:rPr>
                <w:rFonts w:ascii="Arial" w:hAnsi="Arial" w:cs="Arial"/>
                <w:b/>
              </w:rPr>
              <w:t>Total number of Women in each</w:t>
            </w:r>
          </w:p>
        </w:tc>
      </w:tr>
      <w:tr w:rsidR="000D758A" w:rsidRPr="000B1F1B" w:rsidTr="003A5BEE">
        <w:trPr>
          <w:trHeight w:val="750"/>
        </w:trPr>
        <w:tc>
          <w:tcPr>
            <w:tcW w:w="3085" w:type="dxa"/>
            <w:vMerge/>
            <w:shd w:val="clear" w:color="auto" w:fill="auto"/>
            <w:vAlign w:val="center"/>
          </w:tcPr>
          <w:p w:rsidR="000D758A" w:rsidRPr="000B1F1B" w:rsidRDefault="000D758A" w:rsidP="000B1F1B">
            <w:pPr>
              <w:spacing w:line="360" w:lineRule="auto"/>
              <w:jc w:val="center"/>
              <w:rPr>
                <w:rFonts w:ascii="Arial" w:hAnsi="Arial" w:cs="Arial"/>
                <w:b/>
              </w:rPr>
            </w:pPr>
          </w:p>
        </w:tc>
        <w:tc>
          <w:tcPr>
            <w:tcW w:w="2268" w:type="dxa"/>
            <w:shd w:val="clear" w:color="auto" w:fill="auto"/>
            <w:vAlign w:val="center"/>
          </w:tcPr>
          <w:p w:rsidR="000D758A" w:rsidRPr="000B1F1B" w:rsidRDefault="000D758A" w:rsidP="000B1F1B">
            <w:pPr>
              <w:spacing w:line="360" w:lineRule="auto"/>
              <w:jc w:val="center"/>
              <w:rPr>
                <w:rFonts w:ascii="Arial" w:hAnsi="Arial" w:cs="Arial"/>
                <w:b/>
              </w:rPr>
            </w:pPr>
            <w:r w:rsidRPr="000B1F1B">
              <w:rPr>
                <w:rFonts w:ascii="Arial" w:hAnsi="Arial" w:cs="Arial"/>
                <w:b/>
              </w:rPr>
              <w:t>Chief Executive Officer</w:t>
            </w:r>
            <w:r w:rsidR="003A5BEE">
              <w:rPr>
                <w:rFonts w:ascii="Arial" w:hAnsi="Arial" w:cs="Arial"/>
                <w:b/>
              </w:rPr>
              <w:t>s</w:t>
            </w:r>
          </w:p>
        </w:tc>
        <w:tc>
          <w:tcPr>
            <w:tcW w:w="2552" w:type="dxa"/>
            <w:shd w:val="clear" w:color="auto" w:fill="auto"/>
            <w:vAlign w:val="center"/>
          </w:tcPr>
          <w:p w:rsidR="000D758A" w:rsidRPr="000B1F1B" w:rsidRDefault="003A5BEE" w:rsidP="003A5BEE">
            <w:pPr>
              <w:spacing w:line="360" w:lineRule="auto"/>
              <w:jc w:val="center"/>
              <w:rPr>
                <w:rFonts w:ascii="Arial" w:hAnsi="Arial" w:cs="Arial"/>
                <w:b/>
              </w:rPr>
            </w:pPr>
            <w:r>
              <w:rPr>
                <w:rFonts w:ascii="Arial" w:hAnsi="Arial" w:cs="Arial"/>
                <w:b/>
              </w:rPr>
              <w:t>Executive Directors</w:t>
            </w:r>
          </w:p>
        </w:tc>
        <w:tc>
          <w:tcPr>
            <w:tcW w:w="2551" w:type="dxa"/>
            <w:shd w:val="clear" w:color="auto" w:fill="auto"/>
            <w:vAlign w:val="center"/>
          </w:tcPr>
          <w:p w:rsidR="000D758A" w:rsidRPr="000B1F1B" w:rsidRDefault="000D758A" w:rsidP="000B1F1B">
            <w:pPr>
              <w:spacing w:line="360" w:lineRule="auto"/>
              <w:jc w:val="center"/>
              <w:rPr>
                <w:rFonts w:ascii="Arial" w:hAnsi="Arial" w:cs="Arial"/>
                <w:b/>
              </w:rPr>
            </w:pPr>
            <w:r w:rsidRPr="000B1F1B">
              <w:rPr>
                <w:rFonts w:ascii="Arial" w:hAnsi="Arial" w:cs="Arial"/>
                <w:b/>
              </w:rPr>
              <w:t>Chief Executive Officer</w:t>
            </w:r>
            <w:r w:rsidR="003A5BEE">
              <w:rPr>
                <w:rFonts w:ascii="Arial" w:hAnsi="Arial" w:cs="Arial"/>
                <w:b/>
              </w:rPr>
              <w:t>s</w:t>
            </w:r>
          </w:p>
        </w:tc>
        <w:tc>
          <w:tcPr>
            <w:tcW w:w="2693" w:type="dxa"/>
            <w:shd w:val="clear" w:color="auto" w:fill="auto"/>
            <w:vAlign w:val="center"/>
          </w:tcPr>
          <w:p w:rsidR="000D758A" w:rsidRPr="000B1F1B" w:rsidRDefault="000D758A" w:rsidP="000B1F1B">
            <w:pPr>
              <w:spacing w:line="360" w:lineRule="auto"/>
              <w:jc w:val="center"/>
              <w:rPr>
                <w:rFonts w:ascii="Arial" w:hAnsi="Arial" w:cs="Arial"/>
                <w:b/>
              </w:rPr>
            </w:pPr>
            <w:r w:rsidRPr="000B1F1B">
              <w:rPr>
                <w:rFonts w:ascii="Arial" w:hAnsi="Arial" w:cs="Arial"/>
                <w:b/>
              </w:rPr>
              <w:t>Executive Directors</w:t>
            </w:r>
          </w:p>
        </w:tc>
      </w:tr>
      <w:tr w:rsidR="000D758A" w:rsidRPr="000B1F1B" w:rsidTr="003A5BEE">
        <w:tc>
          <w:tcPr>
            <w:tcW w:w="3085" w:type="dxa"/>
            <w:shd w:val="clear" w:color="auto" w:fill="auto"/>
          </w:tcPr>
          <w:p w:rsidR="000D758A" w:rsidRPr="000B1F1B" w:rsidRDefault="000D758A" w:rsidP="000B1F1B">
            <w:pPr>
              <w:spacing w:line="360" w:lineRule="auto"/>
              <w:jc w:val="both"/>
              <w:rPr>
                <w:rFonts w:ascii="Arial" w:hAnsi="Arial" w:cs="Arial"/>
              </w:rPr>
            </w:pPr>
            <w:r w:rsidRPr="000B1F1B">
              <w:rPr>
                <w:rFonts w:ascii="Arial" w:hAnsi="Arial" w:cs="Arial"/>
              </w:rPr>
              <w:t>Legal Aid South Africa</w:t>
            </w:r>
          </w:p>
        </w:tc>
        <w:tc>
          <w:tcPr>
            <w:tcW w:w="2268" w:type="dxa"/>
            <w:shd w:val="clear" w:color="auto" w:fill="auto"/>
            <w:vAlign w:val="center"/>
          </w:tcPr>
          <w:p w:rsidR="000D758A" w:rsidRPr="000B1F1B" w:rsidRDefault="000D758A" w:rsidP="000B1F1B">
            <w:pPr>
              <w:spacing w:line="360" w:lineRule="auto"/>
              <w:jc w:val="center"/>
              <w:rPr>
                <w:rFonts w:ascii="Arial" w:hAnsi="Arial" w:cs="Arial"/>
              </w:rPr>
            </w:pPr>
            <w:r w:rsidRPr="000B1F1B">
              <w:rPr>
                <w:rFonts w:ascii="Arial" w:hAnsi="Arial" w:cs="Arial"/>
              </w:rPr>
              <w:t>1</w:t>
            </w:r>
          </w:p>
        </w:tc>
        <w:tc>
          <w:tcPr>
            <w:tcW w:w="2552" w:type="dxa"/>
            <w:shd w:val="clear" w:color="auto" w:fill="auto"/>
            <w:vAlign w:val="center"/>
          </w:tcPr>
          <w:p w:rsidR="000D758A" w:rsidRPr="000B1F1B" w:rsidRDefault="000D758A" w:rsidP="000B1F1B">
            <w:pPr>
              <w:spacing w:line="360" w:lineRule="auto"/>
              <w:jc w:val="center"/>
              <w:rPr>
                <w:rFonts w:ascii="Arial" w:hAnsi="Arial" w:cs="Arial"/>
              </w:rPr>
            </w:pPr>
            <w:r w:rsidRPr="000B1F1B">
              <w:rPr>
                <w:rFonts w:ascii="Arial" w:hAnsi="Arial" w:cs="Arial"/>
              </w:rPr>
              <w:t>15</w:t>
            </w:r>
          </w:p>
        </w:tc>
        <w:tc>
          <w:tcPr>
            <w:tcW w:w="2551" w:type="dxa"/>
            <w:shd w:val="clear" w:color="auto" w:fill="auto"/>
            <w:vAlign w:val="center"/>
          </w:tcPr>
          <w:p w:rsidR="000D758A" w:rsidRPr="000B1F1B" w:rsidRDefault="000D758A" w:rsidP="000B1F1B">
            <w:pPr>
              <w:spacing w:line="360" w:lineRule="auto"/>
              <w:jc w:val="center"/>
              <w:rPr>
                <w:rFonts w:ascii="Arial" w:hAnsi="Arial" w:cs="Arial"/>
              </w:rPr>
            </w:pPr>
            <w:r w:rsidRPr="000B1F1B">
              <w:rPr>
                <w:rFonts w:ascii="Arial" w:hAnsi="Arial" w:cs="Arial"/>
              </w:rPr>
              <w:t>1</w:t>
            </w:r>
          </w:p>
        </w:tc>
        <w:tc>
          <w:tcPr>
            <w:tcW w:w="2693" w:type="dxa"/>
            <w:shd w:val="clear" w:color="auto" w:fill="auto"/>
            <w:vAlign w:val="center"/>
          </w:tcPr>
          <w:p w:rsidR="000D758A" w:rsidRPr="000B1F1B" w:rsidRDefault="000D758A" w:rsidP="000B1F1B">
            <w:pPr>
              <w:spacing w:line="360" w:lineRule="auto"/>
              <w:jc w:val="center"/>
              <w:rPr>
                <w:rFonts w:ascii="Arial" w:hAnsi="Arial" w:cs="Arial"/>
              </w:rPr>
            </w:pPr>
            <w:r w:rsidRPr="000B1F1B">
              <w:rPr>
                <w:rFonts w:ascii="Arial" w:hAnsi="Arial" w:cs="Arial"/>
              </w:rPr>
              <w:t>5</w:t>
            </w:r>
          </w:p>
        </w:tc>
      </w:tr>
      <w:tr w:rsidR="000D758A" w:rsidRPr="000B1F1B" w:rsidTr="003A5BEE">
        <w:tc>
          <w:tcPr>
            <w:tcW w:w="3085" w:type="dxa"/>
            <w:shd w:val="clear" w:color="auto" w:fill="auto"/>
          </w:tcPr>
          <w:p w:rsidR="000D758A" w:rsidRPr="000B1F1B" w:rsidRDefault="000D758A" w:rsidP="000B1F1B">
            <w:pPr>
              <w:spacing w:line="360" w:lineRule="auto"/>
              <w:jc w:val="both"/>
              <w:rPr>
                <w:rFonts w:ascii="Arial" w:hAnsi="Arial" w:cs="Arial"/>
              </w:rPr>
            </w:pPr>
            <w:r w:rsidRPr="000B1F1B">
              <w:rPr>
                <w:rFonts w:ascii="Arial" w:hAnsi="Arial" w:cs="Arial"/>
              </w:rPr>
              <w:t>Special Investigating Unit</w:t>
            </w:r>
          </w:p>
        </w:tc>
        <w:tc>
          <w:tcPr>
            <w:tcW w:w="2268" w:type="dxa"/>
            <w:shd w:val="clear" w:color="auto" w:fill="auto"/>
            <w:vAlign w:val="center"/>
          </w:tcPr>
          <w:p w:rsidR="000D758A" w:rsidRPr="000B1F1B" w:rsidRDefault="000D758A" w:rsidP="000B1F1B">
            <w:pPr>
              <w:spacing w:line="360" w:lineRule="auto"/>
              <w:jc w:val="center"/>
              <w:rPr>
                <w:rFonts w:ascii="Arial" w:hAnsi="Arial" w:cs="Arial"/>
              </w:rPr>
            </w:pPr>
            <w:r w:rsidRPr="000B1F1B">
              <w:rPr>
                <w:rFonts w:ascii="Arial" w:hAnsi="Arial" w:cs="Arial"/>
              </w:rPr>
              <w:t>1</w:t>
            </w:r>
          </w:p>
        </w:tc>
        <w:tc>
          <w:tcPr>
            <w:tcW w:w="2552" w:type="dxa"/>
            <w:shd w:val="clear" w:color="auto" w:fill="auto"/>
            <w:vAlign w:val="center"/>
          </w:tcPr>
          <w:p w:rsidR="000D758A" w:rsidRPr="000B1F1B" w:rsidRDefault="000D758A" w:rsidP="000B1F1B">
            <w:pPr>
              <w:spacing w:line="360" w:lineRule="auto"/>
              <w:jc w:val="center"/>
              <w:rPr>
                <w:rFonts w:ascii="Arial" w:hAnsi="Arial" w:cs="Arial"/>
              </w:rPr>
            </w:pPr>
            <w:r w:rsidRPr="000B1F1B">
              <w:rPr>
                <w:rFonts w:ascii="Arial" w:hAnsi="Arial" w:cs="Arial"/>
              </w:rPr>
              <w:t>7</w:t>
            </w:r>
          </w:p>
        </w:tc>
        <w:tc>
          <w:tcPr>
            <w:tcW w:w="2551" w:type="dxa"/>
            <w:shd w:val="clear" w:color="auto" w:fill="auto"/>
            <w:vAlign w:val="center"/>
          </w:tcPr>
          <w:p w:rsidR="000D758A" w:rsidRPr="000B1F1B" w:rsidRDefault="000D758A" w:rsidP="000B1F1B">
            <w:pPr>
              <w:spacing w:line="360" w:lineRule="auto"/>
              <w:jc w:val="center"/>
              <w:rPr>
                <w:rFonts w:ascii="Arial" w:hAnsi="Arial" w:cs="Arial"/>
              </w:rPr>
            </w:pPr>
            <w:r w:rsidRPr="000B1F1B">
              <w:rPr>
                <w:rFonts w:ascii="Arial" w:hAnsi="Arial" w:cs="Arial"/>
              </w:rPr>
              <w:t>0</w:t>
            </w:r>
          </w:p>
        </w:tc>
        <w:tc>
          <w:tcPr>
            <w:tcW w:w="2693" w:type="dxa"/>
            <w:shd w:val="clear" w:color="auto" w:fill="auto"/>
            <w:vAlign w:val="center"/>
          </w:tcPr>
          <w:p w:rsidR="000D758A" w:rsidRPr="000B1F1B" w:rsidRDefault="000D758A" w:rsidP="000B1F1B">
            <w:pPr>
              <w:spacing w:line="360" w:lineRule="auto"/>
              <w:jc w:val="center"/>
              <w:rPr>
                <w:rFonts w:ascii="Arial" w:hAnsi="Arial" w:cs="Arial"/>
              </w:rPr>
            </w:pPr>
            <w:r w:rsidRPr="000B1F1B">
              <w:rPr>
                <w:rFonts w:ascii="Arial" w:hAnsi="Arial" w:cs="Arial"/>
              </w:rPr>
              <w:t>2</w:t>
            </w:r>
          </w:p>
        </w:tc>
      </w:tr>
    </w:tbl>
    <w:p w:rsidR="000D758A" w:rsidRDefault="000D758A" w:rsidP="00511A27">
      <w:pPr>
        <w:spacing w:line="360" w:lineRule="auto"/>
        <w:jc w:val="both"/>
        <w:rPr>
          <w:rFonts w:ascii="Arial" w:hAnsi="Arial" w:cs="Arial"/>
          <w:b/>
        </w:rPr>
      </w:pPr>
    </w:p>
    <w:p w:rsidR="000D758A" w:rsidRDefault="0092317C" w:rsidP="00511A27">
      <w:pPr>
        <w:spacing w:line="360" w:lineRule="auto"/>
        <w:jc w:val="both"/>
        <w:rPr>
          <w:rFonts w:ascii="Arial" w:hAnsi="Arial" w:cs="Arial"/>
          <w:b/>
        </w:rPr>
      </w:pPr>
      <w:r>
        <w:rPr>
          <w:rFonts w:ascii="Arial" w:hAnsi="Arial" w:cs="Arial"/>
          <w:b/>
        </w:rPr>
        <w:t xml:space="preserve">Office of the Chief Justice </w:t>
      </w:r>
    </w:p>
    <w:p w:rsidR="0092317C" w:rsidRPr="0092317C" w:rsidRDefault="0092317C" w:rsidP="0092317C">
      <w:pPr>
        <w:numPr>
          <w:ilvl w:val="0"/>
          <w:numId w:val="7"/>
        </w:numPr>
        <w:spacing w:line="360" w:lineRule="auto"/>
        <w:jc w:val="both"/>
        <w:rPr>
          <w:rFonts w:ascii="Arial" w:hAnsi="Arial" w:cs="Arial"/>
          <w:b/>
        </w:rPr>
      </w:pPr>
      <w:r>
        <w:rPr>
          <w:rFonts w:ascii="Arial" w:hAnsi="Arial" w:cs="Arial"/>
        </w:rPr>
        <w:t xml:space="preserve">The responses to question 1 are presented in the table below: </w:t>
      </w:r>
    </w:p>
    <w:p w:rsidR="0092317C" w:rsidRDefault="0092317C" w:rsidP="0092317C">
      <w:pPr>
        <w:spacing w:line="360" w:lineRule="auto"/>
        <w:ind w:left="720"/>
        <w:jc w:val="both"/>
        <w:rPr>
          <w:rFonts w:ascii="Arial" w:hAnsi="Arial" w:cs="Arial"/>
        </w:rPr>
      </w:pPr>
    </w:p>
    <w:tbl>
      <w:tblPr>
        <w:tblW w:w="1285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65"/>
        <w:gridCol w:w="3053"/>
        <w:gridCol w:w="3074"/>
        <w:gridCol w:w="3563"/>
      </w:tblGrid>
      <w:tr w:rsidR="0092317C" w:rsidRPr="00B67AB8" w:rsidTr="00B67AB8">
        <w:tc>
          <w:tcPr>
            <w:tcW w:w="3165" w:type="dxa"/>
            <w:shd w:val="clear" w:color="auto" w:fill="auto"/>
          </w:tcPr>
          <w:p w:rsidR="0092317C" w:rsidRPr="00B67AB8" w:rsidRDefault="0092317C" w:rsidP="00B67AB8">
            <w:pPr>
              <w:numPr>
                <w:ilvl w:val="0"/>
                <w:numId w:val="8"/>
              </w:numPr>
              <w:spacing w:line="360" w:lineRule="auto"/>
              <w:jc w:val="both"/>
              <w:rPr>
                <w:rFonts w:ascii="Arial" w:hAnsi="Arial" w:cs="Arial"/>
                <w:b/>
              </w:rPr>
            </w:pPr>
            <w:r w:rsidRPr="00B67AB8">
              <w:rPr>
                <w:rFonts w:ascii="Arial" w:hAnsi="Arial" w:cs="Arial"/>
                <w:b/>
              </w:rPr>
              <w:t xml:space="preserve">(i) Total Number of Deputy Directors- General </w:t>
            </w:r>
          </w:p>
        </w:tc>
        <w:tc>
          <w:tcPr>
            <w:tcW w:w="3053" w:type="dxa"/>
            <w:shd w:val="clear" w:color="auto" w:fill="auto"/>
          </w:tcPr>
          <w:p w:rsidR="0092317C" w:rsidRPr="00B67AB8" w:rsidRDefault="0092317C" w:rsidP="00B67AB8">
            <w:pPr>
              <w:spacing w:line="360" w:lineRule="auto"/>
              <w:jc w:val="both"/>
              <w:rPr>
                <w:rFonts w:ascii="Arial" w:hAnsi="Arial" w:cs="Arial"/>
                <w:b/>
              </w:rPr>
            </w:pPr>
            <w:r w:rsidRPr="00B67AB8">
              <w:rPr>
                <w:rFonts w:ascii="Arial" w:hAnsi="Arial" w:cs="Arial"/>
                <w:b/>
              </w:rPr>
              <w:t xml:space="preserve">(aa) Number of Deputy Directors General in acting capacity </w:t>
            </w:r>
          </w:p>
        </w:tc>
        <w:tc>
          <w:tcPr>
            <w:tcW w:w="3074" w:type="dxa"/>
            <w:shd w:val="clear" w:color="auto" w:fill="auto"/>
          </w:tcPr>
          <w:p w:rsidR="0092317C" w:rsidRPr="00B67AB8" w:rsidRDefault="0092317C" w:rsidP="00B67AB8">
            <w:pPr>
              <w:spacing w:line="360" w:lineRule="auto"/>
              <w:jc w:val="both"/>
              <w:rPr>
                <w:rFonts w:ascii="Arial" w:hAnsi="Arial" w:cs="Arial"/>
                <w:b/>
              </w:rPr>
            </w:pPr>
            <w:r w:rsidRPr="00B67AB8">
              <w:rPr>
                <w:rFonts w:ascii="Arial" w:hAnsi="Arial" w:cs="Arial"/>
                <w:b/>
              </w:rPr>
              <w:t xml:space="preserve">(bb) Number of Deputy Directors- General in permanent capacity </w:t>
            </w:r>
          </w:p>
        </w:tc>
        <w:tc>
          <w:tcPr>
            <w:tcW w:w="3563" w:type="dxa"/>
            <w:shd w:val="clear" w:color="auto" w:fill="auto"/>
          </w:tcPr>
          <w:p w:rsidR="0092317C" w:rsidRPr="00B67AB8" w:rsidRDefault="0092317C" w:rsidP="00B67AB8">
            <w:pPr>
              <w:numPr>
                <w:ilvl w:val="0"/>
                <w:numId w:val="5"/>
              </w:numPr>
              <w:spacing w:line="360" w:lineRule="auto"/>
              <w:jc w:val="both"/>
              <w:rPr>
                <w:rFonts w:ascii="Arial" w:hAnsi="Arial" w:cs="Arial"/>
                <w:b/>
              </w:rPr>
            </w:pPr>
            <w:r w:rsidRPr="00B67AB8">
              <w:rPr>
                <w:rFonts w:ascii="Arial" w:hAnsi="Arial" w:cs="Arial"/>
                <w:b/>
              </w:rPr>
              <w:t xml:space="preserve">Number of women in each case </w:t>
            </w:r>
          </w:p>
        </w:tc>
      </w:tr>
      <w:tr w:rsidR="0092317C" w:rsidRPr="00B67AB8" w:rsidTr="00B67AB8">
        <w:tc>
          <w:tcPr>
            <w:tcW w:w="3165" w:type="dxa"/>
            <w:shd w:val="clear" w:color="auto" w:fill="auto"/>
          </w:tcPr>
          <w:p w:rsidR="0092317C" w:rsidRPr="00B67AB8" w:rsidRDefault="0092317C" w:rsidP="00B67AB8">
            <w:pPr>
              <w:numPr>
                <w:ilvl w:val="0"/>
                <w:numId w:val="9"/>
              </w:numPr>
              <w:spacing w:line="360" w:lineRule="auto"/>
              <w:jc w:val="both"/>
              <w:rPr>
                <w:rFonts w:ascii="Arial" w:hAnsi="Arial" w:cs="Arial"/>
              </w:rPr>
            </w:pPr>
            <w:r w:rsidRPr="00B67AB8">
              <w:rPr>
                <w:rFonts w:ascii="Arial" w:hAnsi="Arial" w:cs="Arial"/>
              </w:rPr>
              <w:t xml:space="preserve">Contract </w:t>
            </w:r>
          </w:p>
        </w:tc>
        <w:tc>
          <w:tcPr>
            <w:tcW w:w="3053" w:type="dxa"/>
            <w:shd w:val="clear" w:color="auto" w:fill="auto"/>
          </w:tcPr>
          <w:p w:rsidR="0092317C" w:rsidRPr="00B67AB8" w:rsidRDefault="0092317C" w:rsidP="00B67AB8">
            <w:pPr>
              <w:spacing w:line="360" w:lineRule="auto"/>
              <w:jc w:val="center"/>
              <w:rPr>
                <w:rFonts w:ascii="Arial" w:hAnsi="Arial" w:cs="Arial"/>
              </w:rPr>
            </w:pPr>
            <w:r w:rsidRPr="00B67AB8">
              <w:rPr>
                <w:rFonts w:ascii="Arial" w:hAnsi="Arial" w:cs="Arial"/>
              </w:rPr>
              <w:t>0</w:t>
            </w:r>
          </w:p>
        </w:tc>
        <w:tc>
          <w:tcPr>
            <w:tcW w:w="3074" w:type="dxa"/>
            <w:shd w:val="clear" w:color="auto" w:fill="auto"/>
          </w:tcPr>
          <w:p w:rsidR="0092317C" w:rsidRPr="00B67AB8" w:rsidRDefault="0092317C" w:rsidP="00B67AB8">
            <w:pPr>
              <w:spacing w:line="360" w:lineRule="auto"/>
              <w:jc w:val="center"/>
              <w:rPr>
                <w:rFonts w:ascii="Arial" w:hAnsi="Arial" w:cs="Arial"/>
              </w:rPr>
            </w:pPr>
            <w:r w:rsidRPr="00B67AB8">
              <w:rPr>
                <w:rFonts w:ascii="Arial" w:hAnsi="Arial" w:cs="Arial"/>
              </w:rPr>
              <w:t>0</w:t>
            </w:r>
          </w:p>
        </w:tc>
        <w:tc>
          <w:tcPr>
            <w:tcW w:w="3563" w:type="dxa"/>
            <w:shd w:val="clear" w:color="auto" w:fill="auto"/>
          </w:tcPr>
          <w:p w:rsidR="0092317C" w:rsidRPr="00B67AB8" w:rsidRDefault="0092317C" w:rsidP="00B67AB8">
            <w:pPr>
              <w:numPr>
                <w:ilvl w:val="0"/>
                <w:numId w:val="13"/>
              </w:numPr>
              <w:spacing w:line="360" w:lineRule="auto"/>
              <w:ind w:left="336" w:hanging="283"/>
              <w:jc w:val="both"/>
              <w:rPr>
                <w:rFonts w:ascii="Arial" w:hAnsi="Arial" w:cs="Arial"/>
              </w:rPr>
            </w:pPr>
            <w:r w:rsidRPr="00B67AB8">
              <w:rPr>
                <w:rFonts w:ascii="Arial" w:hAnsi="Arial" w:cs="Arial"/>
              </w:rPr>
              <w:t>(a) DDG- 01</w:t>
            </w:r>
          </w:p>
          <w:p w:rsidR="0092317C" w:rsidRPr="00B67AB8" w:rsidRDefault="0092317C" w:rsidP="00B67AB8">
            <w:pPr>
              <w:spacing w:line="360" w:lineRule="auto"/>
              <w:ind w:left="490" w:hanging="437"/>
              <w:jc w:val="both"/>
              <w:rPr>
                <w:rFonts w:ascii="Arial" w:hAnsi="Arial" w:cs="Arial"/>
              </w:rPr>
            </w:pPr>
            <w:r w:rsidRPr="00B67AB8">
              <w:rPr>
                <w:rFonts w:ascii="Arial" w:hAnsi="Arial" w:cs="Arial"/>
              </w:rPr>
              <w:t>(aa) DDG Acting= 00</w:t>
            </w:r>
          </w:p>
          <w:p w:rsidR="0092317C" w:rsidRPr="00B67AB8" w:rsidRDefault="0092317C" w:rsidP="00B67AB8">
            <w:pPr>
              <w:spacing w:line="360" w:lineRule="auto"/>
              <w:ind w:left="490" w:hanging="437"/>
              <w:jc w:val="both"/>
              <w:rPr>
                <w:rFonts w:ascii="Arial" w:hAnsi="Arial" w:cs="Arial"/>
                <w:b/>
              </w:rPr>
            </w:pPr>
            <w:r w:rsidRPr="00B67AB8">
              <w:rPr>
                <w:rFonts w:ascii="Arial" w:hAnsi="Arial" w:cs="Arial"/>
              </w:rPr>
              <w:t>(bb)DDG Permanent= 00</w:t>
            </w:r>
          </w:p>
        </w:tc>
      </w:tr>
      <w:tr w:rsidR="0092317C" w:rsidRPr="00B67AB8" w:rsidTr="00B67AB8">
        <w:tc>
          <w:tcPr>
            <w:tcW w:w="3165" w:type="dxa"/>
            <w:shd w:val="clear" w:color="auto" w:fill="auto"/>
          </w:tcPr>
          <w:p w:rsidR="0092317C" w:rsidRPr="00B67AB8" w:rsidRDefault="0092317C" w:rsidP="00B67AB8">
            <w:pPr>
              <w:numPr>
                <w:ilvl w:val="0"/>
                <w:numId w:val="11"/>
              </w:numPr>
              <w:spacing w:line="360" w:lineRule="auto"/>
              <w:jc w:val="both"/>
              <w:rPr>
                <w:rFonts w:ascii="Arial" w:hAnsi="Arial" w:cs="Arial"/>
                <w:b/>
              </w:rPr>
            </w:pPr>
            <w:r w:rsidRPr="00B67AB8">
              <w:rPr>
                <w:rFonts w:ascii="Arial" w:hAnsi="Arial" w:cs="Arial"/>
                <w:b/>
              </w:rPr>
              <w:t xml:space="preserve">(ii) Total Number of Chief Directors </w:t>
            </w:r>
          </w:p>
        </w:tc>
        <w:tc>
          <w:tcPr>
            <w:tcW w:w="3053" w:type="dxa"/>
            <w:shd w:val="clear" w:color="auto" w:fill="auto"/>
          </w:tcPr>
          <w:p w:rsidR="0092317C" w:rsidRPr="00B67AB8" w:rsidRDefault="0092317C" w:rsidP="00B67AB8">
            <w:pPr>
              <w:spacing w:line="360" w:lineRule="auto"/>
              <w:jc w:val="both"/>
              <w:rPr>
                <w:rFonts w:ascii="Arial" w:hAnsi="Arial" w:cs="Arial"/>
                <w:b/>
              </w:rPr>
            </w:pPr>
            <w:r w:rsidRPr="00B67AB8">
              <w:rPr>
                <w:rFonts w:ascii="Arial" w:hAnsi="Arial" w:cs="Arial"/>
                <w:b/>
              </w:rPr>
              <w:t>(aa) Number of Chief Directors in</w:t>
            </w:r>
            <w:r w:rsidR="00E8693D" w:rsidRPr="00B67AB8">
              <w:rPr>
                <w:rFonts w:ascii="Arial" w:hAnsi="Arial" w:cs="Arial"/>
                <w:b/>
              </w:rPr>
              <w:t xml:space="preserve"> acting capacity </w:t>
            </w:r>
          </w:p>
        </w:tc>
        <w:tc>
          <w:tcPr>
            <w:tcW w:w="3074" w:type="dxa"/>
            <w:shd w:val="clear" w:color="auto" w:fill="auto"/>
          </w:tcPr>
          <w:p w:rsidR="0092317C" w:rsidRPr="00B67AB8" w:rsidRDefault="00E8693D" w:rsidP="00B67AB8">
            <w:pPr>
              <w:spacing w:line="360" w:lineRule="auto"/>
              <w:jc w:val="both"/>
              <w:rPr>
                <w:rFonts w:ascii="Arial" w:hAnsi="Arial" w:cs="Arial"/>
                <w:b/>
              </w:rPr>
            </w:pPr>
            <w:r w:rsidRPr="00B67AB8">
              <w:rPr>
                <w:rFonts w:ascii="Arial" w:hAnsi="Arial" w:cs="Arial"/>
                <w:b/>
              </w:rPr>
              <w:t xml:space="preserve">(bb) Number of Chief Directors in permanent capacity </w:t>
            </w:r>
          </w:p>
        </w:tc>
        <w:tc>
          <w:tcPr>
            <w:tcW w:w="3563" w:type="dxa"/>
            <w:shd w:val="clear" w:color="auto" w:fill="auto"/>
          </w:tcPr>
          <w:p w:rsidR="0092317C" w:rsidRPr="00B67AB8" w:rsidRDefault="00E8693D" w:rsidP="00B67AB8">
            <w:pPr>
              <w:numPr>
                <w:ilvl w:val="0"/>
                <w:numId w:val="6"/>
              </w:numPr>
              <w:spacing w:line="360" w:lineRule="auto"/>
              <w:jc w:val="both"/>
              <w:rPr>
                <w:rFonts w:ascii="Arial" w:hAnsi="Arial" w:cs="Arial"/>
                <w:b/>
              </w:rPr>
            </w:pPr>
            <w:r w:rsidRPr="00B67AB8">
              <w:rPr>
                <w:rFonts w:ascii="Arial" w:hAnsi="Arial" w:cs="Arial"/>
                <w:b/>
              </w:rPr>
              <w:t xml:space="preserve">Number of women in each case </w:t>
            </w:r>
          </w:p>
        </w:tc>
      </w:tr>
      <w:tr w:rsidR="0092317C" w:rsidRPr="00B67AB8" w:rsidTr="00B67AB8">
        <w:tc>
          <w:tcPr>
            <w:tcW w:w="3165" w:type="dxa"/>
            <w:shd w:val="clear" w:color="auto" w:fill="auto"/>
          </w:tcPr>
          <w:p w:rsidR="0092317C" w:rsidRPr="00B67AB8" w:rsidRDefault="00E8693D" w:rsidP="00B67AB8">
            <w:pPr>
              <w:spacing w:line="360" w:lineRule="auto"/>
              <w:ind w:left="360"/>
              <w:jc w:val="both"/>
              <w:rPr>
                <w:rFonts w:ascii="Arial" w:hAnsi="Arial" w:cs="Arial"/>
              </w:rPr>
            </w:pPr>
            <w:r w:rsidRPr="00B67AB8">
              <w:rPr>
                <w:rFonts w:ascii="Arial" w:hAnsi="Arial" w:cs="Arial"/>
              </w:rPr>
              <w:t xml:space="preserve">4 Permanent and 1 Contract </w:t>
            </w:r>
          </w:p>
        </w:tc>
        <w:tc>
          <w:tcPr>
            <w:tcW w:w="3053" w:type="dxa"/>
            <w:shd w:val="clear" w:color="auto" w:fill="auto"/>
          </w:tcPr>
          <w:p w:rsidR="0092317C" w:rsidRPr="00B67AB8" w:rsidRDefault="00E8693D" w:rsidP="00B67AB8">
            <w:pPr>
              <w:spacing w:line="360" w:lineRule="auto"/>
              <w:jc w:val="center"/>
              <w:rPr>
                <w:rFonts w:ascii="Arial" w:hAnsi="Arial" w:cs="Arial"/>
              </w:rPr>
            </w:pPr>
            <w:r w:rsidRPr="00B67AB8">
              <w:rPr>
                <w:rFonts w:ascii="Arial" w:hAnsi="Arial" w:cs="Arial"/>
              </w:rPr>
              <w:t>2</w:t>
            </w:r>
          </w:p>
        </w:tc>
        <w:tc>
          <w:tcPr>
            <w:tcW w:w="3074" w:type="dxa"/>
            <w:shd w:val="clear" w:color="auto" w:fill="auto"/>
          </w:tcPr>
          <w:p w:rsidR="0092317C" w:rsidRPr="00B67AB8" w:rsidRDefault="00E8693D" w:rsidP="00B67AB8">
            <w:pPr>
              <w:spacing w:line="360" w:lineRule="auto"/>
              <w:jc w:val="center"/>
              <w:rPr>
                <w:rFonts w:ascii="Arial" w:hAnsi="Arial" w:cs="Arial"/>
              </w:rPr>
            </w:pPr>
            <w:r w:rsidRPr="00B67AB8">
              <w:rPr>
                <w:rFonts w:ascii="Arial" w:hAnsi="Arial" w:cs="Arial"/>
              </w:rPr>
              <w:t>4</w:t>
            </w:r>
          </w:p>
        </w:tc>
        <w:tc>
          <w:tcPr>
            <w:tcW w:w="3563" w:type="dxa"/>
            <w:shd w:val="clear" w:color="auto" w:fill="auto"/>
          </w:tcPr>
          <w:p w:rsidR="0092317C" w:rsidRPr="00B67AB8" w:rsidRDefault="00E8693D" w:rsidP="00B67AB8">
            <w:pPr>
              <w:spacing w:line="360" w:lineRule="auto"/>
              <w:rPr>
                <w:rFonts w:ascii="Arial" w:hAnsi="Arial" w:cs="Arial"/>
              </w:rPr>
            </w:pPr>
            <w:r w:rsidRPr="00B67AB8">
              <w:rPr>
                <w:rFonts w:ascii="Arial" w:hAnsi="Arial" w:cs="Arial"/>
              </w:rPr>
              <w:t>(aa) Chief Directors Acting= 00</w:t>
            </w:r>
          </w:p>
          <w:p w:rsidR="00E8693D" w:rsidRPr="00B67AB8" w:rsidRDefault="00E8693D" w:rsidP="00B67AB8">
            <w:pPr>
              <w:spacing w:line="360" w:lineRule="auto"/>
              <w:rPr>
                <w:rFonts w:ascii="Arial" w:hAnsi="Arial" w:cs="Arial"/>
              </w:rPr>
            </w:pPr>
            <w:r w:rsidRPr="00B67AB8">
              <w:rPr>
                <w:rFonts w:ascii="Arial" w:hAnsi="Arial" w:cs="Arial"/>
              </w:rPr>
              <w:t xml:space="preserve">(bb) Chief Directors Permanent </w:t>
            </w:r>
          </w:p>
        </w:tc>
      </w:tr>
    </w:tbl>
    <w:p w:rsidR="0092317C" w:rsidRPr="000D758A" w:rsidRDefault="0092317C" w:rsidP="0092317C">
      <w:pPr>
        <w:spacing w:line="360" w:lineRule="auto"/>
        <w:ind w:left="720"/>
        <w:jc w:val="both"/>
        <w:rPr>
          <w:rFonts w:ascii="Arial" w:hAnsi="Arial" w:cs="Arial"/>
          <w:b/>
        </w:rPr>
      </w:pPr>
    </w:p>
    <w:p w:rsidR="00D94367" w:rsidRDefault="00E8693D" w:rsidP="00E8693D">
      <w:pPr>
        <w:numPr>
          <w:ilvl w:val="0"/>
          <w:numId w:val="11"/>
        </w:numPr>
        <w:jc w:val="both"/>
        <w:rPr>
          <w:rFonts w:ascii="Arial" w:hAnsi="Arial" w:cs="Arial"/>
          <w:lang w:val="af-ZA"/>
        </w:rPr>
      </w:pPr>
      <w:r>
        <w:rPr>
          <w:rFonts w:ascii="Arial" w:hAnsi="Arial" w:cs="Arial"/>
          <w:lang w:val="af-ZA"/>
        </w:rPr>
        <w:t xml:space="preserve">The Office of hte Chief Justice does not have any entities reporting to it, therefore, the question is not applicable in this regard. </w:t>
      </w:r>
    </w:p>
    <w:p w:rsidR="000C003A" w:rsidRDefault="000C003A" w:rsidP="000C003A">
      <w:pPr>
        <w:jc w:val="both"/>
        <w:rPr>
          <w:rFonts w:ascii="Arial" w:hAnsi="Arial" w:cs="Arial"/>
          <w:lang w:val="af-ZA"/>
        </w:rPr>
      </w:pPr>
    </w:p>
    <w:p w:rsidR="000C003A" w:rsidRPr="000C003A" w:rsidRDefault="000C003A" w:rsidP="000C003A">
      <w:pPr>
        <w:jc w:val="both"/>
        <w:rPr>
          <w:rFonts w:ascii="Arial" w:hAnsi="Arial" w:cs="Arial"/>
          <w:b/>
          <w:lang w:val="af-ZA"/>
        </w:rPr>
      </w:pPr>
      <w:r w:rsidRPr="000C003A">
        <w:rPr>
          <w:rFonts w:ascii="Arial" w:hAnsi="Arial" w:cs="Arial"/>
          <w:b/>
          <w:lang w:val="af-ZA"/>
        </w:rPr>
        <w:t xml:space="preserve">Department of Correctional Services: </w:t>
      </w:r>
    </w:p>
    <w:p w:rsidR="000C003A" w:rsidRDefault="000C003A" w:rsidP="000C003A">
      <w:pPr>
        <w:jc w:val="both"/>
        <w:rPr>
          <w:rFonts w:ascii="Arial" w:hAnsi="Arial" w:cs="Arial"/>
          <w:lang w:val="af-ZA"/>
        </w:rPr>
      </w:pPr>
    </w:p>
    <w:p w:rsidR="000C003A" w:rsidRPr="000C003A" w:rsidRDefault="000C003A" w:rsidP="000C003A">
      <w:pPr>
        <w:rPr>
          <w:rFonts w:ascii="Arial" w:hAnsi="Arial" w:cs="Arial"/>
          <w:lang w:val="en-ZA"/>
        </w:rPr>
      </w:pPr>
      <w:r w:rsidRPr="000C003A">
        <w:rPr>
          <w:rFonts w:ascii="Arial" w:hAnsi="Arial" w:cs="Arial"/>
          <w:lang w:val="en-ZA"/>
        </w:rPr>
        <w:t>The information below is as at 05 September 2018:</w:t>
      </w:r>
    </w:p>
    <w:p w:rsidR="000C003A" w:rsidRPr="000C003A" w:rsidRDefault="000C003A" w:rsidP="000C003A">
      <w:pPr>
        <w:rPr>
          <w:rFonts w:ascii="Arial" w:hAnsi="Arial" w:cs="Arial"/>
          <w:lang w:val="en-ZA"/>
        </w:rPr>
      </w:pPr>
    </w:p>
    <w:p w:rsidR="000C003A" w:rsidRPr="000C003A" w:rsidRDefault="000C003A" w:rsidP="000C003A">
      <w:pPr>
        <w:jc w:val="both"/>
        <w:rPr>
          <w:rFonts w:ascii="Arial" w:hAnsi="Arial" w:cs="Arial"/>
          <w:color w:val="000000"/>
          <w:lang w:val="en-ZA"/>
        </w:rPr>
      </w:pPr>
      <w:r w:rsidRPr="000C003A">
        <w:rPr>
          <w:rFonts w:ascii="Arial" w:hAnsi="Arial" w:cs="Arial"/>
          <w:color w:val="000000"/>
          <w:lang w:val="en-ZA"/>
        </w:rPr>
        <w:t>The structure of the Department has a total of 14 approved Deputy Directors-General (DDGs) / Chief Deputy Commissioners (CDCs)</w:t>
      </w:r>
    </w:p>
    <w:p w:rsidR="000C003A" w:rsidRPr="000C003A" w:rsidRDefault="000C003A" w:rsidP="000C003A">
      <w:pPr>
        <w:jc w:val="both"/>
        <w:rPr>
          <w:rFonts w:ascii="Arial" w:hAnsi="Arial" w:cs="Arial"/>
          <w:color w:val="000000"/>
          <w:lang w:val="en-ZA"/>
        </w:rPr>
      </w:pPr>
    </w:p>
    <w:p w:rsidR="000C003A" w:rsidRPr="000C003A" w:rsidRDefault="000C003A" w:rsidP="000C003A">
      <w:pPr>
        <w:tabs>
          <w:tab w:val="left" w:pos="993"/>
        </w:tabs>
        <w:jc w:val="both"/>
        <w:rPr>
          <w:rFonts w:ascii="Arial" w:hAnsi="Arial" w:cs="Arial"/>
          <w:lang w:val="en-ZA"/>
        </w:rPr>
      </w:pPr>
      <w:r w:rsidRPr="000C003A">
        <w:rPr>
          <w:rFonts w:ascii="Arial" w:hAnsi="Arial" w:cs="Arial"/>
          <w:lang w:val="en-ZA"/>
        </w:rPr>
        <w:t>(1)(a)(i)(aa)</w:t>
      </w:r>
      <w:r w:rsidRPr="000C003A">
        <w:rPr>
          <w:rFonts w:ascii="Arial" w:hAnsi="Arial" w:cs="Arial"/>
          <w:lang w:val="en-ZA"/>
        </w:rPr>
        <w:tab/>
        <w:t>Currently there are four (04) acting Deputy Directors-General (DDGs);</w:t>
      </w:r>
    </w:p>
    <w:p w:rsidR="000C003A" w:rsidRPr="000C003A" w:rsidRDefault="000C003A" w:rsidP="000C003A">
      <w:pPr>
        <w:tabs>
          <w:tab w:val="left" w:pos="993"/>
        </w:tabs>
        <w:jc w:val="both"/>
        <w:rPr>
          <w:rFonts w:ascii="Arial" w:hAnsi="Arial" w:cs="Arial"/>
          <w:lang w:val="en-ZA"/>
        </w:rPr>
      </w:pPr>
    </w:p>
    <w:p w:rsidR="000C003A" w:rsidRPr="000C003A" w:rsidRDefault="000C003A" w:rsidP="000C003A">
      <w:pPr>
        <w:jc w:val="both"/>
        <w:rPr>
          <w:rFonts w:ascii="Arial" w:hAnsi="Arial" w:cs="Arial"/>
          <w:lang w:val="en-ZA"/>
        </w:rPr>
      </w:pPr>
      <w:r w:rsidRPr="000C003A">
        <w:rPr>
          <w:rFonts w:ascii="Arial" w:hAnsi="Arial" w:cs="Arial"/>
          <w:lang w:val="en-ZA"/>
        </w:rPr>
        <w:t>(1)(a)(i)(bb)</w:t>
      </w:r>
      <w:r w:rsidRPr="000C003A">
        <w:rPr>
          <w:rFonts w:ascii="Arial" w:hAnsi="Arial" w:cs="Arial"/>
          <w:lang w:val="en-ZA"/>
        </w:rPr>
        <w:tab/>
        <w:t>The total number of permanent DDGs is ten (10).</w:t>
      </w:r>
    </w:p>
    <w:p w:rsidR="000C003A" w:rsidRPr="000C003A" w:rsidRDefault="000C003A" w:rsidP="000C003A">
      <w:pPr>
        <w:jc w:val="both"/>
        <w:rPr>
          <w:rFonts w:ascii="Arial" w:hAnsi="Arial" w:cs="Arial"/>
          <w:lang w:val="en-ZA"/>
        </w:rPr>
      </w:pPr>
    </w:p>
    <w:p w:rsidR="000C003A" w:rsidRPr="000C003A" w:rsidRDefault="000C003A" w:rsidP="000C003A">
      <w:pPr>
        <w:ind w:left="851" w:hanging="851"/>
        <w:jc w:val="both"/>
        <w:rPr>
          <w:rFonts w:ascii="Arial" w:hAnsi="Arial" w:cs="Arial"/>
          <w:lang w:val="en-ZA"/>
        </w:rPr>
      </w:pPr>
      <w:r w:rsidRPr="000C003A">
        <w:rPr>
          <w:rFonts w:ascii="Arial" w:hAnsi="Arial" w:cs="Arial"/>
          <w:lang w:val="en-ZA"/>
        </w:rPr>
        <w:t>(1)(b)</w:t>
      </w:r>
      <w:r w:rsidRPr="000C003A">
        <w:rPr>
          <w:rFonts w:ascii="Arial" w:hAnsi="Arial" w:cs="Arial"/>
          <w:lang w:val="en-ZA"/>
        </w:rPr>
        <w:tab/>
        <w:t xml:space="preserve">The total number of women in acting capacity is three (3), and the total number of permanent women is three (3). </w:t>
      </w:r>
    </w:p>
    <w:p w:rsidR="000C003A" w:rsidRPr="000C003A" w:rsidRDefault="000C003A" w:rsidP="000C003A">
      <w:pPr>
        <w:ind w:left="709" w:hanging="709"/>
        <w:jc w:val="both"/>
        <w:rPr>
          <w:rFonts w:ascii="Arial" w:hAnsi="Arial" w:cs="Arial"/>
          <w:lang w:val="en-ZA"/>
        </w:rPr>
      </w:pPr>
    </w:p>
    <w:p w:rsidR="000C003A" w:rsidRPr="000C003A" w:rsidRDefault="000C003A" w:rsidP="000C003A">
      <w:pPr>
        <w:jc w:val="both"/>
        <w:rPr>
          <w:rFonts w:ascii="Arial" w:hAnsi="Arial" w:cs="Arial"/>
          <w:lang w:val="en-ZA"/>
        </w:rPr>
      </w:pPr>
      <w:r w:rsidRPr="000C003A">
        <w:rPr>
          <w:rFonts w:ascii="Arial" w:hAnsi="Arial" w:cs="Arial"/>
          <w:lang w:val="en-ZA"/>
        </w:rPr>
        <w:t>(a)(ii)(aa)</w:t>
      </w:r>
      <w:r w:rsidRPr="000C003A">
        <w:rPr>
          <w:rFonts w:ascii="Arial" w:hAnsi="Arial" w:cs="Arial"/>
          <w:lang w:val="en-ZA"/>
        </w:rPr>
        <w:tab/>
        <w:t>The total number of acting Chief Directors is five (5).</w:t>
      </w:r>
    </w:p>
    <w:p w:rsidR="000C003A" w:rsidRPr="000C003A" w:rsidRDefault="000C003A" w:rsidP="000C003A">
      <w:pPr>
        <w:jc w:val="both"/>
        <w:rPr>
          <w:rFonts w:ascii="Arial" w:hAnsi="Arial" w:cs="Arial"/>
          <w:lang w:val="en-ZA"/>
        </w:rPr>
      </w:pPr>
    </w:p>
    <w:p w:rsidR="000C003A" w:rsidRPr="000C003A" w:rsidRDefault="000C003A" w:rsidP="000C003A">
      <w:pPr>
        <w:jc w:val="both"/>
        <w:rPr>
          <w:rFonts w:ascii="Arial" w:hAnsi="Arial" w:cs="Arial"/>
          <w:lang w:val="en-ZA"/>
        </w:rPr>
      </w:pPr>
      <w:r w:rsidRPr="000C003A">
        <w:rPr>
          <w:rFonts w:ascii="Arial" w:hAnsi="Arial" w:cs="Arial"/>
          <w:lang w:val="en-ZA"/>
        </w:rPr>
        <w:t>(a)(ii)(bb)</w:t>
      </w:r>
      <w:r w:rsidRPr="000C003A">
        <w:rPr>
          <w:rFonts w:ascii="Arial" w:hAnsi="Arial" w:cs="Arial"/>
          <w:lang w:val="en-ZA"/>
        </w:rPr>
        <w:tab/>
        <w:t>The total number of permanent Chief Directors is twenty six (26).</w:t>
      </w:r>
    </w:p>
    <w:p w:rsidR="000C003A" w:rsidRPr="000C003A" w:rsidRDefault="000C003A" w:rsidP="000C003A">
      <w:pPr>
        <w:tabs>
          <w:tab w:val="left" w:pos="1276"/>
        </w:tabs>
        <w:jc w:val="both"/>
        <w:rPr>
          <w:rFonts w:ascii="Arial" w:hAnsi="Arial" w:cs="Arial"/>
          <w:lang w:val="en-ZA"/>
        </w:rPr>
      </w:pPr>
    </w:p>
    <w:p w:rsidR="000C003A" w:rsidRPr="000C003A" w:rsidRDefault="000C003A" w:rsidP="000C003A">
      <w:pPr>
        <w:tabs>
          <w:tab w:val="left" w:pos="851"/>
        </w:tabs>
        <w:ind w:left="851" w:hanging="851"/>
        <w:jc w:val="both"/>
        <w:rPr>
          <w:rFonts w:ascii="Arial" w:hAnsi="Arial" w:cs="Arial"/>
          <w:lang w:val="en-ZA"/>
        </w:rPr>
      </w:pPr>
      <w:r w:rsidRPr="000C003A">
        <w:rPr>
          <w:rFonts w:ascii="Arial" w:hAnsi="Arial" w:cs="Arial"/>
          <w:lang w:val="en-ZA"/>
        </w:rPr>
        <w:t>(1)(b)</w:t>
      </w:r>
      <w:r w:rsidRPr="000C003A">
        <w:rPr>
          <w:rFonts w:ascii="Arial" w:hAnsi="Arial" w:cs="Arial"/>
          <w:lang w:val="en-ZA"/>
        </w:rPr>
        <w:tab/>
        <w:t>The total number of females acting is zero (0), and the total number of permanent females is ten (10)</w:t>
      </w:r>
    </w:p>
    <w:p w:rsidR="000C003A" w:rsidRPr="000C003A" w:rsidRDefault="000C003A" w:rsidP="000C003A">
      <w:pPr>
        <w:tabs>
          <w:tab w:val="left" w:pos="851"/>
        </w:tabs>
        <w:jc w:val="both"/>
        <w:rPr>
          <w:rFonts w:ascii="Arial" w:hAnsi="Arial" w:cs="Arial"/>
          <w:lang w:val="en-ZA"/>
        </w:rPr>
      </w:pPr>
    </w:p>
    <w:p w:rsidR="000C003A" w:rsidRPr="000C003A" w:rsidRDefault="000C003A" w:rsidP="000C003A">
      <w:pPr>
        <w:tabs>
          <w:tab w:val="left" w:pos="851"/>
        </w:tabs>
        <w:ind w:left="720" w:hanging="720"/>
        <w:jc w:val="both"/>
        <w:rPr>
          <w:rFonts w:ascii="Arial" w:hAnsi="Arial" w:cs="Arial"/>
          <w:lang w:val="en-ZA"/>
        </w:rPr>
      </w:pPr>
      <w:r w:rsidRPr="000C003A">
        <w:rPr>
          <w:rFonts w:ascii="Arial" w:hAnsi="Arial" w:cs="Arial"/>
          <w:lang w:val="en-ZA"/>
        </w:rPr>
        <w:t>2(a)(i)</w:t>
      </w:r>
      <w:r w:rsidRPr="000C003A">
        <w:rPr>
          <w:rFonts w:ascii="Arial" w:hAnsi="Arial" w:cs="Arial"/>
          <w:lang w:val="en-ZA"/>
        </w:rPr>
        <w:tab/>
        <w:t>One (1)Chief Executive Officer is employed under Judicial Inspectorate for Correctional Services (JICS).</w:t>
      </w:r>
    </w:p>
    <w:p w:rsidR="000C003A" w:rsidRPr="000C003A" w:rsidRDefault="000C003A" w:rsidP="000C003A">
      <w:pPr>
        <w:jc w:val="both"/>
        <w:rPr>
          <w:rFonts w:ascii="Arial" w:hAnsi="Arial" w:cs="Arial"/>
          <w:lang w:val="en-ZA"/>
        </w:rPr>
      </w:pPr>
    </w:p>
    <w:p w:rsidR="000C003A" w:rsidRPr="000C003A" w:rsidRDefault="000C003A" w:rsidP="000C003A">
      <w:pPr>
        <w:tabs>
          <w:tab w:val="left" w:pos="851"/>
        </w:tabs>
        <w:jc w:val="both"/>
        <w:rPr>
          <w:rFonts w:ascii="Arial" w:hAnsi="Arial" w:cs="Arial"/>
          <w:lang w:val="en-ZA"/>
        </w:rPr>
      </w:pPr>
      <w:r w:rsidRPr="000C003A">
        <w:rPr>
          <w:rFonts w:ascii="Arial" w:hAnsi="Arial" w:cs="Arial"/>
          <w:lang w:val="en-ZA"/>
        </w:rPr>
        <w:t>2(a)(ii)</w:t>
      </w:r>
      <w:r w:rsidRPr="000C003A">
        <w:rPr>
          <w:rFonts w:ascii="Arial" w:hAnsi="Arial" w:cs="Arial"/>
          <w:lang w:val="en-ZA"/>
        </w:rPr>
        <w:tab/>
        <w:t>Not applicable.</w:t>
      </w:r>
    </w:p>
    <w:p w:rsidR="000C003A" w:rsidRPr="000C003A" w:rsidRDefault="000C003A" w:rsidP="000C003A">
      <w:pPr>
        <w:jc w:val="both"/>
        <w:rPr>
          <w:rFonts w:ascii="Arial" w:hAnsi="Arial" w:cs="Arial"/>
          <w:lang w:val="en-ZA"/>
        </w:rPr>
      </w:pPr>
    </w:p>
    <w:p w:rsidR="000C003A" w:rsidRPr="000C003A" w:rsidRDefault="000C003A" w:rsidP="000C003A">
      <w:pPr>
        <w:tabs>
          <w:tab w:val="left" w:pos="851"/>
        </w:tabs>
        <w:jc w:val="both"/>
        <w:rPr>
          <w:rFonts w:ascii="Arial" w:hAnsi="Arial" w:cs="Arial"/>
          <w:lang w:val="en-ZA"/>
        </w:rPr>
      </w:pPr>
      <w:r w:rsidRPr="000C003A">
        <w:rPr>
          <w:rFonts w:ascii="Arial" w:hAnsi="Arial" w:cs="Arial"/>
          <w:lang w:val="en-ZA"/>
        </w:rPr>
        <w:t>2(a)(ii)</w:t>
      </w:r>
      <w:r w:rsidRPr="000C003A">
        <w:rPr>
          <w:rFonts w:ascii="Arial" w:hAnsi="Arial" w:cs="Arial"/>
          <w:lang w:val="en-ZA"/>
        </w:rPr>
        <w:tab/>
        <w:t>None.</w:t>
      </w:r>
    </w:p>
    <w:p w:rsidR="000C003A" w:rsidRDefault="000C003A" w:rsidP="000C003A">
      <w:pPr>
        <w:jc w:val="both"/>
        <w:rPr>
          <w:rFonts w:ascii="Arial" w:hAnsi="Arial" w:cs="Arial"/>
          <w:lang w:val="af-ZA"/>
        </w:rPr>
      </w:pPr>
    </w:p>
    <w:sectPr w:rsidR="000C003A" w:rsidSect="000D758A">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5DBF" w:rsidRDefault="006B5DBF" w:rsidP="00913892">
      <w:r>
        <w:separator/>
      </w:r>
    </w:p>
  </w:endnote>
  <w:endnote w:type="continuationSeparator" w:id="0">
    <w:p w:rsidR="006B5DBF" w:rsidRDefault="006B5DBF" w:rsidP="009138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EC0" w:rsidRDefault="0054211D">
    <w:pPr>
      <w:pStyle w:val="Footer"/>
      <w:pBdr>
        <w:top w:val="single" w:sz="4" w:space="1" w:color="D9D9D9"/>
      </w:pBdr>
      <w:rPr>
        <w:b/>
        <w:bCs/>
      </w:rPr>
    </w:pPr>
    <w:fldSimple w:instr=" PAGE   \* MERGEFORMAT ">
      <w:r w:rsidR="006B5DBF" w:rsidRPr="006B5DBF">
        <w:rPr>
          <w:b/>
          <w:bCs/>
          <w:noProof/>
        </w:rPr>
        <w:t>1</w:t>
      </w:r>
    </w:fldSimple>
    <w:r w:rsidR="00026EC0">
      <w:rPr>
        <w:b/>
        <w:bCs/>
      </w:rPr>
      <w:t xml:space="preserve"> | </w:t>
    </w:r>
    <w:r w:rsidR="00026EC0">
      <w:rPr>
        <w:color w:val="808080"/>
        <w:spacing w:val="60"/>
      </w:rPr>
      <w:t>Page</w:t>
    </w:r>
  </w:p>
  <w:p w:rsidR="00026EC0" w:rsidRDefault="00026E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5DBF" w:rsidRDefault="006B5DBF" w:rsidP="00913892">
      <w:r>
        <w:separator/>
      </w:r>
    </w:p>
  </w:footnote>
  <w:footnote w:type="continuationSeparator" w:id="0">
    <w:p w:rsidR="006B5DBF" w:rsidRDefault="006B5DBF" w:rsidP="009138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91E55"/>
    <w:multiLevelType w:val="hybridMultilevel"/>
    <w:tmpl w:val="5D060A52"/>
    <w:lvl w:ilvl="0" w:tplc="D4EC00E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ED36E99"/>
    <w:multiLevelType w:val="hybridMultilevel"/>
    <w:tmpl w:val="BBC2852C"/>
    <w:lvl w:ilvl="0" w:tplc="267E311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2EC32EAB"/>
    <w:multiLevelType w:val="multilevel"/>
    <w:tmpl w:val="30FCA476"/>
    <w:lvl w:ilvl="0">
      <w:start w:val="1"/>
      <w:numFmt w:val="decimal"/>
      <w:pStyle w:val="1"/>
      <w:lvlText w:val="%1"/>
      <w:lvlJc w:val="left"/>
      <w:pPr>
        <w:tabs>
          <w:tab w:val="num" w:pos="567"/>
        </w:tabs>
        <w:ind w:left="567" w:hanging="567"/>
      </w:pPr>
      <w:rPr>
        <w:rFonts w:cs="Times New Roman"/>
      </w:rPr>
    </w:lvl>
    <w:lvl w:ilvl="1">
      <w:start w:val="1"/>
      <w:numFmt w:val="decimal"/>
      <w:pStyle w:val="2"/>
      <w:lvlText w:val="%1.%2"/>
      <w:lvlJc w:val="left"/>
      <w:pPr>
        <w:tabs>
          <w:tab w:val="num" w:pos="1247"/>
        </w:tabs>
        <w:ind w:left="1247" w:hanging="680"/>
      </w:pPr>
      <w:rPr>
        <w:rFonts w:cs="Times New Roman"/>
      </w:rPr>
    </w:lvl>
    <w:lvl w:ilvl="2">
      <w:start w:val="1"/>
      <w:numFmt w:val="decimal"/>
      <w:pStyle w:val="3"/>
      <w:lvlText w:val="%1.%2.%3"/>
      <w:lvlJc w:val="left"/>
      <w:pPr>
        <w:tabs>
          <w:tab w:val="num" w:pos="2155"/>
        </w:tabs>
        <w:ind w:left="2155" w:hanging="908"/>
      </w:pPr>
      <w:rPr>
        <w:rFonts w:cs="Times New Roman"/>
      </w:rPr>
    </w:lvl>
    <w:lvl w:ilvl="3">
      <w:start w:val="1"/>
      <w:numFmt w:val="lowerLetter"/>
      <w:pStyle w:val="4"/>
      <w:lvlText w:val="(%4)"/>
      <w:lvlJc w:val="left"/>
      <w:pPr>
        <w:tabs>
          <w:tab w:val="num" w:pos="2552"/>
        </w:tabs>
        <w:ind w:left="2552" w:hanging="397"/>
      </w:pPr>
      <w:rPr>
        <w:rFonts w:cs="Times New Roman"/>
      </w:rPr>
    </w:lvl>
    <w:lvl w:ilvl="4">
      <w:start w:val="1"/>
      <w:numFmt w:val="lowerRoman"/>
      <w:pStyle w:val="5"/>
      <w:lvlText w:val="(%5)"/>
      <w:lvlJc w:val="left"/>
      <w:pPr>
        <w:tabs>
          <w:tab w:val="num" w:pos="3119"/>
        </w:tabs>
        <w:ind w:left="3119" w:hanging="567"/>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3">
    <w:nsid w:val="33AD1F0A"/>
    <w:multiLevelType w:val="hybridMultilevel"/>
    <w:tmpl w:val="F7A8A1BE"/>
    <w:lvl w:ilvl="0" w:tplc="9B883272">
      <w:start w:val="1"/>
      <w:numFmt w:val="decimal"/>
      <w:lvlText w:val="%1."/>
      <w:lvlJc w:val="left"/>
      <w:pPr>
        <w:ind w:left="360" w:hanging="360"/>
      </w:pPr>
      <w:rPr>
        <w:rFonts w:hint="default"/>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nsid w:val="35AA7A67"/>
    <w:multiLevelType w:val="hybridMultilevel"/>
    <w:tmpl w:val="C910F588"/>
    <w:lvl w:ilvl="0" w:tplc="468E23C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4043139E"/>
    <w:multiLevelType w:val="hybridMultilevel"/>
    <w:tmpl w:val="7518A48C"/>
    <w:lvl w:ilvl="0" w:tplc="773CC10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42E91682"/>
    <w:multiLevelType w:val="hybridMultilevel"/>
    <w:tmpl w:val="6EB47458"/>
    <w:lvl w:ilvl="0" w:tplc="6C125E7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46142786"/>
    <w:multiLevelType w:val="hybridMultilevel"/>
    <w:tmpl w:val="689A563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6338171F"/>
    <w:multiLevelType w:val="hybridMultilevel"/>
    <w:tmpl w:val="6EB47458"/>
    <w:lvl w:ilvl="0" w:tplc="6C125E7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671025F4"/>
    <w:multiLevelType w:val="hybridMultilevel"/>
    <w:tmpl w:val="67640174"/>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
    <w:nsid w:val="6A087666"/>
    <w:multiLevelType w:val="hybridMultilevel"/>
    <w:tmpl w:val="C754975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6FAF54C5"/>
    <w:multiLevelType w:val="hybridMultilevel"/>
    <w:tmpl w:val="55EA6ECC"/>
    <w:lvl w:ilvl="0" w:tplc="13FC1A64">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747574A9"/>
    <w:multiLevelType w:val="hybridMultilevel"/>
    <w:tmpl w:val="36B05694"/>
    <w:lvl w:ilvl="0" w:tplc="60CE365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6"/>
  </w:num>
  <w:num w:numId="4">
    <w:abstractNumId w:val="3"/>
  </w:num>
  <w:num w:numId="5">
    <w:abstractNumId w:val="5"/>
  </w:num>
  <w:num w:numId="6">
    <w:abstractNumId w:val="8"/>
  </w:num>
  <w:num w:numId="7">
    <w:abstractNumId w:val="11"/>
  </w:num>
  <w:num w:numId="8">
    <w:abstractNumId w:val="1"/>
  </w:num>
  <w:num w:numId="9">
    <w:abstractNumId w:val="7"/>
  </w:num>
  <w:num w:numId="10">
    <w:abstractNumId w:val="4"/>
  </w:num>
  <w:num w:numId="11">
    <w:abstractNumId w:val="0"/>
  </w:num>
  <w:num w:numId="12">
    <w:abstractNumId w:val="10"/>
  </w:num>
  <w:num w:numId="13">
    <w:abstractNumId w:val="12"/>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E55AFD"/>
    <w:rsid w:val="00001C4E"/>
    <w:rsid w:val="0000687B"/>
    <w:rsid w:val="0001661F"/>
    <w:rsid w:val="00020B66"/>
    <w:rsid w:val="00026EC0"/>
    <w:rsid w:val="00030927"/>
    <w:rsid w:val="000374B3"/>
    <w:rsid w:val="0004105D"/>
    <w:rsid w:val="0004190C"/>
    <w:rsid w:val="00043EDF"/>
    <w:rsid w:val="00046588"/>
    <w:rsid w:val="00052CE2"/>
    <w:rsid w:val="00070401"/>
    <w:rsid w:val="000714BB"/>
    <w:rsid w:val="00072E1B"/>
    <w:rsid w:val="0007655F"/>
    <w:rsid w:val="00077B1E"/>
    <w:rsid w:val="00081FB6"/>
    <w:rsid w:val="0008706C"/>
    <w:rsid w:val="00090D08"/>
    <w:rsid w:val="000A3083"/>
    <w:rsid w:val="000A3DA5"/>
    <w:rsid w:val="000B1F1B"/>
    <w:rsid w:val="000B68C3"/>
    <w:rsid w:val="000C003A"/>
    <w:rsid w:val="000C01D4"/>
    <w:rsid w:val="000C16FE"/>
    <w:rsid w:val="000D25B5"/>
    <w:rsid w:val="000D4F57"/>
    <w:rsid w:val="000D68A7"/>
    <w:rsid w:val="000D758A"/>
    <w:rsid w:val="000E07E4"/>
    <w:rsid w:val="000E7085"/>
    <w:rsid w:val="000E76BA"/>
    <w:rsid w:val="000F6D79"/>
    <w:rsid w:val="00105174"/>
    <w:rsid w:val="00110B8F"/>
    <w:rsid w:val="00117DCF"/>
    <w:rsid w:val="00120775"/>
    <w:rsid w:val="00134C16"/>
    <w:rsid w:val="001354F5"/>
    <w:rsid w:val="00144111"/>
    <w:rsid w:val="00156483"/>
    <w:rsid w:val="001702F2"/>
    <w:rsid w:val="001774BC"/>
    <w:rsid w:val="001848C4"/>
    <w:rsid w:val="00192D26"/>
    <w:rsid w:val="00194B05"/>
    <w:rsid w:val="00196FD6"/>
    <w:rsid w:val="001A4C02"/>
    <w:rsid w:val="001A6D2A"/>
    <w:rsid w:val="001B00F0"/>
    <w:rsid w:val="001B700B"/>
    <w:rsid w:val="001C509C"/>
    <w:rsid w:val="001D2D3F"/>
    <w:rsid w:val="001E0CBE"/>
    <w:rsid w:val="001E1BE7"/>
    <w:rsid w:val="001F445E"/>
    <w:rsid w:val="00203D13"/>
    <w:rsid w:val="00203F6A"/>
    <w:rsid w:val="00204EA2"/>
    <w:rsid w:val="0020546E"/>
    <w:rsid w:val="00213182"/>
    <w:rsid w:val="0021549B"/>
    <w:rsid w:val="00251A76"/>
    <w:rsid w:val="00255DD7"/>
    <w:rsid w:val="00270D24"/>
    <w:rsid w:val="00271E2C"/>
    <w:rsid w:val="002857B6"/>
    <w:rsid w:val="00286311"/>
    <w:rsid w:val="002901F6"/>
    <w:rsid w:val="00291EF0"/>
    <w:rsid w:val="0029234D"/>
    <w:rsid w:val="002A0DB1"/>
    <w:rsid w:val="002B0065"/>
    <w:rsid w:val="002B2B31"/>
    <w:rsid w:val="002B6D18"/>
    <w:rsid w:val="002C719B"/>
    <w:rsid w:val="002D5BF7"/>
    <w:rsid w:val="002D7BBD"/>
    <w:rsid w:val="002E7253"/>
    <w:rsid w:val="002F0095"/>
    <w:rsid w:val="002F74EA"/>
    <w:rsid w:val="0031652F"/>
    <w:rsid w:val="0031734A"/>
    <w:rsid w:val="00322BA4"/>
    <w:rsid w:val="00322BB5"/>
    <w:rsid w:val="00326A34"/>
    <w:rsid w:val="00343B24"/>
    <w:rsid w:val="00346942"/>
    <w:rsid w:val="00365D48"/>
    <w:rsid w:val="0037187E"/>
    <w:rsid w:val="00371BDD"/>
    <w:rsid w:val="003767D7"/>
    <w:rsid w:val="00381B64"/>
    <w:rsid w:val="00386CA6"/>
    <w:rsid w:val="003A07DD"/>
    <w:rsid w:val="003A5BEE"/>
    <w:rsid w:val="003A64C5"/>
    <w:rsid w:val="003C43F4"/>
    <w:rsid w:val="003C4D22"/>
    <w:rsid w:val="003C5B62"/>
    <w:rsid w:val="003D526D"/>
    <w:rsid w:val="003D6646"/>
    <w:rsid w:val="003E0CEE"/>
    <w:rsid w:val="003E6068"/>
    <w:rsid w:val="003F5064"/>
    <w:rsid w:val="003F6245"/>
    <w:rsid w:val="004031F8"/>
    <w:rsid w:val="00405494"/>
    <w:rsid w:val="0041522D"/>
    <w:rsid w:val="00417DB4"/>
    <w:rsid w:val="00422DF6"/>
    <w:rsid w:val="00431C9F"/>
    <w:rsid w:val="00433C19"/>
    <w:rsid w:val="00436057"/>
    <w:rsid w:val="00436842"/>
    <w:rsid w:val="004370EB"/>
    <w:rsid w:val="00440FFF"/>
    <w:rsid w:val="00441BD5"/>
    <w:rsid w:val="004572CE"/>
    <w:rsid w:val="00465448"/>
    <w:rsid w:val="00465A51"/>
    <w:rsid w:val="00487EFB"/>
    <w:rsid w:val="004A1397"/>
    <w:rsid w:val="004B1BC5"/>
    <w:rsid w:val="004B6B6B"/>
    <w:rsid w:val="004F6FEC"/>
    <w:rsid w:val="00505EEE"/>
    <w:rsid w:val="00511A27"/>
    <w:rsid w:val="00513281"/>
    <w:rsid w:val="00515B6A"/>
    <w:rsid w:val="005160F8"/>
    <w:rsid w:val="00540C09"/>
    <w:rsid w:val="0054211D"/>
    <w:rsid w:val="00546646"/>
    <w:rsid w:val="00572F09"/>
    <w:rsid w:val="005835BC"/>
    <w:rsid w:val="00583CE5"/>
    <w:rsid w:val="005856A7"/>
    <w:rsid w:val="00585897"/>
    <w:rsid w:val="0059397C"/>
    <w:rsid w:val="005A220C"/>
    <w:rsid w:val="005A60AD"/>
    <w:rsid w:val="005B1B16"/>
    <w:rsid w:val="005B566D"/>
    <w:rsid w:val="005E365A"/>
    <w:rsid w:val="005F1B2A"/>
    <w:rsid w:val="006061F8"/>
    <w:rsid w:val="00612214"/>
    <w:rsid w:val="0062002F"/>
    <w:rsid w:val="00625CD7"/>
    <w:rsid w:val="00630932"/>
    <w:rsid w:val="00632C25"/>
    <w:rsid w:val="00635C5D"/>
    <w:rsid w:val="006364F1"/>
    <w:rsid w:val="006425C0"/>
    <w:rsid w:val="00653FE5"/>
    <w:rsid w:val="00670788"/>
    <w:rsid w:val="0067545A"/>
    <w:rsid w:val="006959E4"/>
    <w:rsid w:val="006B0F80"/>
    <w:rsid w:val="006B5DBF"/>
    <w:rsid w:val="006C0567"/>
    <w:rsid w:val="006D21F9"/>
    <w:rsid w:val="006D7E71"/>
    <w:rsid w:val="006E525A"/>
    <w:rsid w:val="006F2454"/>
    <w:rsid w:val="006F63D7"/>
    <w:rsid w:val="007044F8"/>
    <w:rsid w:val="00706ACE"/>
    <w:rsid w:val="00720912"/>
    <w:rsid w:val="00720D4C"/>
    <w:rsid w:val="00724689"/>
    <w:rsid w:val="007261FA"/>
    <w:rsid w:val="00737BE9"/>
    <w:rsid w:val="00740A5A"/>
    <w:rsid w:val="00745638"/>
    <w:rsid w:val="007540CF"/>
    <w:rsid w:val="00755C22"/>
    <w:rsid w:val="00756DD1"/>
    <w:rsid w:val="00757E02"/>
    <w:rsid w:val="00760BFE"/>
    <w:rsid w:val="00765EB5"/>
    <w:rsid w:val="00772E4E"/>
    <w:rsid w:val="00777A77"/>
    <w:rsid w:val="0078425B"/>
    <w:rsid w:val="00786804"/>
    <w:rsid w:val="00791471"/>
    <w:rsid w:val="007961D4"/>
    <w:rsid w:val="007C0AC3"/>
    <w:rsid w:val="007C511C"/>
    <w:rsid w:val="007E7201"/>
    <w:rsid w:val="007E76BC"/>
    <w:rsid w:val="007F2B0B"/>
    <w:rsid w:val="008419E9"/>
    <w:rsid w:val="00846709"/>
    <w:rsid w:val="00846897"/>
    <w:rsid w:val="00850C4F"/>
    <w:rsid w:val="00865132"/>
    <w:rsid w:val="00871E97"/>
    <w:rsid w:val="008769EF"/>
    <w:rsid w:val="00881381"/>
    <w:rsid w:val="00892846"/>
    <w:rsid w:val="008960A3"/>
    <w:rsid w:val="008A1398"/>
    <w:rsid w:val="008A1837"/>
    <w:rsid w:val="008A388E"/>
    <w:rsid w:val="008C0966"/>
    <w:rsid w:val="008C1A56"/>
    <w:rsid w:val="008D4373"/>
    <w:rsid w:val="008D5849"/>
    <w:rsid w:val="008E312C"/>
    <w:rsid w:val="008E78E6"/>
    <w:rsid w:val="008F3FF7"/>
    <w:rsid w:val="008F6A5A"/>
    <w:rsid w:val="008F7436"/>
    <w:rsid w:val="00900B5C"/>
    <w:rsid w:val="009025C1"/>
    <w:rsid w:val="00904513"/>
    <w:rsid w:val="00905C38"/>
    <w:rsid w:val="00907DBA"/>
    <w:rsid w:val="00913892"/>
    <w:rsid w:val="0092193B"/>
    <w:rsid w:val="009229AD"/>
    <w:rsid w:val="0092317C"/>
    <w:rsid w:val="0092667F"/>
    <w:rsid w:val="00942C11"/>
    <w:rsid w:val="0094372F"/>
    <w:rsid w:val="009541F2"/>
    <w:rsid w:val="009551F2"/>
    <w:rsid w:val="00973033"/>
    <w:rsid w:val="00983C6B"/>
    <w:rsid w:val="009868D6"/>
    <w:rsid w:val="00987653"/>
    <w:rsid w:val="00995362"/>
    <w:rsid w:val="009A755B"/>
    <w:rsid w:val="009B0CAB"/>
    <w:rsid w:val="009C497F"/>
    <w:rsid w:val="009C751F"/>
    <w:rsid w:val="009D4F78"/>
    <w:rsid w:val="009D6E76"/>
    <w:rsid w:val="009E0268"/>
    <w:rsid w:val="009E1C96"/>
    <w:rsid w:val="009F1B70"/>
    <w:rsid w:val="009F2D5C"/>
    <w:rsid w:val="00A0184C"/>
    <w:rsid w:val="00A0309D"/>
    <w:rsid w:val="00A1417F"/>
    <w:rsid w:val="00A21629"/>
    <w:rsid w:val="00A42301"/>
    <w:rsid w:val="00A4273B"/>
    <w:rsid w:val="00A45CF1"/>
    <w:rsid w:val="00A4711C"/>
    <w:rsid w:val="00A53B5C"/>
    <w:rsid w:val="00A57D6B"/>
    <w:rsid w:val="00A60FDC"/>
    <w:rsid w:val="00A633EB"/>
    <w:rsid w:val="00A64328"/>
    <w:rsid w:val="00A6432A"/>
    <w:rsid w:val="00A66729"/>
    <w:rsid w:val="00A7136B"/>
    <w:rsid w:val="00A72CAD"/>
    <w:rsid w:val="00A9152D"/>
    <w:rsid w:val="00A97B2D"/>
    <w:rsid w:val="00AA2AB0"/>
    <w:rsid w:val="00AA39AC"/>
    <w:rsid w:val="00AB1091"/>
    <w:rsid w:val="00AD08A1"/>
    <w:rsid w:val="00AD7B7A"/>
    <w:rsid w:val="00AF5D91"/>
    <w:rsid w:val="00AF72DB"/>
    <w:rsid w:val="00B05288"/>
    <w:rsid w:val="00B108F8"/>
    <w:rsid w:val="00B13369"/>
    <w:rsid w:val="00B170EA"/>
    <w:rsid w:val="00B172B8"/>
    <w:rsid w:val="00B22FF5"/>
    <w:rsid w:val="00B26AB3"/>
    <w:rsid w:val="00B346C8"/>
    <w:rsid w:val="00B40A2F"/>
    <w:rsid w:val="00B46E62"/>
    <w:rsid w:val="00B5021D"/>
    <w:rsid w:val="00B553A6"/>
    <w:rsid w:val="00B624B5"/>
    <w:rsid w:val="00B62E69"/>
    <w:rsid w:val="00B67AB8"/>
    <w:rsid w:val="00B744FB"/>
    <w:rsid w:val="00B80D55"/>
    <w:rsid w:val="00B8289F"/>
    <w:rsid w:val="00B8345D"/>
    <w:rsid w:val="00B86914"/>
    <w:rsid w:val="00B958BA"/>
    <w:rsid w:val="00BA3361"/>
    <w:rsid w:val="00BA3A67"/>
    <w:rsid w:val="00BA4A56"/>
    <w:rsid w:val="00BA61AF"/>
    <w:rsid w:val="00BB0ED3"/>
    <w:rsid w:val="00BB4DFF"/>
    <w:rsid w:val="00BB53A8"/>
    <w:rsid w:val="00BB762F"/>
    <w:rsid w:val="00BC163A"/>
    <w:rsid w:val="00BC2C2F"/>
    <w:rsid w:val="00BC7AFB"/>
    <w:rsid w:val="00BD6D36"/>
    <w:rsid w:val="00BF0672"/>
    <w:rsid w:val="00BF0809"/>
    <w:rsid w:val="00BF738D"/>
    <w:rsid w:val="00C05084"/>
    <w:rsid w:val="00C15423"/>
    <w:rsid w:val="00C31057"/>
    <w:rsid w:val="00C331B7"/>
    <w:rsid w:val="00C360AA"/>
    <w:rsid w:val="00C3772F"/>
    <w:rsid w:val="00C41A50"/>
    <w:rsid w:val="00C42A2B"/>
    <w:rsid w:val="00C70471"/>
    <w:rsid w:val="00C75ACC"/>
    <w:rsid w:val="00C770B6"/>
    <w:rsid w:val="00C819F7"/>
    <w:rsid w:val="00C8589D"/>
    <w:rsid w:val="00C90886"/>
    <w:rsid w:val="00C91EEC"/>
    <w:rsid w:val="00C925BE"/>
    <w:rsid w:val="00C95F59"/>
    <w:rsid w:val="00CA206E"/>
    <w:rsid w:val="00CB3111"/>
    <w:rsid w:val="00CC239F"/>
    <w:rsid w:val="00CD042D"/>
    <w:rsid w:val="00CD3DB4"/>
    <w:rsid w:val="00CD4D18"/>
    <w:rsid w:val="00CE0598"/>
    <w:rsid w:val="00CF1B81"/>
    <w:rsid w:val="00CF63FA"/>
    <w:rsid w:val="00D0687C"/>
    <w:rsid w:val="00D16D50"/>
    <w:rsid w:val="00D209A0"/>
    <w:rsid w:val="00D20A8C"/>
    <w:rsid w:val="00D222F0"/>
    <w:rsid w:val="00D24750"/>
    <w:rsid w:val="00D27F02"/>
    <w:rsid w:val="00D3067D"/>
    <w:rsid w:val="00D463C8"/>
    <w:rsid w:val="00D47730"/>
    <w:rsid w:val="00D50C5D"/>
    <w:rsid w:val="00D56B43"/>
    <w:rsid w:val="00D65E07"/>
    <w:rsid w:val="00D74CDB"/>
    <w:rsid w:val="00D764A0"/>
    <w:rsid w:val="00D76DA7"/>
    <w:rsid w:val="00D771B4"/>
    <w:rsid w:val="00D80139"/>
    <w:rsid w:val="00D86E52"/>
    <w:rsid w:val="00D93903"/>
    <w:rsid w:val="00D94367"/>
    <w:rsid w:val="00DA495F"/>
    <w:rsid w:val="00DB0CF4"/>
    <w:rsid w:val="00DB11B2"/>
    <w:rsid w:val="00DC255C"/>
    <w:rsid w:val="00DC411D"/>
    <w:rsid w:val="00DC592F"/>
    <w:rsid w:val="00DC7CDA"/>
    <w:rsid w:val="00DE1284"/>
    <w:rsid w:val="00DE70DB"/>
    <w:rsid w:val="00DE7227"/>
    <w:rsid w:val="00DF2638"/>
    <w:rsid w:val="00E1080E"/>
    <w:rsid w:val="00E17F42"/>
    <w:rsid w:val="00E2677E"/>
    <w:rsid w:val="00E44AFC"/>
    <w:rsid w:val="00E52C31"/>
    <w:rsid w:val="00E55AFD"/>
    <w:rsid w:val="00E674AE"/>
    <w:rsid w:val="00E82529"/>
    <w:rsid w:val="00E8693D"/>
    <w:rsid w:val="00EA4D5C"/>
    <w:rsid w:val="00EA53D2"/>
    <w:rsid w:val="00EA6851"/>
    <w:rsid w:val="00EA7A64"/>
    <w:rsid w:val="00EB54FA"/>
    <w:rsid w:val="00EB5771"/>
    <w:rsid w:val="00EC1FA2"/>
    <w:rsid w:val="00EC5379"/>
    <w:rsid w:val="00ED5CF6"/>
    <w:rsid w:val="00EE1177"/>
    <w:rsid w:val="00EF081C"/>
    <w:rsid w:val="00EF32C9"/>
    <w:rsid w:val="00F20EAD"/>
    <w:rsid w:val="00F220CD"/>
    <w:rsid w:val="00F26B86"/>
    <w:rsid w:val="00F31805"/>
    <w:rsid w:val="00F36003"/>
    <w:rsid w:val="00F475A6"/>
    <w:rsid w:val="00F55893"/>
    <w:rsid w:val="00F61CE2"/>
    <w:rsid w:val="00F63F57"/>
    <w:rsid w:val="00F646C9"/>
    <w:rsid w:val="00F648D3"/>
    <w:rsid w:val="00F739F4"/>
    <w:rsid w:val="00F845F2"/>
    <w:rsid w:val="00F86709"/>
    <w:rsid w:val="00F91926"/>
    <w:rsid w:val="00F95D9E"/>
    <w:rsid w:val="00FA26A6"/>
    <w:rsid w:val="00FA4D8E"/>
    <w:rsid w:val="00FA74AE"/>
    <w:rsid w:val="00FC6C37"/>
    <w:rsid w:val="00FD32ED"/>
    <w:rsid w:val="00FE25AE"/>
    <w:rsid w:val="00FE64CB"/>
    <w:rsid w:val="00FF0C8B"/>
    <w:rsid w:val="00FF311C"/>
    <w:rsid w:val="00FF454A"/>
    <w:rsid w:val="00FF5BD5"/>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FF7"/>
    <w:rPr>
      <w:rFonts w:ascii="Times New Roman" w:eastAsia="Times New Roman" w:hAnsi="Times New Roman"/>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1B7"/>
    <w:pPr>
      <w:ind w:left="720"/>
      <w:contextualSpacing/>
    </w:pPr>
  </w:style>
  <w:style w:type="paragraph" w:styleId="BalloonText">
    <w:name w:val="Balloon Text"/>
    <w:basedOn w:val="Normal"/>
    <w:link w:val="BalloonTextChar"/>
    <w:uiPriority w:val="99"/>
    <w:semiHidden/>
    <w:rsid w:val="0094372F"/>
    <w:rPr>
      <w:rFonts w:ascii="Tahoma" w:hAnsi="Tahoma" w:cs="Tahoma"/>
      <w:sz w:val="16"/>
      <w:szCs w:val="16"/>
    </w:rPr>
  </w:style>
  <w:style w:type="character" w:customStyle="1" w:styleId="BalloonTextChar">
    <w:name w:val="Balloon Text Char"/>
    <w:link w:val="BalloonText"/>
    <w:uiPriority w:val="99"/>
    <w:semiHidden/>
    <w:locked/>
    <w:rsid w:val="0094372F"/>
    <w:rPr>
      <w:rFonts w:ascii="Tahoma" w:hAnsi="Tahoma" w:cs="Tahoma"/>
      <w:sz w:val="16"/>
      <w:szCs w:val="16"/>
    </w:rPr>
  </w:style>
  <w:style w:type="table" w:styleId="TableGrid">
    <w:name w:val="Table Grid"/>
    <w:basedOn w:val="TableNormal"/>
    <w:uiPriority w:val="99"/>
    <w:rsid w:val="004B6B6B"/>
    <w:rPr>
      <w:rFonts w:ascii="Arial"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rsid w:val="00905C38"/>
    <w:pPr>
      <w:tabs>
        <w:tab w:val="left" w:pos="432"/>
        <w:tab w:val="left" w:pos="864"/>
      </w:tabs>
      <w:spacing w:line="360" w:lineRule="auto"/>
      <w:ind w:left="1440" w:hanging="1440"/>
    </w:pPr>
    <w:rPr>
      <w:rFonts w:ascii="CG Times" w:hAnsi="CG Times"/>
      <w:szCs w:val="20"/>
      <w:lang w:val="en-GB"/>
    </w:rPr>
  </w:style>
  <w:style w:type="character" w:customStyle="1" w:styleId="BodyTextIndent2Char">
    <w:name w:val="Body Text Indent 2 Char"/>
    <w:link w:val="BodyTextIndent2"/>
    <w:uiPriority w:val="99"/>
    <w:locked/>
    <w:rsid w:val="00905C38"/>
    <w:rPr>
      <w:rFonts w:ascii="CG Times" w:hAnsi="CG Times" w:cs="Times New Roman"/>
      <w:sz w:val="20"/>
      <w:szCs w:val="20"/>
      <w:lang w:val="en-GB"/>
    </w:rPr>
  </w:style>
  <w:style w:type="paragraph" w:customStyle="1" w:styleId="4">
    <w:name w:val="4"/>
    <w:basedOn w:val="Normal"/>
    <w:uiPriority w:val="99"/>
    <w:rsid w:val="00670788"/>
    <w:pPr>
      <w:numPr>
        <w:ilvl w:val="3"/>
        <w:numId w:val="1"/>
      </w:numPr>
      <w:spacing w:before="240" w:line="480" w:lineRule="auto"/>
      <w:jc w:val="both"/>
    </w:pPr>
    <w:rPr>
      <w:rFonts w:ascii="Arial" w:hAnsi="Arial" w:cs="Arial"/>
      <w:color w:val="000000"/>
      <w:lang w:val="en-GB" w:eastAsia="en-GB"/>
    </w:rPr>
  </w:style>
  <w:style w:type="paragraph" w:customStyle="1" w:styleId="1">
    <w:name w:val="1"/>
    <w:basedOn w:val="Normal"/>
    <w:uiPriority w:val="99"/>
    <w:rsid w:val="00670788"/>
    <w:pPr>
      <w:numPr>
        <w:numId w:val="1"/>
      </w:numPr>
      <w:spacing w:before="480" w:line="480" w:lineRule="auto"/>
      <w:jc w:val="both"/>
    </w:pPr>
    <w:rPr>
      <w:rFonts w:ascii="Arial" w:hAnsi="Arial" w:cs="Arial"/>
      <w:color w:val="000000"/>
      <w:lang w:val="en-GB" w:eastAsia="en-GB"/>
    </w:rPr>
  </w:style>
  <w:style w:type="paragraph" w:customStyle="1" w:styleId="2">
    <w:name w:val="2"/>
    <w:basedOn w:val="Normal"/>
    <w:uiPriority w:val="99"/>
    <w:rsid w:val="00670788"/>
    <w:pPr>
      <w:numPr>
        <w:ilvl w:val="1"/>
        <w:numId w:val="1"/>
      </w:numPr>
      <w:spacing w:before="240" w:line="480" w:lineRule="auto"/>
      <w:jc w:val="both"/>
    </w:pPr>
    <w:rPr>
      <w:rFonts w:ascii="Arial" w:hAnsi="Arial" w:cs="Arial"/>
      <w:color w:val="000000"/>
      <w:lang w:val="en-GB" w:eastAsia="en-GB"/>
    </w:rPr>
  </w:style>
  <w:style w:type="paragraph" w:customStyle="1" w:styleId="3">
    <w:name w:val="3"/>
    <w:basedOn w:val="Normal"/>
    <w:uiPriority w:val="99"/>
    <w:rsid w:val="00670788"/>
    <w:pPr>
      <w:numPr>
        <w:ilvl w:val="2"/>
        <w:numId w:val="1"/>
      </w:numPr>
      <w:spacing w:before="240" w:line="480" w:lineRule="auto"/>
      <w:jc w:val="both"/>
    </w:pPr>
    <w:rPr>
      <w:rFonts w:ascii="Arial" w:hAnsi="Arial" w:cs="Arial"/>
      <w:color w:val="000000"/>
      <w:lang w:val="en-GB" w:eastAsia="en-GB"/>
    </w:rPr>
  </w:style>
  <w:style w:type="paragraph" w:customStyle="1" w:styleId="5">
    <w:name w:val="5"/>
    <w:basedOn w:val="Normal"/>
    <w:uiPriority w:val="99"/>
    <w:rsid w:val="00670788"/>
    <w:pPr>
      <w:numPr>
        <w:ilvl w:val="4"/>
        <w:numId w:val="1"/>
      </w:numPr>
      <w:spacing w:before="240" w:line="480" w:lineRule="auto"/>
      <w:jc w:val="both"/>
    </w:pPr>
    <w:rPr>
      <w:rFonts w:ascii="Arial" w:hAnsi="Arial" w:cs="Arial"/>
      <w:color w:val="000000"/>
      <w:lang w:val="en-GB" w:eastAsia="en-GB"/>
    </w:rPr>
  </w:style>
  <w:style w:type="paragraph" w:styleId="NoSpacing">
    <w:name w:val="No Spacing"/>
    <w:uiPriority w:val="99"/>
    <w:qFormat/>
    <w:rsid w:val="001E1BE7"/>
    <w:rPr>
      <w:rFonts w:ascii="Times New Roman" w:eastAsia="Times New Roman" w:hAnsi="Times New Roman"/>
      <w:sz w:val="24"/>
      <w:szCs w:val="24"/>
      <w:lang w:val="en-US" w:eastAsia="en-US"/>
    </w:rPr>
  </w:style>
  <w:style w:type="paragraph" w:styleId="BodyTextIndent">
    <w:name w:val="Body Text Indent"/>
    <w:basedOn w:val="Normal"/>
    <w:link w:val="BodyTextIndentChar"/>
    <w:uiPriority w:val="99"/>
    <w:semiHidden/>
    <w:rsid w:val="00EB54FA"/>
    <w:pPr>
      <w:spacing w:after="120"/>
      <w:ind w:left="360"/>
    </w:pPr>
  </w:style>
  <w:style w:type="character" w:customStyle="1" w:styleId="BodyTextIndentChar">
    <w:name w:val="Body Text Indent Char"/>
    <w:link w:val="BodyTextIndent"/>
    <w:uiPriority w:val="99"/>
    <w:semiHidden/>
    <w:locked/>
    <w:rsid w:val="00EB54FA"/>
    <w:rPr>
      <w:rFonts w:ascii="Times New Roman" w:hAnsi="Times New Roman" w:cs="Times New Roman"/>
      <w:sz w:val="24"/>
      <w:szCs w:val="24"/>
    </w:rPr>
  </w:style>
  <w:style w:type="paragraph" w:styleId="Header">
    <w:name w:val="header"/>
    <w:basedOn w:val="Normal"/>
    <w:link w:val="HeaderChar"/>
    <w:uiPriority w:val="99"/>
    <w:rsid w:val="00913892"/>
    <w:pPr>
      <w:tabs>
        <w:tab w:val="center" w:pos="4680"/>
        <w:tab w:val="right" w:pos="9360"/>
      </w:tabs>
    </w:pPr>
  </w:style>
  <w:style w:type="character" w:customStyle="1" w:styleId="HeaderChar">
    <w:name w:val="Header Char"/>
    <w:link w:val="Header"/>
    <w:uiPriority w:val="99"/>
    <w:locked/>
    <w:rsid w:val="00913892"/>
    <w:rPr>
      <w:rFonts w:ascii="Times New Roman" w:hAnsi="Times New Roman" w:cs="Times New Roman"/>
      <w:sz w:val="24"/>
      <w:szCs w:val="24"/>
    </w:rPr>
  </w:style>
  <w:style w:type="paragraph" w:styleId="Footer">
    <w:name w:val="footer"/>
    <w:basedOn w:val="Normal"/>
    <w:link w:val="FooterChar"/>
    <w:uiPriority w:val="99"/>
    <w:rsid w:val="00913892"/>
    <w:pPr>
      <w:tabs>
        <w:tab w:val="center" w:pos="4680"/>
        <w:tab w:val="right" w:pos="9360"/>
      </w:tabs>
    </w:pPr>
  </w:style>
  <w:style w:type="character" w:customStyle="1" w:styleId="FooterChar">
    <w:name w:val="Footer Char"/>
    <w:link w:val="Footer"/>
    <w:uiPriority w:val="99"/>
    <w:locked/>
    <w:rsid w:val="00913892"/>
    <w:rPr>
      <w:rFonts w:ascii="Times New Roman" w:hAnsi="Times New Roman" w:cs="Times New Roman"/>
      <w:sz w:val="24"/>
      <w:szCs w:val="24"/>
    </w:rPr>
  </w:style>
  <w:style w:type="paragraph" w:customStyle="1" w:styleId="Default">
    <w:name w:val="Default"/>
    <w:rsid w:val="00C770B6"/>
    <w:pPr>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308362728">
      <w:marLeft w:val="0"/>
      <w:marRight w:val="0"/>
      <w:marTop w:val="0"/>
      <w:marBottom w:val="0"/>
      <w:divBdr>
        <w:top w:val="none" w:sz="0" w:space="0" w:color="auto"/>
        <w:left w:val="none" w:sz="0" w:space="0" w:color="auto"/>
        <w:bottom w:val="none" w:sz="0" w:space="0" w:color="auto"/>
        <w:right w:val="none" w:sz="0" w:space="0" w:color="auto"/>
      </w:divBdr>
    </w:div>
    <w:div w:id="365375193">
      <w:bodyDiv w:val="1"/>
      <w:marLeft w:val="0"/>
      <w:marRight w:val="0"/>
      <w:marTop w:val="0"/>
      <w:marBottom w:val="0"/>
      <w:divBdr>
        <w:top w:val="none" w:sz="0" w:space="0" w:color="auto"/>
        <w:left w:val="none" w:sz="0" w:space="0" w:color="auto"/>
        <w:bottom w:val="none" w:sz="0" w:space="0" w:color="auto"/>
        <w:right w:val="none" w:sz="0" w:space="0" w:color="auto"/>
      </w:divBdr>
    </w:div>
    <w:div w:id="1241675765">
      <w:bodyDiv w:val="1"/>
      <w:marLeft w:val="0"/>
      <w:marRight w:val="0"/>
      <w:marTop w:val="0"/>
      <w:marBottom w:val="0"/>
      <w:divBdr>
        <w:top w:val="none" w:sz="0" w:space="0" w:color="auto"/>
        <w:left w:val="none" w:sz="0" w:space="0" w:color="auto"/>
        <w:bottom w:val="none" w:sz="0" w:space="0" w:color="auto"/>
        <w:right w:val="none" w:sz="0" w:space="0" w:color="auto"/>
      </w:divBdr>
    </w:div>
    <w:div w:id="1708219863">
      <w:bodyDiv w:val="1"/>
      <w:marLeft w:val="0"/>
      <w:marRight w:val="0"/>
      <w:marTop w:val="0"/>
      <w:marBottom w:val="0"/>
      <w:divBdr>
        <w:top w:val="none" w:sz="0" w:space="0" w:color="auto"/>
        <w:left w:val="none" w:sz="0" w:space="0" w:color="auto"/>
        <w:bottom w:val="none" w:sz="0" w:space="0" w:color="auto"/>
        <w:right w:val="none" w:sz="0" w:space="0" w:color="auto"/>
      </w:divBdr>
    </w:div>
    <w:div w:id="1812552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541</Words>
  <Characters>3085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Mashaba Miyeleni</dc:creator>
  <cp:lastModifiedBy>PUMZA</cp:lastModifiedBy>
  <cp:revision>2</cp:revision>
  <cp:lastPrinted>2018-09-12T11:04:00Z</cp:lastPrinted>
  <dcterms:created xsi:type="dcterms:W3CDTF">2018-10-16T11:43:00Z</dcterms:created>
  <dcterms:modified xsi:type="dcterms:W3CDTF">2018-10-16T11:43:00Z</dcterms:modified>
</cp:coreProperties>
</file>