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151BC0" w:rsidRDefault="009305D7" w:rsidP="00151BC0">
      <w:pPr>
        <w:pBdr>
          <w:bottom w:val="single" w:sz="4" w:space="5" w:color="auto"/>
        </w:pBdr>
        <w:jc w:val="both"/>
        <w:rPr>
          <w:rFonts w:ascii="Arial Narrow" w:hAnsi="Arial Narrow"/>
          <w:b/>
          <w:lang w:val="nl-NL"/>
        </w:rPr>
      </w:pPr>
      <w:r w:rsidRPr="00151BC0">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pt" o:ole="">
            <v:imagedata r:id="rId8" o:title=""/>
          </v:shape>
          <o:OLEObject Type="Embed" ProgID="Word.Document.8" ShapeID="_x0000_i1025" DrawAspect="Content" ObjectID="_1568016171" r:id="rId9">
            <o:FieldCodes>\s</o:FieldCodes>
          </o:OLEObject>
        </w:object>
      </w:r>
    </w:p>
    <w:p w:rsidR="009305D7" w:rsidRPr="00151BC0" w:rsidRDefault="009305D7" w:rsidP="00151BC0">
      <w:pPr>
        <w:pBdr>
          <w:bottom w:val="single" w:sz="4" w:space="5" w:color="auto"/>
        </w:pBdr>
        <w:jc w:val="both"/>
        <w:rPr>
          <w:rFonts w:ascii="Arial Narrow" w:hAnsi="Arial Narrow"/>
          <w:b/>
          <w:lang w:val="nl-NL"/>
        </w:rPr>
      </w:pPr>
    </w:p>
    <w:p w:rsidR="009305D7" w:rsidRPr="00151BC0" w:rsidRDefault="0000083B" w:rsidP="00151BC0">
      <w:pPr>
        <w:ind w:left="6480" w:firstLine="720"/>
        <w:jc w:val="both"/>
        <w:rPr>
          <w:rFonts w:ascii="Arial Narrow" w:hAnsi="Arial Narrow"/>
          <w:b/>
          <w:lang w:val="nl-NL"/>
        </w:rPr>
      </w:pPr>
      <w:r w:rsidRPr="00151BC0">
        <w:rPr>
          <w:rFonts w:ascii="Arial Narrow" w:hAnsi="Arial Narrow"/>
          <w:b/>
          <w:lang w:val="nl-NL"/>
        </w:rPr>
        <w:t>Ref:</w:t>
      </w:r>
      <w:r w:rsidR="00151BC0">
        <w:rPr>
          <w:rFonts w:ascii="Arial Narrow" w:hAnsi="Arial Narrow"/>
          <w:b/>
          <w:lang w:val="nl-NL"/>
        </w:rPr>
        <w:t xml:space="preserve"> </w:t>
      </w:r>
      <w:r w:rsidRPr="00151BC0">
        <w:rPr>
          <w:rFonts w:ascii="Arial Narrow" w:hAnsi="Arial Narrow"/>
          <w:b/>
          <w:lang w:val="nl-NL"/>
        </w:rPr>
        <w:t>02/1/5/2</w:t>
      </w:r>
    </w:p>
    <w:p w:rsidR="00F8798B" w:rsidRPr="00151BC0" w:rsidRDefault="00F8798B" w:rsidP="00151BC0">
      <w:pPr>
        <w:jc w:val="both"/>
        <w:rPr>
          <w:rFonts w:ascii="Arial Narrow" w:hAnsi="Arial Narrow"/>
          <w:b/>
          <w:lang w:val="en-GB"/>
        </w:rPr>
      </w:pPr>
    </w:p>
    <w:p w:rsidR="0087358A" w:rsidRPr="00151BC0" w:rsidRDefault="0087358A" w:rsidP="00151BC0">
      <w:pPr>
        <w:jc w:val="both"/>
        <w:rPr>
          <w:rFonts w:ascii="Arial Narrow" w:hAnsi="Arial Narrow"/>
          <w:b/>
          <w:lang w:val="en-GB"/>
        </w:rPr>
      </w:pPr>
    </w:p>
    <w:p w:rsidR="0087358A" w:rsidRPr="00151BC0" w:rsidRDefault="0087358A" w:rsidP="00151BC0">
      <w:pPr>
        <w:jc w:val="both"/>
        <w:rPr>
          <w:rFonts w:ascii="Arial Narrow" w:hAnsi="Arial Narrow"/>
          <w:b/>
          <w:lang w:val="en-GB"/>
        </w:rPr>
      </w:pPr>
    </w:p>
    <w:p w:rsidR="0087358A" w:rsidRPr="00151BC0" w:rsidRDefault="0087358A" w:rsidP="00151BC0">
      <w:pPr>
        <w:jc w:val="both"/>
        <w:rPr>
          <w:rFonts w:ascii="Arial Narrow" w:hAnsi="Arial Narrow"/>
          <w:b/>
          <w:lang w:val="en-GB"/>
        </w:rPr>
      </w:pPr>
    </w:p>
    <w:p w:rsidR="009305D7" w:rsidRPr="00151BC0" w:rsidRDefault="009305D7" w:rsidP="00151BC0">
      <w:pPr>
        <w:jc w:val="both"/>
        <w:rPr>
          <w:rFonts w:ascii="Arial Narrow" w:hAnsi="Arial Narrow"/>
          <w:b/>
          <w:lang w:val="en-GB"/>
        </w:rPr>
      </w:pPr>
      <w:r w:rsidRPr="00151BC0">
        <w:rPr>
          <w:rFonts w:ascii="Arial Narrow" w:hAnsi="Arial Narrow"/>
          <w:b/>
          <w:lang w:val="en-GB"/>
        </w:rPr>
        <w:t>MINISTER</w:t>
      </w:r>
    </w:p>
    <w:p w:rsidR="0087358A" w:rsidRPr="00151BC0" w:rsidRDefault="0087358A" w:rsidP="00151BC0">
      <w:pPr>
        <w:jc w:val="both"/>
        <w:rPr>
          <w:rFonts w:ascii="Arial Narrow" w:hAnsi="Arial Narrow"/>
          <w:b/>
          <w:lang w:val="en-GB"/>
        </w:rPr>
      </w:pPr>
    </w:p>
    <w:p w:rsidR="0087358A" w:rsidRPr="00151BC0" w:rsidRDefault="0087358A" w:rsidP="00151BC0">
      <w:pPr>
        <w:jc w:val="both"/>
        <w:rPr>
          <w:rFonts w:ascii="Arial Narrow" w:hAnsi="Arial Narrow"/>
          <w:b/>
          <w:lang w:val="en-GB"/>
        </w:rPr>
      </w:pPr>
    </w:p>
    <w:p w:rsidR="009305D7" w:rsidRPr="00151BC0" w:rsidRDefault="00BD5B83" w:rsidP="00151BC0">
      <w:pPr>
        <w:jc w:val="both"/>
        <w:rPr>
          <w:rFonts w:ascii="Arial Narrow" w:hAnsi="Arial Narrow"/>
          <w:b/>
          <w:lang w:val="en-GB"/>
        </w:rPr>
      </w:pPr>
      <w:r w:rsidRPr="00151BC0">
        <w:rPr>
          <w:rFonts w:ascii="Arial Narrow" w:hAnsi="Arial Narrow"/>
          <w:b/>
          <w:lang w:val="en-GB"/>
        </w:rPr>
        <w:t>QUESTION NO.</w:t>
      </w:r>
      <w:r w:rsidR="00B83D12" w:rsidRPr="00151BC0">
        <w:rPr>
          <w:rFonts w:ascii="Arial Narrow" w:hAnsi="Arial Narrow"/>
          <w:b/>
          <w:lang w:val="en-GB"/>
        </w:rPr>
        <w:t xml:space="preserve"> </w:t>
      </w:r>
      <w:r w:rsidR="00EF087A" w:rsidRPr="00151BC0">
        <w:rPr>
          <w:rFonts w:ascii="Arial Narrow" w:hAnsi="Arial Narrow"/>
          <w:b/>
          <w:lang w:val="en-GB"/>
        </w:rPr>
        <w:t>2564</w:t>
      </w:r>
      <w:r w:rsidR="00C46ECD" w:rsidRPr="00151BC0">
        <w:rPr>
          <w:rFonts w:ascii="Arial Narrow" w:hAnsi="Arial Narrow"/>
          <w:b/>
        </w:rPr>
        <w:t xml:space="preserve"> </w:t>
      </w:r>
      <w:r w:rsidR="0087358A" w:rsidRPr="00151BC0">
        <w:rPr>
          <w:rFonts w:ascii="Arial Narrow" w:hAnsi="Arial Narrow"/>
          <w:b/>
          <w:lang w:val="en-GB"/>
        </w:rPr>
        <w:t>FOR</w:t>
      </w:r>
      <w:r w:rsidR="009305D7" w:rsidRPr="00151BC0">
        <w:rPr>
          <w:rFonts w:ascii="Arial Narrow" w:hAnsi="Arial Narrow"/>
          <w:b/>
          <w:lang w:val="en-GB"/>
        </w:rPr>
        <w:t xml:space="preserve"> </w:t>
      </w:r>
      <w:r w:rsidR="00FB0DC7" w:rsidRPr="00151BC0">
        <w:rPr>
          <w:rFonts w:ascii="Arial Narrow" w:hAnsi="Arial Narrow"/>
          <w:b/>
          <w:lang w:val="en-GB"/>
        </w:rPr>
        <w:t>WRITTEN</w:t>
      </w:r>
      <w:r w:rsidR="00C62259" w:rsidRPr="00151BC0">
        <w:rPr>
          <w:rFonts w:ascii="Arial Narrow" w:hAnsi="Arial Narrow"/>
          <w:b/>
          <w:lang w:val="en-GB"/>
        </w:rPr>
        <w:t xml:space="preserve"> </w:t>
      </w:r>
      <w:r w:rsidR="009305D7" w:rsidRPr="00151BC0">
        <w:rPr>
          <w:rFonts w:ascii="Arial Narrow" w:hAnsi="Arial Narrow"/>
          <w:b/>
          <w:lang w:val="en-GB"/>
        </w:rPr>
        <w:t xml:space="preserve">REPLY: NATIONAL </w:t>
      </w:r>
      <w:r w:rsidR="000F5F38" w:rsidRPr="00151BC0">
        <w:rPr>
          <w:rFonts w:ascii="Arial Narrow" w:hAnsi="Arial Narrow"/>
          <w:b/>
          <w:lang w:val="en-GB"/>
        </w:rPr>
        <w:t>ASSEMBLY</w:t>
      </w:r>
    </w:p>
    <w:p w:rsidR="0003226A" w:rsidRPr="00151BC0" w:rsidRDefault="0003226A" w:rsidP="00151BC0">
      <w:pPr>
        <w:jc w:val="both"/>
        <w:rPr>
          <w:rFonts w:ascii="Arial Narrow" w:hAnsi="Arial Narrow"/>
          <w:lang w:val="en-GB"/>
        </w:rPr>
      </w:pPr>
    </w:p>
    <w:p w:rsidR="009305D7" w:rsidRPr="00151BC0" w:rsidRDefault="009305D7" w:rsidP="00151BC0">
      <w:pPr>
        <w:jc w:val="both"/>
        <w:rPr>
          <w:rFonts w:ascii="Arial Narrow" w:hAnsi="Arial Narrow"/>
          <w:lang w:val="en-GB"/>
        </w:rPr>
      </w:pPr>
      <w:r w:rsidRPr="00151BC0">
        <w:rPr>
          <w:rFonts w:ascii="Arial Narrow" w:hAnsi="Arial Narrow"/>
          <w:lang w:val="en-GB"/>
        </w:rPr>
        <w:t>A draft reply to</w:t>
      </w:r>
      <w:r w:rsidR="00073CF6" w:rsidRPr="00151BC0">
        <w:rPr>
          <w:rFonts w:ascii="Arial Narrow" w:hAnsi="Arial Narrow"/>
          <w:b/>
        </w:rPr>
        <w:t xml:space="preserve"> </w:t>
      </w:r>
      <w:r w:rsidR="00EF087A" w:rsidRPr="00151BC0">
        <w:rPr>
          <w:rFonts w:ascii="Arial Narrow" w:hAnsi="Arial Narrow"/>
          <w:b/>
        </w:rPr>
        <w:t xml:space="preserve">Mr N Singh (IFP) </w:t>
      </w:r>
      <w:r w:rsidRPr="00151BC0">
        <w:rPr>
          <w:rFonts w:ascii="Arial Narrow" w:hAnsi="Arial Narrow"/>
        </w:rPr>
        <w:t>to</w:t>
      </w:r>
      <w:r w:rsidRPr="00151BC0">
        <w:rPr>
          <w:rFonts w:ascii="Arial Narrow" w:hAnsi="Arial Narrow"/>
          <w:lang w:val="en-GB"/>
        </w:rPr>
        <w:t xml:space="preserve"> the above-mentioned question is </w:t>
      </w:r>
      <w:r w:rsidR="0090213C" w:rsidRPr="00151BC0">
        <w:rPr>
          <w:rFonts w:ascii="Arial Narrow" w:hAnsi="Arial Narrow"/>
          <w:lang w:val="en-GB"/>
        </w:rPr>
        <w:t>enclosed for your consideration.</w:t>
      </w:r>
    </w:p>
    <w:p w:rsidR="005779CF" w:rsidRPr="00151BC0" w:rsidRDefault="005779CF" w:rsidP="00151BC0">
      <w:pPr>
        <w:jc w:val="both"/>
        <w:rPr>
          <w:rFonts w:ascii="Arial Narrow" w:hAnsi="Arial Narrow"/>
          <w:lang w:val="en-GB"/>
        </w:rPr>
      </w:pPr>
    </w:p>
    <w:p w:rsidR="005779CF" w:rsidRPr="00151BC0" w:rsidRDefault="005779CF" w:rsidP="00151BC0">
      <w:pPr>
        <w:jc w:val="both"/>
        <w:rPr>
          <w:rFonts w:ascii="Arial Narrow" w:hAnsi="Arial Narrow"/>
          <w:lang w:val="en-GB"/>
        </w:rPr>
      </w:pPr>
    </w:p>
    <w:p w:rsidR="005779CF" w:rsidRPr="00151BC0" w:rsidRDefault="005779CF" w:rsidP="00151BC0">
      <w:pPr>
        <w:jc w:val="both"/>
        <w:rPr>
          <w:rFonts w:ascii="Arial Narrow" w:hAnsi="Arial Narrow"/>
          <w:lang w:val="en-GB"/>
        </w:rPr>
      </w:pPr>
    </w:p>
    <w:p w:rsidR="00912587" w:rsidRPr="00151BC0" w:rsidRDefault="00912587" w:rsidP="00151BC0">
      <w:pPr>
        <w:jc w:val="both"/>
        <w:rPr>
          <w:rFonts w:ascii="Arial Narrow" w:hAnsi="Arial Narrow"/>
          <w:lang w:val="en-GB"/>
        </w:rPr>
      </w:pPr>
    </w:p>
    <w:p w:rsidR="005779CF" w:rsidRPr="00151BC0" w:rsidRDefault="005779CF" w:rsidP="00151BC0">
      <w:pPr>
        <w:jc w:val="both"/>
        <w:rPr>
          <w:rFonts w:ascii="Arial Narrow" w:hAnsi="Arial Narrow"/>
          <w:lang w:val="en-GB"/>
        </w:rPr>
      </w:pPr>
    </w:p>
    <w:p w:rsidR="00920B4D" w:rsidRPr="00151BC0" w:rsidRDefault="0048390A" w:rsidP="00151BC0">
      <w:pPr>
        <w:jc w:val="both"/>
        <w:rPr>
          <w:rFonts w:ascii="Arial Narrow" w:hAnsi="Arial Narrow"/>
          <w:b/>
          <w:lang w:val="en-GB"/>
        </w:rPr>
      </w:pPr>
      <w:r w:rsidRPr="00151BC0">
        <w:rPr>
          <w:rFonts w:ascii="Arial Narrow" w:hAnsi="Arial Narrow"/>
          <w:b/>
          <w:lang w:val="en-GB"/>
        </w:rPr>
        <w:t>M</w:t>
      </w:r>
      <w:r w:rsidR="00F03019">
        <w:rPr>
          <w:rFonts w:ascii="Arial Narrow" w:hAnsi="Arial Narrow"/>
          <w:b/>
          <w:lang w:val="en-GB"/>
        </w:rPr>
        <w:t xml:space="preserve">R ALF WILLS </w:t>
      </w:r>
    </w:p>
    <w:p w:rsidR="00920B4D" w:rsidRPr="00151BC0" w:rsidRDefault="0048390A" w:rsidP="00151BC0">
      <w:pPr>
        <w:jc w:val="both"/>
        <w:rPr>
          <w:rFonts w:ascii="Arial Narrow" w:hAnsi="Arial Narrow"/>
          <w:b/>
          <w:lang w:val="en-GB"/>
        </w:rPr>
      </w:pPr>
      <w:r w:rsidRPr="00151BC0">
        <w:rPr>
          <w:rFonts w:ascii="Arial Narrow" w:hAnsi="Arial Narrow"/>
          <w:b/>
          <w:lang w:val="en-GB"/>
        </w:rPr>
        <w:t xml:space="preserve">DIRECTOR-GENERAL </w:t>
      </w:r>
      <w:r w:rsidR="00F03019">
        <w:rPr>
          <w:rFonts w:ascii="Arial Narrow" w:hAnsi="Arial Narrow"/>
          <w:b/>
          <w:lang w:val="en-GB"/>
        </w:rPr>
        <w:t>(ACTING)</w:t>
      </w:r>
    </w:p>
    <w:p w:rsidR="00A76401" w:rsidRPr="00151BC0" w:rsidRDefault="00A76401" w:rsidP="00151BC0">
      <w:pPr>
        <w:tabs>
          <w:tab w:val="center" w:pos="4513"/>
        </w:tabs>
        <w:jc w:val="both"/>
        <w:rPr>
          <w:rFonts w:ascii="Arial Narrow" w:hAnsi="Arial Narrow"/>
          <w:b/>
          <w:lang w:val="en-GB"/>
        </w:rPr>
      </w:pPr>
    </w:p>
    <w:p w:rsidR="00920B4D" w:rsidRPr="00151BC0" w:rsidRDefault="00920B4D" w:rsidP="00151BC0">
      <w:pPr>
        <w:tabs>
          <w:tab w:val="center" w:pos="4513"/>
        </w:tabs>
        <w:jc w:val="both"/>
        <w:rPr>
          <w:rFonts w:ascii="Arial Narrow" w:hAnsi="Arial Narrow"/>
          <w:b/>
          <w:lang w:val="en-GB"/>
        </w:rPr>
      </w:pPr>
      <w:r w:rsidRPr="00151BC0">
        <w:rPr>
          <w:rFonts w:ascii="Arial Narrow" w:hAnsi="Arial Narrow"/>
          <w:b/>
          <w:lang w:val="en-GB"/>
        </w:rPr>
        <w:t>DATE:</w:t>
      </w:r>
    </w:p>
    <w:p w:rsidR="00920B4D" w:rsidRPr="00151BC0" w:rsidRDefault="00920B4D" w:rsidP="00151BC0">
      <w:pPr>
        <w:jc w:val="both"/>
        <w:rPr>
          <w:rFonts w:ascii="Arial Narrow" w:hAnsi="Arial Narrow"/>
          <w:b/>
          <w:lang w:val="en-GB"/>
        </w:rPr>
      </w:pPr>
    </w:p>
    <w:p w:rsidR="00920B4D" w:rsidRPr="00151BC0" w:rsidRDefault="00920B4D" w:rsidP="00151BC0">
      <w:pPr>
        <w:jc w:val="both"/>
        <w:rPr>
          <w:rFonts w:ascii="Arial Narrow" w:hAnsi="Arial Narrow"/>
          <w:b/>
          <w:lang w:val="en-GB"/>
        </w:rPr>
      </w:pPr>
    </w:p>
    <w:p w:rsidR="00920B4D" w:rsidRPr="00151BC0" w:rsidRDefault="00920B4D" w:rsidP="00151BC0">
      <w:pPr>
        <w:jc w:val="both"/>
        <w:rPr>
          <w:rFonts w:ascii="Arial Narrow" w:hAnsi="Arial Narrow"/>
          <w:b/>
          <w:lang w:val="en-GB"/>
        </w:rPr>
      </w:pPr>
      <w:r w:rsidRPr="00151BC0">
        <w:rPr>
          <w:rFonts w:ascii="Arial Narrow" w:hAnsi="Arial Narrow"/>
          <w:b/>
          <w:lang w:val="en-GB"/>
        </w:rPr>
        <w:t>DRAFT REPLY APPROVED/AMENDED</w:t>
      </w:r>
    </w:p>
    <w:p w:rsidR="00920B4D" w:rsidRPr="00151BC0" w:rsidRDefault="00920B4D" w:rsidP="00151BC0">
      <w:pPr>
        <w:jc w:val="both"/>
        <w:rPr>
          <w:rFonts w:ascii="Arial Narrow" w:hAnsi="Arial Narrow"/>
          <w:lang w:val="en-GB"/>
        </w:rPr>
      </w:pPr>
    </w:p>
    <w:p w:rsidR="00920B4D" w:rsidRPr="00151BC0" w:rsidRDefault="00920B4D" w:rsidP="00151BC0">
      <w:pPr>
        <w:jc w:val="both"/>
        <w:rPr>
          <w:rFonts w:ascii="Arial Narrow" w:hAnsi="Arial Narrow"/>
          <w:lang w:val="en-GB"/>
        </w:rPr>
      </w:pPr>
    </w:p>
    <w:p w:rsidR="00920B4D" w:rsidRPr="00151BC0" w:rsidRDefault="00920B4D" w:rsidP="00151BC0">
      <w:pPr>
        <w:jc w:val="both"/>
        <w:rPr>
          <w:rFonts w:ascii="Arial Narrow" w:hAnsi="Arial Narrow"/>
          <w:lang w:val="en-GB"/>
        </w:rPr>
      </w:pPr>
    </w:p>
    <w:p w:rsidR="00912587" w:rsidRPr="00151BC0" w:rsidRDefault="00912587" w:rsidP="00151BC0">
      <w:pPr>
        <w:jc w:val="both"/>
        <w:rPr>
          <w:rFonts w:ascii="Arial Narrow" w:hAnsi="Arial Narrow"/>
          <w:lang w:val="en-GB"/>
        </w:rPr>
      </w:pPr>
    </w:p>
    <w:p w:rsidR="00920B4D" w:rsidRPr="00151BC0" w:rsidRDefault="00920B4D" w:rsidP="00151BC0">
      <w:pPr>
        <w:jc w:val="both"/>
        <w:rPr>
          <w:rFonts w:ascii="Arial Narrow" w:hAnsi="Arial Narrow"/>
          <w:lang w:val="en-GB"/>
        </w:rPr>
      </w:pPr>
    </w:p>
    <w:p w:rsidR="00920B4D" w:rsidRPr="00151BC0" w:rsidRDefault="00A76401" w:rsidP="00151BC0">
      <w:pPr>
        <w:jc w:val="both"/>
        <w:rPr>
          <w:rFonts w:ascii="Arial Narrow" w:hAnsi="Arial Narrow"/>
          <w:b/>
          <w:lang w:val="en-GB"/>
        </w:rPr>
      </w:pPr>
      <w:r w:rsidRPr="00151BC0">
        <w:rPr>
          <w:rFonts w:ascii="Arial Narrow" w:hAnsi="Arial Narrow"/>
          <w:b/>
          <w:lang w:val="en-GB"/>
        </w:rPr>
        <w:t>DR</w:t>
      </w:r>
      <w:r w:rsidR="00920B4D" w:rsidRPr="00151BC0">
        <w:rPr>
          <w:rFonts w:ascii="Arial Narrow" w:hAnsi="Arial Narrow"/>
          <w:b/>
          <w:lang w:val="en-GB"/>
        </w:rPr>
        <w:t xml:space="preserve"> B E E MOLEWA, MP</w:t>
      </w:r>
    </w:p>
    <w:p w:rsidR="00920B4D" w:rsidRPr="00151BC0" w:rsidRDefault="00920B4D" w:rsidP="00151BC0">
      <w:pPr>
        <w:jc w:val="both"/>
        <w:rPr>
          <w:rFonts w:ascii="Arial Narrow" w:hAnsi="Arial Narrow"/>
          <w:b/>
          <w:lang w:val="en-GB"/>
        </w:rPr>
      </w:pPr>
      <w:r w:rsidRPr="00151BC0">
        <w:rPr>
          <w:rFonts w:ascii="Arial Narrow" w:hAnsi="Arial Narrow"/>
          <w:b/>
          <w:lang w:val="en-GB"/>
        </w:rPr>
        <w:t>MINISTER OF ENVIRONMENTAL AFFAIRS</w:t>
      </w:r>
    </w:p>
    <w:p w:rsidR="00A76401" w:rsidRPr="00151BC0" w:rsidRDefault="00A76401" w:rsidP="00151BC0">
      <w:pPr>
        <w:jc w:val="both"/>
        <w:rPr>
          <w:rFonts w:ascii="Arial Narrow" w:hAnsi="Arial Narrow"/>
          <w:b/>
          <w:lang w:val="en-GB"/>
        </w:rPr>
      </w:pPr>
    </w:p>
    <w:p w:rsidR="00920B4D" w:rsidRPr="00151BC0" w:rsidRDefault="00920B4D" w:rsidP="00151BC0">
      <w:pPr>
        <w:jc w:val="both"/>
        <w:rPr>
          <w:rFonts w:ascii="Arial Narrow" w:hAnsi="Arial Narrow"/>
          <w:b/>
          <w:lang w:val="en-GB"/>
        </w:rPr>
      </w:pPr>
      <w:r w:rsidRPr="00151BC0">
        <w:rPr>
          <w:rFonts w:ascii="Arial Narrow" w:hAnsi="Arial Narrow"/>
          <w:b/>
          <w:lang w:val="en-GB"/>
        </w:rPr>
        <w:t>DATE:</w:t>
      </w:r>
    </w:p>
    <w:p w:rsidR="00BA160C" w:rsidRPr="00151BC0" w:rsidRDefault="00BA160C" w:rsidP="00151BC0">
      <w:pPr>
        <w:jc w:val="both"/>
        <w:rPr>
          <w:rFonts w:ascii="Arial Narrow" w:hAnsi="Arial Narrow"/>
          <w:b/>
          <w:bCs/>
          <w:lang w:val="en-GB"/>
        </w:rPr>
      </w:pPr>
    </w:p>
    <w:p w:rsidR="00BA160C" w:rsidRPr="00151BC0" w:rsidRDefault="00BA160C" w:rsidP="00151BC0">
      <w:pPr>
        <w:jc w:val="both"/>
        <w:rPr>
          <w:rFonts w:ascii="Arial Narrow" w:hAnsi="Arial Narrow"/>
          <w:lang w:val="en-GB"/>
        </w:rPr>
      </w:pPr>
    </w:p>
    <w:p w:rsidR="00BA160C" w:rsidRPr="00151BC0" w:rsidRDefault="00BA160C" w:rsidP="00151BC0">
      <w:pPr>
        <w:tabs>
          <w:tab w:val="left" w:pos="8130"/>
        </w:tabs>
        <w:spacing w:line="360" w:lineRule="auto"/>
        <w:jc w:val="both"/>
        <w:rPr>
          <w:rFonts w:ascii="Arial Narrow" w:hAnsi="Arial Narrow"/>
          <w:lang w:val="en-GB"/>
        </w:rPr>
      </w:pPr>
      <w:r w:rsidRPr="00151BC0">
        <w:rPr>
          <w:rFonts w:ascii="Arial Narrow" w:hAnsi="Arial Narrow"/>
          <w:lang w:val="en-GB"/>
        </w:rPr>
        <w:tab/>
      </w:r>
    </w:p>
    <w:p w:rsidR="00511040" w:rsidRPr="00151BC0" w:rsidRDefault="0048390A" w:rsidP="00F03019">
      <w:pPr>
        <w:spacing w:line="360" w:lineRule="auto"/>
        <w:jc w:val="both"/>
        <w:rPr>
          <w:rFonts w:ascii="Arial Narrow" w:hAnsi="Arial Narrow"/>
          <w:b/>
          <w:lang w:val="en-GB"/>
        </w:rPr>
      </w:pPr>
      <w:r w:rsidRPr="00151BC0">
        <w:rPr>
          <w:rFonts w:ascii="Arial Narrow" w:hAnsi="Arial Narrow"/>
          <w:lang w:val="en-GB"/>
        </w:rPr>
        <w:br w:type="page"/>
      </w:r>
      <w:r w:rsidR="00511040" w:rsidRPr="00151BC0">
        <w:rPr>
          <w:rFonts w:ascii="Arial Narrow" w:hAnsi="Arial Narrow"/>
          <w:b/>
          <w:lang w:val="en-GB"/>
        </w:rPr>
        <w:lastRenderedPageBreak/>
        <w:t xml:space="preserve">NATIONAL </w:t>
      </w:r>
      <w:r w:rsidR="000F5F38" w:rsidRPr="00151BC0">
        <w:rPr>
          <w:rFonts w:ascii="Arial Narrow" w:hAnsi="Arial Narrow"/>
          <w:b/>
          <w:lang w:val="en-GB"/>
        </w:rPr>
        <w:t>ASSEMBLY</w:t>
      </w:r>
    </w:p>
    <w:p w:rsidR="00934D70" w:rsidRPr="00151BC0" w:rsidRDefault="00FB0DC7" w:rsidP="00F03019">
      <w:pPr>
        <w:spacing w:line="360" w:lineRule="auto"/>
        <w:jc w:val="both"/>
        <w:rPr>
          <w:rFonts w:ascii="Arial Narrow" w:hAnsi="Arial Narrow"/>
          <w:b/>
          <w:lang w:val="en-GB"/>
        </w:rPr>
      </w:pPr>
      <w:r w:rsidRPr="00151BC0">
        <w:rPr>
          <w:rFonts w:ascii="Arial Narrow" w:hAnsi="Arial Narrow"/>
          <w:b/>
          <w:lang w:val="en-GB"/>
        </w:rPr>
        <w:t>(For written</w:t>
      </w:r>
      <w:r w:rsidR="00073CF6" w:rsidRPr="00151BC0">
        <w:rPr>
          <w:rFonts w:ascii="Arial Narrow" w:hAnsi="Arial Narrow"/>
          <w:b/>
          <w:lang w:val="en-GB"/>
        </w:rPr>
        <w:t xml:space="preserve"> </w:t>
      </w:r>
      <w:r w:rsidR="00934D70" w:rsidRPr="00151BC0">
        <w:rPr>
          <w:rFonts w:ascii="Arial Narrow" w:hAnsi="Arial Narrow"/>
          <w:b/>
          <w:lang w:val="en-GB"/>
        </w:rPr>
        <w:t>reply)</w:t>
      </w:r>
    </w:p>
    <w:p w:rsidR="0003226A" w:rsidRPr="00151BC0" w:rsidRDefault="0003226A" w:rsidP="00F03019">
      <w:pPr>
        <w:spacing w:line="360" w:lineRule="auto"/>
        <w:jc w:val="both"/>
        <w:rPr>
          <w:rFonts w:ascii="Arial Narrow" w:hAnsi="Arial Narrow"/>
          <w:b/>
          <w:bCs/>
          <w:lang w:val="en-GB"/>
        </w:rPr>
      </w:pPr>
    </w:p>
    <w:p w:rsidR="00EF087A" w:rsidRPr="00F03019" w:rsidRDefault="00E91D7C" w:rsidP="00F03019">
      <w:pPr>
        <w:spacing w:line="360" w:lineRule="auto"/>
        <w:jc w:val="both"/>
        <w:rPr>
          <w:rFonts w:ascii="Arial Narrow" w:hAnsi="Arial Narrow"/>
          <w:b/>
        </w:rPr>
      </w:pPr>
      <w:r w:rsidRPr="00151BC0">
        <w:rPr>
          <w:rFonts w:ascii="Arial Narrow" w:hAnsi="Arial Narrow"/>
          <w:b/>
          <w:bCs/>
          <w:lang w:val="en-GB"/>
        </w:rPr>
        <w:t>QUESTION NO.</w:t>
      </w:r>
      <w:r w:rsidR="00073CF6" w:rsidRPr="00151BC0">
        <w:rPr>
          <w:rFonts w:ascii="Arial Narrow" w:hAnsi="Arial Narrow"/>
          <w:b/>
          <w:bCs/>
          <w:lang w:val="en-GB"/>
        </w:rPr>
        <w:t xml:space="preserve"> </w:t>
      </w:r>
      <w:r w:rsidR="00EF087A" w:rsidRPr="00151BC0">
        <w:rPr>
          <w:rFonts w:ascii="Arial Narrow" w:hAnsi="Arial Narrow"/>
          <w:b/>
          <w:bCs/>
          <w:lang w:val="en-GB"/>
        </w:rPr>
        <w:t xml:space="preserve">2564 </w:t>
      </w:r>
      <w:r w:rsidR="00C37A66" w:rsidRPr="00151BC0">
        <w:rPr>
          <w:rFonts w:ascii="Arial Narrow" w:hAnsi="Arial Narrow"/>
          <w:b/>
          <w:bCs/>
          <w:lang w:val="en-GB"/>
        </w:rPr>
        <w:t>{</w:t>
      </w:r>
      <w:r w:rsidR="00FB0DC7" w:rsidRPr="00151BC0">
        <w:rPr>
          <w:rFonts w:ascii="Arial Narrow" w:hAnsi="Arial Narrow"/>
          <w:b/>
        </w:rPr>
        <w:t>NW</w:t>
      </w:r>
      <w:r w:rsidR="00EF087A" w:rsidRPr="00151BC0">
        <w:rPr>
          <w:rFonts w:ascii="Arial Narrow" w:hAnsi="Arial Narrow"/>
          <w:b/>
        </w:rPr>
        <w:t>2868</w:t>
      </w:r>
      <w:r w:rsidR="00D472BE" w:rsidRPr="00151BC0">
        <w:rPr>
          <w:rFonts w:ascii="Arial Narrow" w:hAnsi="Arial Narrow"/>
          <w:b/>
        </w:rPr>
        <w:t>E</w:t>
      </w:r>
      <w:r w:rsidR="00C37A66" w:rsidRPr="00151BC0">
        <w:rPr>
          <w:rFonts w:ascii="Arial Narrow" w:hAnsi="Arial Narrow"/>
          <w:b/>
        </w:rPr>
        <w:t>}</w:t>
      </w:r>
    </w:p>
    <w:p w:rsidR="00242211" w:rsidRPr="00151BC0" w:rsidRDefault="00107D87" w:rsidP="00F03019">
      <w:pPr>
        <w:spacing w:line="360" w:lineRule="auto"/>
        <w:jc w:val="both"/>
        <w:rPr>
          <w:rFonts w:ascii="Arial Narrow" w:hAnsi="Arial Narrow"/>
          <w:b/>
          <w:bCs/>
          <w:lang w:val="en-GB"/>
        </w:rPr>
      </w:pPr>
      <w:r w:rsidRPr="00151BC0">
        <w:rPr>
          <w:rFonts w:ascii="Arial Narrow" w:hAnsi="Arial Narrow"/>
          <w:b/>
          <w:bCs/>
          <w:lang w:val="en-GB"/>
        </w:rPr>
        <w:t xml:space="preserve">INTERNAL QUESTION PAPER </w:t>
      </w:r>
      <w:r w:rsidR="003D4060" w:rsidRPr="00151BC0">
        <w:rPr>
          <w:rFonts w:ascii="Arial Narrow" w:hAnsi="Arial Narrow"/>
          <w:b/>
          <w:bCs/>
          <w:lang w:val="en-GB"/>
        </w:rPr>
        <w:t>NO</w:t>
      </w:r>
      <w:r w:rsidR="00F672E2" w:rsidRPr="00151BC0">
        <w:rPr>
          <w:rFonts w:ascii="Arial Narrow" w:hAnsi="Arial Narrow"/>
          <w:b/>
          <w:bCs/>
          <w:lang w:val="en-GB"/>
        </w:rPr>
        <w:t>.</w:t>
      </w:r>
      <w:r w:rsidR="00F03019">
        <w:rPr>
          <w:rFonts w:ascii="Arial Narrow" w:hAnsi="Arial Narrow"/>
          <w:b/>
          <w:bCs/>
          <w:lang w:val="en-GB"/>
        </w:rPr>
        <w:t xml:space="preserve"> </w:t>
      </w:r>
      <w:r w:rsidR="00EF087A" w:rsidRPr="00151BC0">
        <w:rPr>
          <w:rFonts w:ascii="Arial Narrow" w:hAnsi="Arial Narrow"/>
          <w:b/>
          <w:bCs/>
          <w:lang w:val="en-GB"/>
        </w:rPr>
        <w:t>31</w:t>
      </w:r>
      <w:r w:rsidR="00511040" w:rsidRPr="00151BC0">
        <w:rPr>
          <w:rFonts w:ascii="Arial Narrow" w:hAnsi="Arial Narrow"/>
          <w:b/>
          <w:bCs/>
          <w:lang w:val="en-GB"/>
        </w:rPr>
        <w:t xml:space="preserve"> </w:t>
      </w:r>
      <w:r w:rsidR="00416ABD" w:rsidRPr="00151BC0">
        <w:rPr>
          <w:rFonts w:ascii="Arial Narrow" w:hAnsi="Arial Narrow"/>
          <w:b/>
          <w:bCs/>
          <w:lang w:val="en-GB"/>
        </w:rPr>
        <w:t>of</w:t>
      </w:r>
      <w:r w:rsidR="00435D92" w:rsidRPr="00151BC0">
        <w:rPr>
          <w:rFonts w:ascii="Arial Narrow" w:hAnsi="Arial Narrow"/>
          <w:b/>
          <w:bCs/>
          <w:lang w:val="en-GB"/>
        </w:rPr>
        <w:t xml:space="preserve"> </w:t>
      </w:r>
      <w:r w:rsidR="001223BD" w:rsidRPr="00151BC0">
        <w:rPr>
          <w:rFonts w:ascii="Arial Narrow" w:hAnsi="Arial Narrow"/>
          <w:b/>
          <w:bCs/>
          <w:lang w:val="en-GB"/>
        </w:rPr>
        <w:t>2017</w:t>
      </w:r>
    </w:p>
    <w:p w:rsidR="006E42A6" w:rsidRPr="00151BC0" w:rsidRDefault="006E42A6" w:rsidP="00F03019">
      <w:pPr>
        <w:spacing w:line="360" w:lineRule="auto"/>
        <w:jc w:val="both"/>
        <w:rPr>
          <w:rFonts w:ascii="Arial Narrow" w:hAnsi="Arial Narrow"/>
          <w:b/>
          <w:bCs/>
          <w:lang w:val="en-GB"/>
        </w:rPr>
      </w:pPr>
    </w:p>
    <w:p w:rsidR="00027887" w:rsidRPr="00151BC0" w:rsidRDefault="003D4060" w:rsidP="00F03019">
      <w:pPr>
        <w:spacing w:line="360" w:lineRule="auto"/>
        <w:jc w:val="both"/>
        <w:rPr>
          <w:rFonts w:ascii="Arial Narrow" w:hAnsi="Arial Narrow"/>
          <w:b/>
        </w:rPr>
      </w:pPr>
      <w:r w:rsidRPr="00151BC0">
        <w:rPr>
          <w:rFonts w:ascii="Arial Narrow" w:hAnsi="Arial Narrow"/>
          <w:b/>
        </w:rPr>
        <w:t>DATE OF PUBLICATION</w:t>
      </w:r>
      <w:r w:rsidR="0087358A" w:rsidRPr="00151BC0">
        <w:rPr>
          <w:rFonts w:ascii="Arial Narrow" w:hAnsi="Arial Narrow"/>
          <w:b/>
        </w:rPr>
        <w:t>:</w:t>
      </w:r>
      <w:r w:rsidR="00855745" w:rsidRPr="00151BC0">
        <w:rPr>
          <w:rFonts w:ascii="Arial Narrow" w:hAnsi="Arial Narrow"/>
          <w:b/>
        </w:rPr>
        <w:t xml:space="preserve"> </w:t>
      </w:r>
      <w:r w:rsidR="00EF087A" w:rsidRPr="00151BC0">
        <w:rPr>
          <w:rFonts w:ascii="Arial Narrow" w:hAnsi="Arial Narrow"/>
          <w:b/>
        </w:rPr>
        <w:t>01 September</w:t>
      </w:r>
      <w:r w:rsidR="001223BD" w:rsidRPr="00151BC0">
        <w:rPr>
          <w:rFonts w:ascii="Arial Narrow" w:hAnsi="Arial Narrow"/>
          <w:b/>
        </w:rPr>
        <w:t xml:space="preserve"> 2017</w:t>
      </w:r>
    </w:p>
    <w:p w:rsidR="00A76401" w:rsidRPr="00151BC0" w:rsidRDefault="00A76401" w:rsidP="00F03019">
      <w:pPr>
        <w:spacing w:line="360" w:lineRule="auto"/>
        <w:jc w:val="both"/>
        <w:rPr>
          <w:rFonts w:ascii="Arial Narrow" w:hAnsi="Arial Narrow"/>
          <w:b/>
        </w:rPr>
      </w:pPr>
    </w:p>
    <w:p w:rsidR="00EF087A" w:rsidRPr="00151BC0" w:rsidRDefault="00EF087A" w:rsidP="00F03019">
      <w:pPr>
        <w:spacing w:line="360" w:lineRule="auto"/>
        <w:jc w:val="both"/>
        <w:rPr>
          <w:rFonts w:ascii="Arial Narrow" w:hAnsi="Arial Narrow"/>
          <w:b/>
        </w:rPr>
      </w:pPr>
    </w:p>
    <w:p w:rsidR="006A5B08" w:rsidRPr="00151BC0" w:rsidRDefault="00EF087A" w:rsidP="00F03019">
      <w:pPr>
        <w:spacing w:line="360" w:lineRule="auto"/>
        <w:ind w:left="720" w:hanging="720"/>
        <w:jc w:val="both"/>
        <w:rPr>
          <w:rFonts w:ascii="Arial Narrow" w:hAnsi="Arial Narrow"/>
          <w:b/>
        </w:rPr>
      </w:pPr>
      <w:r w:rsidRPr="00151BC0">
        <w:rPr>
          <w:rFonts w:ascii="Arial Narrow" w:hAnsi="Arial Narrow"/>
          <w:b/>
        </w:rPr>
        <w:t xml:space="preserve">Mr N Singh (IFP) </w:t>
      </w:r>
      <w:r w:rsidR="006A5B08" w:rsidRPr="00151BC0">
        <w:rPr>
          <w:rFonts w:ascii="Arial Narrow" w:hAnsi="Arial Narrow"/>
          <w:b/>
        </w:rPr>
        <w:t>to ask the Minister of Environmental Affairs:</w:t>
      </w:r>
    </w:p>
    <w:p w:rsidR="00EF087A" w:rsidRPr="00151BC0" w:rsidRDefault="006A5B08" w:rsidP="00F03019">
      <w:pPr>
        <w:spacing w:line="360" w:lineRule="auto"/>
        <w:ind w:hanging="720"/>
        <w:jc w:val="both"/>
        <w:rPr>
          <w:rFonts w:ascii="Arial Narrow" w:hAnsi="Arial Narrow"/>
        </w:rPr>
      </w:pPr>
      <w:r w:rsidRPr="00151BC0">
        <w:rPr>
          <w:rFonts w:ascii="Arial Narrow" w:hAnsi="Arial Narrow"/>
          <w:b/>
        </w:rPr>
        <w:tab/>
      </w:r>
      <w:r w:rsidR="00EF087A" w:rsidRPr="00151BC0">
        <w:rPr>
          <w:rFonts w:ascii="Arial Narrow" w:hAnsi="Arial Narrow"/>
        </w:rPr>
        <w:t>What are the full details of (a) the exact scientific rationale that informed the South African National Biodiversity Institute’s</w:t>
      </w:r>
      <w:r w:rsidR="00EF087A" w:rsidRPr="00151BC0">
        <w:rPr>
          <w:rFonts w:ascii="Arial Narrow" w:hAnsi="Arial Narrow"/>
          <w:i/>
          <w:iCs/>
        </w:rPr>
        <w:t xml:space="preserve"> </w:t>
      </w:r>
      <w:r w:rsidR="00EF087A" w:rsidRPr="00151BC0">
        <w:rPr>
          <w:rFonts w:ascii="Arial Narrow" w:hAnsi="Arial Narrow"/>
          <w:iCs/>
        </w:rPr>
        <w:t>decision, justification and recommendation for the quota of 800 lion bone export per annum and (b) the steps that her department has put in place to ensure that the quota does not in fact exacerbate the tiger and lion poaching in South Africa</w:t>
      </w:r>
      <w:r w:rsidR="00EF087A" w:rsidRPr="00151BC0">
        <w:rPr>
          <w:rFonts w:ascii="Arial Narrow" w:hAnsi="Arial Narrow"/>
        </w:rPr>
        <w:t>?</w:t>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r>
      <w:r w:rsidR="00EF087A" w:rsidRPr="00151BC0">
        <w:rPr>
          <w:rFonts w:ascii="Arial Narrow" w:hAnsi="Arial Narrow"/>
        </w:rPr>
        <w:tab/>
        <w:t>NW2868E</w:t>
      </w:r>
    </w:p>
    <w:p w:rsidR="00C82C72" w:rsidRPr="00151BC0" w:rsidRDefault="00C82C72" w:rsidP="00F03019">
      <w:pPr>
        <w:spacing w:line="360" w:lineRule="auto"/>
        <w:ind w:hanging="720"/>
        <w:jc w:val="both"/>
        <w:rPr>
          <w:rFonts w:ascii="Arial Narrow" w:hAnsi="Arial Narrow"/>
        </w:rPr>
      </w:pPr>
    </w:p>
    <w:p w:rsidR="002411B4" w:rsidRPr="00151BC0" w:rsidRDefault="002411B4" w:rsidP="00F03019">
      <w:pPr>
        <w:spacing w:line="360" w:lineRule="auto"/>
        <w:ind w:hanging="720"/>
        <w:jc w:val="both"/>
        <w:rPr>
          <w:rFonts w:ascii="Arial Narrow" w:hAnsi="Arial Narrow"/>
          <w:b/>
          <w:lang w:val="af-ZA"/>
        </w:rPr>
      </w:pPr>
    </w:p>
    <w:p w:rsidR="00BA160C" w:rsidRPr="00151BC0" w:rsidRDefault="00BA160C" w:rsidP="00F03019">
      <w:pPr>
        <w:spacing w:line="360" w:lineRule="auto"/>
        <w:ind w:hanging="720"/>
        <w:jc w:val="both"/>
        <w:rPr>
          <w:rFonts w:ascii="Arial Narrow" w:hAnsi="Arial Narrow"/>
        </w:rPr>
      </w:pPr>
    </w:p>
    <w:p w:rsidR="00E016F7" w:rsidRPr="00151BC0" w:rsidRDefault="00E016F7" w:rsidP="00F03019">
      <w:pPr>
        <w:spacing w:line="360" w:lineRule="auto"/>
        <w:ind w:hanging="720"/>
        <w:jc w:val="both"/>
        <w:rPr>
          <w:rFonts w:ascii="Arial Narrow" w:hAnsi="Arial Narrow"/>
        </w:rPr>
      </w:pPr>
    </w:p>
    <w:p w:rsidR="008B3BEE" w:rsidRPr="00151BC0" w:rsidRDefault="008B3BEE" w:rsidP="00F03019">
      <w:pPr>
        <w:spacing w:line="360" w:lineRule="auto"/>
        <w:ind w:hanging="720"/>
        <w:jc w:val="both"/>
        <w:rPr>
          <w:rFonts w:ascii="Arial Narrow" w:hAnsi="Arial Narrow"/>
        </w:rPr>
      </w:pPr>
    </w:p>
    <w:p w:rsidR="008B3BEE" w:rsidRPr="00151BC0" w:rsidRDefault="008B3BEE" w:rsidP="00F03019">
      <w:pPr>
        <w:spacing w:line="360" w:lineRule="auto"/>
        <w:ind w:hanging="720"/>
        <w:jc w:val="both"/>
        <w:rPr>
          <w:rFonts w:ascii="Arial Narrow" w:hAnsi="Arial Narrow"/>
        </w:rPr>
      </w:pPr>
    </w:p>
    <w:p w:rsidR="00C34987" w:rsidRPr="00151BC0" w:rsidRDefault="0048390A" w:rsidP="00F03019">
      <w:pPr>
        <w:spacing w:line="360" w:lineRule="auto"/>
        <w:jc w:val="both"/>
        <w:rPr>
          <w:rFonts w:ascii="Arial Narrow" w:hAnsi="Arial Narrow"/>
          <w:b/>
        </w:rPr>
      </w:pPr>
      <w:r w:rsidRPr="00151BC0">
        <w:rPr>
          <w:rFonts w:ascii="Arial Narrow" w:hAnsi="Arial Narrow"/>
          <w:b/>
        </w:rPr>
        <w:br w:type="page"/>
      </w:r>
      <w:r w:rsidR="00EF087A" w:rsidRPr="00151BC0">
        <w:rPr>
          <w:rFonts w:ascii="Arial Narrow" w:hAnsi="Arial Narrow"/>
          <w:b/>
        </w:rPr>
        <w:t>2564</w:t>
      </w:r>
      <w:r w:rsidR="00CD4B26" w:rsidRPr="00151BC0">
        <w:rPr>
          <w:rFonts w:ascii="Arial Narrow" w:hAnsi="Arial Narrow"/>
          <w:b/>
        </w:rPr>
        <w:t xml:space="preserve">. </w:t>
      </w:r>
      <w:r w:rsidR="007E5495" w:rsidRPr="00151BC0">
        <w:rPr>
          <w:rFonts w:ascii="Arial Narrow" w:hAnsi="Arial Narrow"/>
          <w:b/>
        </w:rPr>
        <w:t>THE MINISTER OF ENVIRONMENTAL AFFAIRS REPLIES:</w:t>
      </w:r>
    </w:p>
    <w:p w:rsidR="007662EB" w:rsidRDefault="007662EB" w:rsidP="00F03019">
      <w:pPr>
        <w:spacing w:line="360" w:lineRule="auto"/>
        <w:ind w:left="-5" w:hanging="10"/>
        <w:jc w:val="both"/>
        <w:rPr>
          <w:rFonts w:ascii="Arial Narrow" w:eastAsia="Arial" w:hAnsi="Arial Narrow" w:cs="Arial"/>
          <w:b/>
          <w:color w:val="000000"/>
          <w:lang w:eastAsia="en-ZA"/>
        </w:rPr>
      </w:pPr>
    </w:p>
    <w:p w:rsidR="00FF6EB7" w:rsidRPr="00151BC0" w:rsidRDefault="00FF6EB7" w:rsidP="00F03019">
      <w:pPr>
        <w:spacing w:line="360" w:lineRule="auto"/>
        <w:ind w:left="-5" w:hanging="10"/>
        <w:jc w:val="both"/>
        <w:rPr>
          <w:rFonts w:ascii="Arial Narrow" w:eastAsia="Arial" w:hAnsi="Arial Narrow" w:cs="Arial"/>
          <w:b/>
          <w:color w:val="000000"/>
          <w:lang w:eastAsia="en-ZA"/>
        </w:rPr>
      </w:pPr>
      <w:r>
        <w:rPr>
          <w:rFonts w:ascii="Arial Narrow" w:eastAsia="Arial" w:hAnsi="Arial Narrow" w:cs="Arial"/>
          <w:b/>
          <w:color w:val="000000"/>
          <w:lang w:eastAsia="en-ZA"/>
        </w:rPr>
        <w:t>(a)</w:t>
      </w:r>
    </w:p>
    <w:p w:rsidR="007662EB" w:rsidRPr="009E5A3F" w:rsidRDefault="00FF6EB7" w:rsidP="009E5A3F">
      <w:pPr>
        <w:spacing w:line="360" w:lineRule="auto"/>
        <w:ind w:left="720" w:hanging="720"/>
        <w:jc w:val="both"/>
        <w:rPr>
          <w:rFonts w:ascii="Arial Narrow" w:eastAsia="Arial" w:hAnsi="Arial Narrow" w:cs="Arial"/>
          <w:i/>
          <w:color w:val="000000"/>
          <w:lang w:eastAsia="en-ZA"/>
        </w:rPr>
      </w:pPr>
      <w:r>
        <w:rPr>
          <w:rFonts w:ascii="Arial Narrow" w:eastAsia="Arial" w:hAnsi="Arial Narrow" w:cs="Arial"/>
          <w:color w:val="000000"/>
          <w:lang w:eastAsia="en-ZA"/>
        </w:rPr>
        <w:t>1.</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African lion (</w:t>
      </w:r>
      <w:r w:rsidR="007662EB" w:rsidRPr="00FF6EB7">
        <w:rPr>
          <w:rFonts w:ascii="Arial Narrow" w:eastAsia="Arial" w:hAnsi="Arial Narrow" w:cs="Arial"/>
          <w:i/>
          <w:color w:val="000000"/>
          <w:lang w:eastAsia="en-ZA"/>
        </w:rPr>
        <w:t>Panthera leo</w:t>
      </w:r>
      <w:r w:rsidR="007662EB" w:rsidRPr="00FF6EB7">
        <w:rPr>
          <w:rFonts w:ascii="Arial Narrow" w:eastAsia="Arial" w:hAnsi="Arial Narrow" w:cs="Arial"/>
          <w:color w:val="000000"/>
          <w:lang w:eastAsia="en-ZA"/>
        </w:rPr>
        <w:t>) is included on Appendix II to the Convention on International Trade in Endangered Species of Wild Fauna and Flora (CITES). In 2016 at the 17</w:t>
      </w:r>
      <w:r w:rsidR="007662EB" w:rsidRPr="00FF6EB7">
        <w:rPr>
          <w:rFonts w:ascii="Arial Narrow" w:eastAsia="Arial" w:hAnsi="Arial Narrow" w:cs="Arial"/>
          <w:color w:val="000000"/>
          <w:vertAlign w:val="superscript"/>
          <w:lang w:eastAsia="en-ZA"/>
        </w:rPr>
        <w:t>th</w:t>
      </w:r>
      <w:r w:rsidR="007662EB" w:rsidRPr="00FF6EB7">
        <w:rPr>
          <w:rFonts w:ascii="Arial Narrow" w:eastAsia="Arial" w:hAnsi="Arial Narrow" w:cs="Arial"/>
          <w:color w:val="000000"/>
          <w:lang w:eastAsia="en-ZA"/>
        </w:rPr>
        <w:t xml:space="preserve"> Conference of the Parties to CITES, the Parties adopted an annotation to this listing in relation to the growing international trade in lion bones: </w:t>
      </w:r>
    </w:p>
    <w:p w:rsidR="007662EB" w:rsidRPr="00FF6EB7" w:rsidRDefault="007662EB" w:rsidP="00FF6EB7">
      <w:pPr>
        <w:spacing w:line="360" w:lineRule="auto"/>
        <w:ind w:left="720"/>
        <w:jc w:val="both"/>
        <w:rPr>
          <w:rFonts w:ascii="Arial Narrow" w:eastAsia="Arial" w:hAnsi="Arial Narrow" w:cs="Arial"/>
          <w:i/>
          <w:color w:val="000000"/>
          <w:lang w:eastAsia="en-ZA"/>
        </w:rPr>
      </w:pPr>
      <w:r w:rsidRPr="00FF6EB7">
        <w:rPr>
          <w:rFonts w:ascii="Arial Narrow" w:eastAsia="Arial" w:hAnsi="Arial Narrow" w:cs="Arial"/>
          <w:i/>
          <w:color w:val="000000"/>
          <w:lang w:eastAsia="en-ZA"/>
        </w:rPr>
        <w:t>“A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r w:rsidR="009E5A3F">
        <w:rPr>
          <w:rFonts w:ascii="Arial Narrow" w:eastAsia="Arial" w:hAnsi="Arial Narrow" w:cs="Arial"/>
          <w:i/>
          <w:color w:val="000000"/>
          <w:lang w:eastAsia="en-ZA"/>
        </w:rPr>
        <w:t>”.</w:t>
      </w:r>
      <w:r w:rsidRPr="00FF6EB7">
        <w:rPr>
          <w:rFonts w:ascii="Arial Narrow" w:eastAsia="Arial" w:hAnsi="Arial Narrow" w:cs="Arial"/>
          <w:i/>
          <w:color w:val="000000"/>
          <w:lang w:eastAsia="en-ZA"/>
        </w:rPr>
        <w:t xml:space="preserve"> </w:t>
      </w:r>
    </w:p>
    <w:p w:rsidR="007662EB" w:rsidRPr="00FF6EB7" w:rsidRDefault="007662EB" w:rsidP="00FF6EB7">
      <w:pPr>
        <w:spacing w:line="360" w:lineRule="auto"/>
        <w:jc w:val="both"/>
        <w:rPr>
          <w:rFonts w:ascii="Arial Narrow" w:eastAsia="Arial" w:hAnsi="Arial Narrow" w:cs="Arial"/>
          <w:color w:val="000000"/>
          <w:lang w:eastAsia="en-ZA"/>
        </w:rPr>
      </w:pPr>
    </w:p>
    <w:p w:rsidR="007662EB" w:rsidRPr="00FF6EB7" w:rsidRDefault="00FF6EB7" w:rsidP="00FF6EB7">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2.</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The South African National Biodiversity Institute (SANBI), in its role as the scientific co-ordinator of South Africa’s CITES Scientific Authority was requested to advise the Department of Environmental Affairs (DEA) on the setti</w:t>
      </w:r>
      <w:r w:rsidR="009E5A3F">
        <w:rPr>
          <w:rFonts w:ascii="Arial Narrow" w:eastAsia="Arial" w:hAnsi="Arial Narrow" w:cs="Arial"/>
          <w:color w:val="000000"/>
          <w:lang w:eastAsia="en-ZA"/>
        </w:rPr>
        <w:t xml:space="preserve">ng of this quota. </w:t>
      </w:r>
      <w:r w:rsidR="007662EB" w:rsidRPr="00FF6EB7">
        <w:rPr>
          <w:rFonts w:ascii="Arial Narrow" w:eastAsia="Arial" w:hAnsi="Arial Narrow" w:cs="Arial"/>
          <w:color w:val="000000"/>
          <w:lang w:eastAsia="en-ZA"/>
        </w:rPr>
        <w:t xml:space="preserve">The problem statement was formulated as the following question: </w:t>
      </w:r>
      <w:r w:rsidR="007662EB" w:rsidRPr="00FF6EB7">
        <w:rPr>
          <w:rFonts w:ascii="Arial Narrow" w:eastAsia="Arial" w:hAnsi="Arial Narrow" w:cs="Arial"/>
          <w:color w:val="000000"/>
          <w:u w:val="single"/>
          <w:lang w:eastAsia="en-ZA"/>
        </w:rPr>
        <w:t>“What is the current annual sustainable supply of lion bone from captive breeding operations?</w:t>
      </w:r>
      <w:r w:rsidR="009E5A3F" w:rsidRPr="00FF6EB7">
        <w:rPr>
          <w:rFonts w:ascii="Arial Narrow" w:eastAsia="Arial" w:hAnsi="Arial Narrow" w:cs="Arial"/>
          <w:color w:val="000000"/>
          <w:u w:val="single"/>
          <w:lang w:eastAsia="en-ZA"/>
        </w:rPr>
        <w:t>”</w:t>
      </w:r>
      <w:r w:rsidR="007662EB" w:rsidRPr="009E5A3F">
        <w:rPr>
          <w:rFonts w:ascii="Arial Narrow" w:eastAsia="Arial" w:hAnsi="Arial Narrow" w:cs="Arial"/>
          <w:color w:val="000000"/>
          <w:lang w:eastAsia="en-ZA"/>
        </w:rPr>
        <w:t xml:space="preserve"> </w:t>
      </w:r>
    </w:p>
    <w:p w:rsidR="007662EB" w:rsidRPr="00FF6EB7" w:rsidRDefault="007662EB" w:rsidP="009E5A3F">
      <w:pPr>
        <w:spacing w:line="360" w:lineRule="auto"/>
        <w:jc w:val="both"/>
        <w:rPr>
          <w:rFonts w:ascii="Arial Narrow" w:eastAsia="Arial" w:hAnsi="Arial Narrow" w:cs="Arial"/>
          <w:color w:val="000000"/>
          <w:lang w:eastAsia="en-ZA"/>
        </w:rPr>
      </w:pPr>
    </w:p>
    <w:p w:rsidR="007662EB" w:rsidRDefault="00FF6EB7" w:rsidP="00FF6EB7">
      <w:pPr>
        <w:spacing w:line="360" w:lineRule="auto"/>
        <w:jc w:val="both"/>
        <w:rPr>
          <w:rFonts w:ascii="Arial Narrow" w:eastAsia="Arial" w:hAnsi="Arial Narrow" w:cs="Arial"/>
          <w:color w:val="000000"/>
          <w:lang w:eastAsia="en-ZA"/>
        </w:rPr>
      </w:pPr>
      <w:r>
        <w:rPr>
          <w:rFonts w:ascii="Arial Narrow" w:eastAsia="Arial" w:hAnsi="Arial Narrow" w:cs="Arial"/>
          <w:color w:val="000000"/>
          <w:lang w:eastAsia="en-ZA"/>
        </w:rPr>
        <w:t>3.</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In setting the quota, the fo</w:t>
      </w:r>
      <w:r>
        <w:rPr>
          <w:rFonts w:ascii="Arial Narrow" w:eastAsia="Arial" w:hAnsi="Arial Narrow" w:cs="Arial"/>
          <w:color w:val="000000"/>
          <w:lang w:eastAsia="en-ZA"/>
        </w:rPr>
        <w:t>llowing issues were considered:</w:t>
      </w:r>
    </w:p>
    <w:p w:rsidR="007662EB" w:rsidRDefault="007662EB" w:rsidP="00FF6EB7">
      <w:pPr>
        <w:numPr>
          <w:ilvl w:val="1"/>
          <w:numId w:val="43"/>
        </w:numPr>
        <w:spacing w:line="360" w:lineRule="auto"/>
        <w:ind w:hanging="10"/>
        <w:jc w:val="both"/>
        <w:rPr>
          <w:rFonts w:ascii="Arial Narrow" w:eastAsia="Arial" w:hAnsi="Arial Narrow" w:cs="Arial"/>
          <w:color w:val="000000"/>
          <w:lang w:eastAsia="en-ZA"/>
        </w:rPr>
      </w:pPr>
      <w:r w:rsidRPr="00FF6EB7">
        <w:rPr>
          <w:rFonts w:ascii="Arial Narrow" w:eastAsia="Arial" w:hAnsi="Arial Narrow" w:cs="Arial"/>
          <w:color w:val="000000"/>
          <w:lang w:eastAsia="en-ZA"/>
        </w:rPr>
        <w:t>The need to avoid the creation of a monopoly in th</w:t>
      </w:r>
      <w:r w:rsidR="009E5A3F">
        <w:rPr>
          <w:rFonts w:ascii="Arial Narrow" w:eastAsia="Arial" w:hAnsi="Arial Narrow" w:cs="Arial"/>
          <w:color w:val="000000"/>
          <w:lang w:eastAsia="en-ZA"/>
        </w:rPr>
        <w:t>e supply of lion bones to Asia;</w:t>
      </w:r>
    </w:p>
    <w:p w:rsidR="007662EB" w:rsidRPr="00FF6EB7" w:rsidRDefault="009E5A3F" w:rsidP="00FF6EB7">
      <w:pPr>
        <w:numPr>
          <w:ilvl w:val="1"/>
          <w:numId w:val="43"/>
        </w:numPr>
        <w:spacing w:line="360" w:lineRule="auto"/>
        <w:ind w:hanging="10"/>
        <w:jc w:val="both"/>
        <w:rPr>
          <w:rFonts w:ascii="Arial Narrow" w:eastAsia="Arial" w:hAnsi="Arial Narrow" w:cs="Arial"/>
          <w:color w:val="000000"/>
          <w:lang w:eastAsia="en-ZA"/>
        </w:rPr>
      </w:pPr>
      <w:r>
        <w:rPr>
          <w:rFonts w:ascii="Arial Narrow" w:eastAsia="Arial" w:hAnsi="Arial Narrow" w:cs="Arial"/>
          <w:color w:val="000000"/>
          <w:lang w:eastAsia="en-ZA"/>
        </w:rPr>
        <w:t>the need to incentivis</w:t>
      </w:r>
      <w:r w:rsidR="007662EB" w:rsidRPr="00FF6EB7">
        <w:rPr>
          <w:rFonts w:ascii="Arial Narrow" w:eastAsia="Arial" w:hAnsi="Arial Narrow" w:cs="Arial"/>
          <w:color w:val="000000"/>
          <w:lang w:eastAsia="en-ZA"/>
        </w:rPr>
        <w:t>e compliance with the quota and av</w:t>
      </w:r>
      <w:r>
        <w:rPr>
          <w:rFonts w:ascii="Arial Narrow" w:eastAsia="Arial" w:hAnsi="Arial Narrow" w:cs="Arial"/>
          <w:color w:val="000000"/>
          <w:lang w:eastAsia="en-ZA"/>
        </w:rPr>
        <w:t>oid stimulating illegal trade;</w:t>
      </w:r>
    </w:p>
    <w:p w:rsidR="00FF6EB7" w:rsidRDefault="009E5A3F" w:rsidP="00F03019">
      <w:pPr>
        <w:numPr>
          <w:ilvl w:val="1"/>
          <w:numId w:val="43"/>
        </w:numPr>
        <w:spacing w:line="360" w:lineRule="auto"/>
        <w:ind w:hanging="10"/>
        <w:jc w:val="both"/>
        <w:rPr>
          <w:rFonts w:ascii="Arial Narrow" w:eastAsia="Arial" w:hAnsi="Arial Narrow" w:cs="Arial"/>
          <w:color w:val="000000"/>
          <w:lang w:eastAsia="en-ZA"/>
        </w:rPr>
      </w:pPr>
      <w:r>
        <w:rPr>
          <w:rFonts w:ascii="Arial Narrow" w:eastAsia="Arial" w:hAnsi="Arial Narrow" w:cs="Arial"/>
          <w:color w:val="000000"/>
          <w:lang w:eastAsia="en-ZA"/>
        </w:rPr>
        <w:t>t</w:t>
      </w:r>
      <w:r w:rsidR="007662EB" w:rsidRPr="00FF6EB7">
        <w:rPr>
          <w:rFonts w:ascii="Arial Narrow" w:eastAsia="Arial" w:hAnsi="Arial Narrow" w:cs="Arial"/>
          <w:color w:val="000000"/>
          <w:lang w:eastAsia="en-ZA"/>
        </w:rPr>
        <w:t>he need to anticip</w:t>
      </w:r>
      <w:r>
        <w:rPr>
          <w:rFonts w:ascii="Arial Narrow" w:eastAsia="Arial" w:hAnsi="Arial Narrow" w:cs="Arial"/>
          <w:color w:val="000000"/>
          <w:lang w:eastAsia="en-ZA"/>
        </w:rPr>
        <w:t>ate any unintended consequences;</w:t>
      </w:r>
    </w:p>
    <w:p w:rsidR="007662EB" w:rsidRPr="009E5A3F" w:rsidRDefault="009E5A3F" w:rsidP="009E5A3F">
      <w:pPr>
        <w:numPr>
          <w:ilvl w:val="1"/>
          <w:numId w:val="43"/>
        </w:numPr>
        <w:spacing w:line="360" w:lineRule="auto"/>
        <w:ind w:left="1418" w:hanging="348"/>
        <w:jc w:val="both"/>
        <w:rPr>
          <w:rFonts w:ascii="Arial Narrow" w:eastAsia="Arial" w:hAnsi="Arial Narrow" w:cs="Arial"/>
          <w:color w:val="000000"/>
          <w:lang w:eastAsia="en-ZA"/>
        </w:rPr>
      </w:pPr>
      <w:r>
        <w:rPr>
          <w:rFonts w:ascii="Arial Narrow" w:eastAsia="Arial" w:hAnsi="Arial Narrow" w:cs="Arial"/>
          <w:color w:val="000000"/>
          <w:lang w:eastAsia="en-ZA"/>
        </w:rPr>
        <w:t>p</w:t>
      </w:r>
      <w:r w:rsidR="007662EB" w:rsidRPr="00FF6EB7">
        <w:rPr>
          <w:rFonts w:ascii="Arial Narrow" w:eastAsia="Arial" w:hAnsi="Arial Narrow" w:cs="Arial"/>
          <w:color w:val="000000"/>
          <w:lang w:eastAsia="en-ZA"/>
        </w:rPr>
        <w:t>ossible confounding effects of the U</w:t>
      </w:r>
      <w:r>
        <w:rPr>
          <w:rFonts w:ascii="Arial Narrow" w:eastAsia="Arial" w:hAnsi="Arial Narrow" w:cs="Arial"/>
          <w:color w:val="000000"/>
          <w:lang w:eastAsia="en-ZA"/>
        </w:rPr>
        <w:t xml:space="preserve">nited </w:t>
      </w:r>
      <w:r w:rsidR="007662EB" w:rsidRPr="00FF6EB7">
        <w:rPr>
          <w:rFonts w:ascii="Arial Narrow" w:eastAsia="Arial" w:hAnsi="Arial Narrow" w:cs="Arial"/>
          <w:color w:val="000000"/>
          <w:lang w:eastAsia="en-ZA"/>
        </w:rPr>
        <w:t>S</w:t>
      </w:r>
      <w:r>
        <w:rPr>
          <w:rFonts w:ascii="Arial Narrow" w:eastAsia="Arial" w:hAnsi="Arial Narrow" w:cs="Arial"/>
          <w:color w:val="000000"/>
          <w:lang w:eastAsia="en-ZA"/>
        </w:rPr>
        <w:t xml:space="preserve">tates of </w:t>
      </w:r>
      <w:r w:rsidRPr="00FF6EB7">
        <w:rPr>
          <w:rFonts w:ascii="Arial Narrow" w:eastAsia="Arial" w:hAnsi="Arial Narrow" w:cs="Arial"/>
          <w:color w:val="000000"/>
          <w:lang w:eastAsia="en-ZA"/>
        </w:rPr>
        <w:t>A</w:t>
      </w:r>
      <w:r>
        <w:rPr>
          <w:rFonts w:ascii="Arial Narrow" w:eastAsia="Arial" w:hAnsi="Arial Narrow" w:cs="Arial"/>
          <w:color w:val="000000"/>
          <w:lang w:eastAsia="en-ZA"/>
        </w:rPr>
        <w:t>merica</w:t>
      </w:r>
      <w:r w:rsidRPr="00FF6EB7">
        <w:rPr>
          <w:rFonts w:ascii="Arial Narrow" w:eastAsia="Arial" w:hAnsi="Arial Narrow" w:cs="Arial"/>
          <w:color w:val="000000"/>
          <w:lang w:eastAsia="en-ZA"/>
        </w:rPr>
        <w:t>’s</w:t>
      </w:r>
      <w:r w:rsidR="007662EB" w:rsidRPr="00FF6EB7">
        <w:rPr>
          <w:rFonts w:ascii="Arial Narrow" w:eastAsia="Arial" w:hAnsi="Arial Narrow" w:cs="Arial"/>
          <w:color w:val="000000"/>
          <w:lang w:eastAsia="en-ZA"/>
        </w:rPr>
        <w:t xml:space="preserve"> </w:t>
      </w:r>
      <w:r>
        <w:rPr>
          <w:rFonts w:ascii="Arial Narrow" w:eastAsia="Arial" w:hAnsi="Arial Narrow" w:cs="Arial"/>
          <w:color w:val="000000"/>
          <w:lang w:eastAsia="en-ZA"/>
        </w:rPr>
        <w:t xml:space="preserve">(USA) </w:t>
      </w:r>
      <w:r w:rsidR="007662EB" w:rsidRPr="00FF6EB7">
        <w:rPr>
          <w:rFonts w:ascii="Arial Narrow" w:eastAsia="Arial" w:hAnsi="Arial Narrow" w:cs="Arial"/>
          <w:color w:val="000000"/>
          <w:lang w:eastAsia="en-ZA"/>
        </w:rPr>
        <w:t xml:space="preserve">January 2016 listing of </w:t>
      </w:r>
      <w:r w:rsidR="007662EB" w:rsidRPr="00FF6EB7">
        <w:rPr>
          <w:rFonts w:ascii="Arial Narrow" w:eastAsia="Arial" w:hAnsi="Arial Narrow" w:cs="Arial"/>
          <w:i/>
          <w:color w:val="000000"/>
          <w:lang w:eastAsia="en-ZA"/>
        </w:rPr>
        <w:t>Panthera leo</w:t>
      </w:r>
      <w:r w:rsidR="00FF6EB7">
        <w:rPr>
          <w:rFonts w:ascii="Arial Narrow" w:eastAsia="Arial" w:hAnsi="Arial Narrow" w:cs="Arial"/>
          <w:color w:val="000000"/>
          <w:lang w:eastAsia="en-ZA"/>
        </w:rPr>
        <w:t xml:space="preserve"> as</w:t>
      </w:r>
      <w:r>
        <w:rPr>
          <w:rFonts w:ascii="Arial Narrow" w:eastAsia="Arial" w:hAnsi="Arial Narrow" w:cs="Arial"/>
          <w:color w:val="000000"/>
          <w:lang w:eastAsia="en-ZA"/>
        </w:rPr>
        <w:t xml:space="preserve"> </w:t>
      </w:r>
      <w:r w:rsidR="007662EB" w:rsidRPr="009E5A3F">
        <w:rPr>
          <w:rFonts w:ascii="Arial Narrow" w:eastAsia="Arial" w:hAnsi="Arial Narrow" w:cs="Arial"/>
          <w:color w:val="000000"/>
          <w:lang w:eastAsia="en-ZA"/>
        </w:rPr>
        <w:t>threatene</w:t>
      </w:r>
      <w:r>
        <w:rPr>
          <w:rFonts w:ascii="Arial Narrow" w:eastAsia="Arial" w:hAnsi="Arial Narrow" w:cs="Arial"/>
          <w:color w:val="000000"/>
          <w:lang w:eastAsia="en-ZA"/>
        </w:rPr>
        <w:t>d on the Endangered Species Act;</w:t>
      </w:r>
      <w:r w:rsidR="007662EB" w:rsidRPr="009E5A3F">
        <w:rPr>
          <w:rFonts w:ascii="Arial Narrow" w:eastAsia="Arial" w:hAnsi="Arial Narrow" w:cs="Arial"/>
          <w:color w:val="000000"/>
          <w:lang w:eastAsia="en-ZA"/>
        </w:rPr>
        <w:t xml:space="preserve"> </w:t>
      </w:r>
    </w:p>
    <w:p w:rsidR="007662EB" w:rsidRPr="00FF6EB7" w:rsidRDefault="009E5A3F" w:rsidP="00FF6EB7">
      <w:pPr>
        <w:numPr>
          <w:ilvl w:val="1"/>
          <w:numId w:val="43"/>
        </w:numPr>
        <w:spacing w:line="360" w:lineRule="auto"/>
        <w:ind w:left="1418" w:hanging="348"/>
        <w:jc w:val="both"/>
        <w:rPr>
          <w:rFonts w:ascii="Arial Narrow" w:eastAsia="Arial" w:hAnsi="Arial Narrow" w:cs="Arial"/>
          <w:color w:val="000000"/>
          <w:lang w:eastAsia="en-ZA"/>
        </w:rPr>
      </w:pPr>
      <w:r>
        <w:rPr>
          <w:rFonts w:ascii="Arial Narrow" w:eastAsia="Arial" w:hAnsi="Arial Narrow" w:cs="Arial"/>
          <w:color w:val="000000"/>
          <w:lang w:eastAsia="en-ZA"/>
        </w:rPr>
        <w:t>t</w:t>
      </w:r>
      <w:r w:rsidR="007662EB" w:rsidRPr="00FF6EB7">
        <w:rPr>
          <w:rFonts w:ascii="Arial Narrow" w:eastAsia="Arial" w:hAnsi="Arial Narrow" w:cs="Arial"/>
          <w:color w:val="000000"/>
          <w:lang w:eastAsia="en-ZA"/>
        </w:rPr>
        <w:t>he fact that South Africa has a healthy wild lion population of approximately 3 500 individuals which is currently experiencing no major threats and persists alongside a large captiv</w:t>
      </w:r>
      <w:r>
        <w:rPr>
          <w:rFonts w:ascii="Arial Narrow" w:eastAsia="Arial" w:hAnsi="Arial Narrow" w:cs="Arial"/>
          <w:color w:val="000000"/>
          <w:lang w:eastAsia="en-ZA"/>
        </w:rPr>
        <w:t xml:space="preserve">e population of approximately 7 </w:t>
      </w:r>
      <w:r w:rsidR="007662EB" w:rsidRPr="00FF6EB7">
        <w:rPr>
          <w:rFonts w:ascii="Arial Narrow" w:eastAsia="Arial" w:hAnsi="Arial Narrow" w:cs="Arial"/>
          <w:color w:val="000000"/>
          <w:lang w:eastAsia="en-ZA"/>
        </w:rPr>
        <w:t>000 individuals in around 260 lion breeding/captive facilities in South Africa. Within this context, illegal use and/or trade in wild lion in South Africa is considered small to negligible based on available info</w:t>
      </w:r>
      <w:r>
        <w:rPr>
          <w:rFonts w:ascii="Arial Narrow" w:eastAsia="Arial" w:hAnsi="Arial Narrow" w:cs="Arial"/>
          <w:color w:val="000000"/>
          <w:lang w:eastAsia="en-ZA"/>
        </w:rPr>
        <w:t>rmation;</w:t>
      </w:r>
      <w:r w:rsidR="007662EB" w:rsidRPr="00FF6EB7">
        <w:rPr>
          <w:rFonts w:ascii="Arial Narrow" w:eastAsia="Arial" w:hAnsi="Arial Narrow" w:cs="Arial"/>
          <w:color w:val="000000"/>
          <w:lang w:eastAsia="en-ZA"/>
        </w:rPr>
        <w:t xml:space="preserve"> </w:t>
      </w:r>
    </w:p>
    <w:p w:rsidR="007662EB" w:rsidRDefault="009E5A3F" w:rsidP="00FF6EB7">
      <w:pPr>
        <w:numPr>
          <w:ilvl w:val="1"/>
          <w:numId w:val="43"/>
        </w:numPr>
        <w:spacing w:line="360" w:lineRule="auto"/>
        <w:ind w:left="1418" w:hanging="348"/>
        <w:jc w:val="both"/>
        <w:rPr>
          <w:rFonts w:ascii="Arial Narrow" w:eastAsia="Arial" w:hAnsi="Arial Narrow" w:cs="Arial"/>
          <w:color w:val="000000"/>
          <w:lang w:eastAsia="en-ZA"/>
        </w:rPr>
      </w:pPr>
      <w:r>
        <w:rPr>
          <w:rFonts w:ascii="Arial Narrow" w:eastAsia="Arial" w:hAnsi="Arial Narrow" w:cs="Arial"/>
          <w:color w:val="000000"/>
          <w:lang w:eastAsia="en-ZA"/>
        </w:rPr>
        <w:t>t</w:t>
      </w:r>
      <w:r w:rsidR="007662EB" w:rsidRPr="00FF6EB7">
        <w:rPr>
          <w:rFonts w:ascii="Arial Narrow" w:eastAsia="Arial" w:hAnsi="Arial Narrow" w:cs="Arial"/>
          <w:color w:val="000000"/>
          <w:lang w:eastAsia="en-ZA"/>
        </w:rPr>
        <w:t>he existing trade in lion bone between South Africa and eastern and south-eastern Asia which emerged in 2008 and has since shown an increasing trend. The supply of Felidae bones and skeletons from the S</w:t>
      </w:r>
      <w:r>
        <w:rPr>
          <w:rFonts w:ascii="Arial Narrow" w:eastAsia="Arial" w:hAnsi="Arial Narrow" w:cs="Arial"/>
          <w:color w:val="000000"/>
          <w:lang w:eastAsia="en-ZA"/>
        </w:rPr>
        <w:t xml:space="preserve">outhern </w:t>
      </w:r>
      <w:r w:rsidR="007662EB" w:rsidRPr="00FF6EB7">
        <w:rPr>
          <w:rFonts w:ascii="Arial Narrow" w:eastAsia="Arial" w:hAnsi="Arial Narrow" w:cs="Arial"/>
          <w:color w:val="000000"/>
          <w:lang w:eastAsia="en-ZA"/>
        </w:rPr>
        <w:t>A</w:t>
      </w:r>
      <w:r>
        <w:rPr>
          <w:rFonts w:ascii="Arial Narrow" w:eastAsia="Arial" w:hAnsi="Arial Narrow" w:cs="Arial"/>
          <w:color w:val="000000"/>
          <w:lang w:eastAsia="en-ZA"/>
        </w:rPr>
        <w:t xml:space="preserve">frican </w:t>
      </w:r>
      <w:r w:rsidRPr="00FF6EB7">
        <w:rPr>
          <w:rFonts w:ascii="Arial Narrow" w:eastAsia="Arial" w:hAnsi="Arial Narrow" w:cs="Arial"/>
          <w:color w:val="000000"/>
          <w:lang w:eastAsia="en-ZA"/>
        </w:rPr>
        <w:t>D</w:t>
      </w:r>
      <w:r>
        <w:rPr>
          <w:rFonts w:ascii="Arial Narrow" w:eastAsia="Arial" w:hAnsi="Arial Narrow" w:cs="Arial"/>
          <w:color w:val="000000"/>
          <w:lang w:eastAsia="en-ZA"/>
        </w:rPr>
        <w:t xml:space="preserve">evelopment </w:t>
      </w:r>
      <w:r w:rsidR="007662EB" w:rsidRPr="00FF6EB7">
        <w:rPr>
          <w:rFonts w:ascii="Arial Narrow" w:eastAsia="Arial" w:hAnsi="Arial Narrow" w:cs="Arial"/>
          <w:color w:val="000000"/>
          <w:lang w:eastAsia="en-ZA"/>
        </w:rPr>
        <w:t>C</w:t>
      </w:r>
      <w:r>
        <w:rPr>
          <w:rFonts w:ascii="Arial Narrow" w:eastAsia="Arial" w:hAnsi="Arial Narrow" w:cs="Arial"/>
          <w:color w:val="000000"/>
          <w:lang w:eastAsia="en-ZA"/>
        </w:rPr>
        <w:t>ommunity</w:t>
      </w:r>
      <w:r w:rsidR="007662EB" w:rsidRPr="00FF6EB7">
        <w:rPr>
          <w:rFonts w:ascii="Arial Narrow" w:eastAsia="Arial" w:hAnsi="Arial Narrow" w:cs="Arial"/>
          <w:color w:val="000000"/>
          <w:lang w:eastAsia="en-ZA"/>
        </w:rPr>
        <w:t xml:space="preserve"> region is sourced mostly from captive produced lions from South Africa as a by-product of th</w:t>
      </w:r>
      <w:r>
        <w:rPr>
          <w:rFonts w:ascii="Arial Narrow" w:eastAsia="Arial" w:hAnsi="Arial Narrow" w:cs="Arial"/>
          <w:color w:val="000000"/>
          <w:lang w:eastAsia="en-ZA"/>
        </w:rPr>
        <w:t>e lion trophy hunting industry; and</w:t>
      </w:r>
    </w:p>
    <w:p w:rsidR="007662EB" w:rsidRPr="00FF6EB7" w:rsidRDefault="009E5A3F" w:rsidP="00FF6EB7">
      <w:pPr>
        <w:numPr>
          <w:ilvl w:val="1"/>
          <w:numId w:val="43"/>
        </w:numPr>
        <w:spacing w:line="360" w:lineRule="auto"/>
        <w:ind w:left="1418" w:hanging="348"/>
        <w:jc w:val="both"/>
        <w:rPr>
          <w:rFonts w:ascii="Arial Narrow" w:eastAsia="Arial" w:hAnsi="Arial Narrow" w:cs="Arial"/>
          <w:color w:val="000000"/>
          <w:lang w:eastAsia="en-ZA"/>
        </w:rPr>
      </w:pPr>
      <w:r>
        <w:rPr>
          <w:rFonts w:ascii="Arial Narrow" w:eastAsia="Arial" w:hAnsi="Arial Narrow" w:cs="Arial"/>
          <w:color w:val="000000"/>
          <w:lang w:eastAsia="en-ZA"/>
        </w:rPr>
        <w:t>s</w:t>
      </w:r>
      <w:r w:rsidR="007662EB" w:rsidRPr="00FF6EB7">
        <w:rPr>
          <w:rFonts w:ascii="Arial Narrow" w:eastAsia="Arial" w:hAnsi="Arial Narrow" w:cs="Arial"/>
          <w:color w:val="000000"/>
          <w:lang w:eastAsia="en-ZA"/>
        </w:rPr>
        <w:t xml:space="preserve">ubmissions from a public consultation process managed by the Department of Environmental Affairs in which various parties argued for a zero quota whereas representatives of captive lion facilities argued that far greater numbers could be sustainably harvested and this would reduce demand for bones from wild lion. Despite claims of positive or negative impacts associated with trade, there is considerable uncertainty about the outcomes of </w:t>
      </w:r>
      <w:r w:rsidRPr="00FF6EB7">
        <w:rPr>
          <w:rFonts w:ascii="Arial Narrow" w:eastAsia="Arial" w:hAnsi="Arial Narrow" w:cs="Arial"/>
          <w:color w:val="000000"/>
          <w:lang w:eastAsia="en-ZA"/>
        </w:rPr>
        <w:t>either approach or</w:t>
      </w:r>
      <w:r w:rsidR="007662EB" w:rsidRPr="00FF6EB7">
        <w:rPr>
          <w:rFonts w:ascii="Arial Narrow" w:eastAsia="Arial" w:hAnsi="Arial Narrow" w:cs="Arial"/>
          <w:color w:val="000000"/>
          <w:lang w:eastAsia="en-ZA"/>
        </w:rPr>
        <w:t xml:space="preserve"> very little objective evidence to guide decision making. Outcomes of past prohibitions or forced limitations in the supply of wildlife products to Asian markets is the subject of considerable debate both nationally and internationally, as demonstrated in three case studies</w:t>
      </w:r>
      <w:r w:rsidR="00FA78CB">
        <w:rPr>
          <w:rFonts w:ascii="Arial Narrow" w:eastAsia="Arial" w:hAnsi="Arial Narrow" w:cs="Arial"/>
          <w:color w:val="000000"/>
          <w:lang w:eastAsia="en-ZA"/>
        </w:rPr>
        <w:t xml:space="preserve"> below</w:t>
      </w:r>
      <w:r w:rsidR="007662EB" w:rsidRPr="00FF6EB7">
        <w:rPr>
          <w:rFonts w:ascii="Arial Narrow" w:eastAsia="Arial" w:hAnsi="Arial Narrow" w:cs="Arial"/>
          <w:color w:val="000000"/>
          <w:lang w:eastAsia="en-ZA"/>
        </w:rPr>
        <w:t xml:space="preserve">: </w:t>
      </w:r>
    </w:p>
    <w:p w:rsidR="007662EB" w:rsidRPr="00FF6EB7" w:rsidRDefault="007662EB" w:rsidP="00F03019">
      <w:pPr>
        <w:numPr>
          <w:ilvl w:val="2"/>
          <w:numId w:val="43"/>
        </w:numPr>
        <w:spacing w:line="360" w:lineRule="auto"/>
        <w:ind w:hanging="365"/>
        <w:jc w:val="both"/>
        <w:rPr>
          <w:rFonts w:ascii="Arial Narrow" w:eastAsia="Arial" w:hAnsi="Arial Narrow" w:cs="Arial"/>
          <w:color w:val="000000"/>
          <w:lang w:eastAsia="en-ZA"/>
        </w:rPr>
      </w:pPr>
      <w:r w:rsidRPr="00FF6EB7">
        <w:rPr>
          <w:rFonts w:ascii="Arial Narrow" w:eastAsia="Arial" w:hAnsi="Arial Narrow" w:cs="Arial"/>
          <w:color w:val="000000"/>
          <w:lang w:eastAsia="en-ZA"/>
        </w:rPr>
        <w:t>The increased poaching of rhinos in South Africa and potential links to the domestic morato</w:t>
      </w:r>
      <w:r w:rsidR="00FA78CB">
        <w:rPr>
          <w:rFonts w:ascii="Arial Narrow" w:eastAsia="Arial" w:hAnsi="Arial Narrow" w:cs="Arial"/>
          <w:color w:val="000000"/>
          <w:lang w:eastAsia="en-ZA"/>
        </w:rPr>
        <w:t>rium on the trade in rhino horn;</w:t>
      </w:r>
    </w:p>
    <w:p w:rsidR="007662EB" w:rsidRPr="00FF6EB7" w:rsidRDefault="00FA78CB" w:rsidP="00F03019">
      <w:pPr>
        <w:numPr>
          <w:ilvl w:val="2"/>
          <w:numId w:val="43"/>
        </w:numPr>
        <w:spacing w:line="360" w:lineRule="auto"/>
        <w:ind w:hanging="365"/>
        <w:jc w:val="both"/>
        <w:rPr>
          <w:rFonts w:ascii="Arial Narrow" w:eastAsia="Arial" w:hAnsi="Arial Narrow" w:cs="Arial"/>
          <w:color w:val="000000"/>
          <w:lang w:eastAsia="en-ZA"/>
        </w:rPr>
      </w:pPr>
      <w:r>
        <w:rPr>
          <w:rFonts w:ascii="Arial Narrow" w:eastAsia="Arial" w:hAnsi="Arial Narrow" w:cs="Arial"/>
          <w:color w:val="000000"/>
          <w:lang w:eastAsia="en-ZA"/>
        </w:rPr>
        <w:t>t</w:t>
      </w:r>
      <w:r w:rsidR="007662EB" w:rsidRPr="00FF6EB7">
        <w:rPr>
          <w:rFonts w:ascii="Arial Narrow" w:eastAsia="Arial" w:hAnsi="Arial Narrow" w:cs="Arial"/>
          <w:color w:val="000000"/>
          <w:lang w:eastAsia="en-ZA"/>
        </w:rPr>
        <w:t xml:space="preserve">he increased poaching of elephants in Africa which some commentators have ascribed to the one off sales of ivory permitted by CITES whereas others have ascribed to perceived future scarcity of ivory because of the 2007 </w:t>
      </w:r>
      <w:r>
        <w:rPr>
          <w:rFonts w:ascii="Arial Narrow" w:eastAsia="Arial" w:hAnsi="Arial Narrow" w:cs="Arial"/>
          <w:color w:val="000000"/>
          <w:lang w:eastAsia="en-ZA"/>
        </w:rPr>
        <w:t>CITES moratorium on ivory sales; and</w:t>
      </w:r>
    </w:p>
    <w:p w:rsidR="007662EB" w:rsidRPr="00FF6EB7" w:rsidRDefault="00FA78CB" w:rsidP="00F03019">
      <w:pPr>
        <w:numPr>
          <w:ilvl w:val="2"/>
          <w:numId w:val="43"/>
        </w:numPr>
        <w:spacing w:line="360" w:lineRule="auto"/>
        <w:ind w:hanging="365"/>
        <w:jc w:val="both"/>
        <w:rPr>
          <w:rFonts w:ascii="Arial Narrow" w:eastAsia="Arial" w:hAnsi="Arial Narrow" w:cs="Arial"/>
          <w:color w:val="000000"/>
          <w:lang w:eastAsia="en-ZA"/>
        </w:rPr>
      </w:pPr>
      <w:r>
        <w:rPr>
          <w:rFonts w:ascii="Arial Narrow" w:eastAsia="Arial" w:hAnsi="Arial Narrow" w:cs="Arial"/>
          <w:color w:val="000000"/>
          <w:lang w:eastAsia="en-ZA"/>
        </w:rPr>
        <w:t>the switch to the utilis</w:t>
      </w:r>
      <w:r w:rsidR="007662EB" w:rsidRPr="00FF6EB7">
        <w:rPr>
          <w:rFonts w:ascii="Arial Narrow" w:eastAsia="Arial" w:hAnsi="Arial Narrow" w:cs="Arial"/>
          <w:color w:val="000000"/>
          <w:lang w:eastAsia="en-ZA"/>
        </w:rPr>
        <w:t xml:space="preserve">ation of and trade in lion bones and bones of other felids subsequent to the 2007 CITES Decision to phase out tiger farms. </w:t>
      </w:r>
    </w:p>
    <w:p w:rsidR="00FF6EB7" w:rsidRDefault="00FF6EB7" w:rsidP="00F03019">
      <w:pPr>
        <w:spacing w:line="360" w:lineRule="auto"/>
        <w:ind w:left="-5" w:hanging="10"/>
        <w:jc w:val="both"/>
        <w:rPr>
          <w:rFonts w:ascii="Arial Narrow" w:eastAsia="Arial" w:hAnsi="Arial Narrow" w:cs="Arial"/>
          <w:color w:val="000000"/>
          <w:lang w:eastAsia="en-ZA"/>
        </w:rPr>
      </w:pPr>
    </w:p>
    <w:p w:rsidR="007662EB" w:rsidRDefault="007662EB" w:rsidP="00162CB8">
      <w:pPr>
        <w:spacing w:line="360" w:lineRule="auto"/>
        <w:ind w:left="720"/>
        <w:jc w:val="both"/>
        <w:rPr>
          <w:rFonts w:ascii="Arial Narrow" w:eastAsia="Arial" w:hAnsi="Arial Narrow" w:cs="Arial"/>
          <w:color w:val="000000"/>
          <w:lang w:eastAsia="en-ZA"/>
        </w:rPr>
      </w:pPr>
      <w:r w:rsidRPr="00FF6EB7">
        <w:rPr>
          <w:rFonts w:ascii="Arial Narrow" w:eastAsia="Arial" w:hAnsi="Arial Narrow" w:cs="Arial"/>
          <w:color w:val="000000"/>
          <w:lang w:eastAsia="en-ZA"/>
        </w:rPr>
        <w:t>The uncertainty regarding the impact (on wild lion) of a trade ban for lion bone derived from captive bred animals partly informed the annotation adopted at the 17</w:t>
      </w:r>
      <w:r w:rsidRPr="00FF6EB7">
        <w:rPr>
          <w:rFonts w:ascii="Arial Narrow" w:eastAsia="Arial" w:hAnsi="Arial Narrow" w:cs="Arial"/>
          <w:color w:val="000000"/>
          <w:vertAlign w:val="superscript"/>
          <w:lang w:eastAsia="en-ZA"/>
        </w:rPr>
        <w:t>th</w:t>
      </w:r>
      <w:r w:rsidRPr="00FF6EB7">
        <w:rPr>
          <w:rFonts w:ascii="Arial Narrow" w:eastAsia="Arial" w:hAnsi="Arial Narrow" w:cs="Arial"/>
          <w:color w:val="000000"/>
          <w:lang w:eastAsia="en-ZA"/>
        </w:rPr>
        <w:t xml:space="preserve"> Conference of the Parties (CoP17) to CITES. It should also be noted that the annotation formed part of a broader set of Decisions (17.241 – 17.245) that focused on lion conservation in general and the need to obtain additional information on legal and illegal trade and the effects of international trade on lion population trends. </w:t>
      </w:r>
    </w:p>
    <w:p w:rsidR="00162CB8" w:rsidRDefault="00162CB8" w:rsidP="00162CB8">
      <w:pPr>
        <w:spacing w:line="360" w:lineRule="auto"/>
        <w:jc w:val="both"/>
        <w:rPr>
          <w:rFonts w:ascii="Arial Narrow" w:eastAsia="Arial" w:hAnsi="Arial Narrow" w:cs="Arial"/>
          <w:color w:val="000000"/>
          <w:lang w:eastAsia="en-ZA"/>
        </w:rPr>
      </w:pPr>
    </w:p>
    <w:p w:rsidR="007F6189" w:rsidRDefault="00162CB8" w:rsidP="00162CB8">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4.</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 xml:space="preserve">In advising </w:t>
      </w:r>
      <w:r w:rsidR="00F21F45">
        <w:rPr>
          <w:rFonts w:ascii="Arial Narrow" w:eastAsia="Arial" w:hAnsi="Arial Narrow" w:cs="Arial"/>
          <w:color w:val="000000"/>
          <w:lang w:eastAsia="en-ZA"/>
        </w:rPr>
        <w:t xml:space="preserve">the </w:t>
      </w:r>
      <w:r w:rsidR="007662EB" w:rsidRPr="00FF6EB7">
        <w:rPr>
          <w:rFonts w:ascii="Arial Narrow" w:eastAsia="Arial" w:hAnsi="Arial Narrow" w:cs="Arial"/>
          <w:color w:val="000000"/>
          <w:lang w:eastAsia="en-ZA"/>
        </w:rPr>
        <w:t>D</w:t>
      </w:r>
      <w:r w:rsidR="00F21F45">
        <w:rPr>
          <w:rFonts w:ascii="Arial Narrow" w:eastAsia="Arial" w:hAnsi="Arial Narrow" w:cs="Arial"/>
          <w:color w:val="000000"/>
          <w:lang w:eastAsia="en-ZA"/>
        </w:rPr>
        <w:t xml:space="preserve">epartment of </w:t>
      </w:r>
      <w:r w:rsidR="007662EB" w:rsidRPr="00FF6EB7">
        <w:rPr>
          <w:rFonts w:ascii="Arial Narrow" w:eastAsia="Arial" w:hAnsi="Arial Narrow" w:cs="Arial"/>
          <w:color w:val="000000"/>
          <w:lang w:eastAsia="en-ZA"/>
        </w:rPr>
        <w:t>E</w:t>
      </w:r>
      <w:r w:rsidR="00F21F45">
        <w:rPr>
          <w:rFonts w:ascii="Arial Narrow" w:eastAsia="Arial" w:hAnsi="Arial Narrow" w:cs="Arial"/>
          <w:color w:val="000000"/>
          <w:lang w:eastAsia="en-ZA"/>
        </w:rPr>
        <w:t xml:space="preserve">nvironmental </w:t>
      </w:r>
      <w:r w:rsidR="007662EB" w:rsidRPr="00FF6EB7">
        <w:rPr>
          <w:rFonts w:ascii="Arial Narrow" w:eastAsia="Arial" w:hAnsi="Arial Narrow" w:cs="Arial"/>
          <w:color w:val="000000"/>
          <w:lang w:eastAsia="en-ZA"/>
        </w:rPr>
        <w:t>A</w:t>
      </w:r>
      <w:r w:rsidR="00F21F45">
        <w:rPr>
          <w:rFonts w:ascii="Arial Narrow" w:eastAsia="Arial" w:hAnsi="Arial Narrow" w:cs="Arial"/>
          <w:color w:val="000000"/>
          <w:lang w:eastAsia="en-ZA"/>
        </w:rPr>
        <w:t>ffairs</w:t>
      </w:r>
      <w:r w:rsidR="007662EB" w:rsidRPr="00FF6EB7">
        <w:rPr>
          <w:rFonts w:ascii="Arial Narrow" w:eastAsia="Arial" w:hAnsi="Arial Narrow" w:cs="Arial"/>
          <w:color w:val="000000"/>
          <w:lang w:eastAsia="en-ZA"/>
        </w:rPr>
        <w:t xml:space="preserve"> on the current annual sustainable supply of lion bone from captive breeding operations </w:t>
      </w:r>
      <w:r w:rsidR="00F21F45">
        <w:rPr>
          <w:rFonts w:ascii="Arial Narrow" w:eastAsia="Arial" w:hAnsi="Arial Narrow" w:cs="Arial"/>
          <w:color w:val="000000"/>
          <w:lang w:eastAsia="en-ZA"/>
        </w:rPr>
        <w:t>in South Africa, it was recognis</w:t>
      </w:r>
      <w:r w:rsidR="007662EB" w:rsidRPr="00FF6EB7">
        <w:rPr>
          <w:rFonts w:ascii="Arial Narrow" w:eastAsia="Arial" w:hAnsi="Arial Narrow" w:cs="Arial"/>
          <w:color w:val="000000"/>
          <w:lang w:eastAsia="en-ZA"/>
        </w:rPr>
        <w:t xml:space="preserve">ed that there </w:t>
      </w:r>
      <w:r w:rsidR="007F6189">
        <w:rPr>
          <w:rFonts w:ascii="Arial Narrow" w:eastAsia="Arial" w:hAnsi="Arial Narrow" w:cs="Arial"/>
          <w:color w:val="000000"/>
          <w:lang w:eastAsia="en-ZA"/>
        </w:rPr>
        <w:t xml:space="preserve">is </w:t>
      </w:r>
      <w:r w:rsidR="007662EB" w:rsidRPr="00FF6EB7">
        <w:rPr>
          <w:rFonts w:ascii="Arial Narrow" w:eastAsia="Arial" w:hAnsi="Arial Narrow" w:cs="Arial"/>
          <w:color w:val="000000"/>
          <w:lang w:eastAsia="en-ZA"/>
        </w:rPr>
        <w:t xml:space="preserve">at present insufficient data to determine sustainable production of lions in all lion breeding facilities throughout South Africa. The export records for captive produced lion trophies were therefore interrogated on the assumption that lion breeding operations would have been managed wisely in order to ensure the sustainable production of adult trophy lions. </w:t>
      </w:r>
    </w:p>
    <w:p w:rsidR="007F6189" w:rsidRDefault="007F6189" w:rsidP="00162CB8">
      <w:pPr>
        <w:spacing w:line="360" w:lineRule="auto"/>
        <w:ind w:left="720" w:hanging="720"/>
        <w:jc w:val="both"/>
        <w:rPr>
          <w:rFonts w:ascii="Arial Narrow" w:eastAsia="Arial" w:hAnsi="Arial Narrow" w:cs="Arial"/>
          <w:color w:val="000000"/>
          <w:lang w:eastAsia="en-ZA"/>
        </w:rPr>
      </w:pPr>
    </w:p>
    <w:p w:rsidR="007662EB" w:rsidRPr="00FF6EB7" w:rsidRDefault="007F6189" w:rsidP="007F6189">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5.</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 xml:space="preserve">In 2016, SANBI collaborated with the United Nations Environment Programme World Conservation Monitoring Centre (UNEP-WCMC) to undertake an analysis of CITES trade in </w:t>
      </w:r>
      <w:r>
        <w:rPr>
          <w:rFonts w:ascii="Arial Narrow" w:eastAsia="Arial" w:hAnsi="Arial Narrow" w:cs="Arial"/>
          <w:color w:val="000000"/>
          <w:lang w:eastAsia="en-ZA"/>
        </w:rPr>
        <w:t xml:space="preserve">the </w:t>
      </w:r>
      <w:r w:rsidR="007662EB" w:rsidRPr="00FF6EB7">
        <w:rPr>
          <w:rFonts w:ascii="Arial Narrow" w:eastAsia="Arial" w:hAnsi="Arial Narrow" w:cs="Arial"/>
          <w:color w:val="000000"/>
          <w:lang w:eastAsia="en-ZA"/>
        </w:rPr>
        <w:t xml:space="preserve">SADC countries between 2005 and 2014. In relation to the export of </w:t>
      </w:r>
      <w:r w:rsidR="007662EB" w:rsidRPr="00FF6EB7">
        <w:rPr>
          <w:rFonts w:ascii="Arial Narrow" w:eastAsia="Arial" w:hAnsi="Arial Narrow" w:cs="Arial"/>
          <w:i/>
          <w:color w:val="000000"/>
          <w:lang w:eastAsia="en-ZA"/>
        </w:rPr>
        <w:t xml:space="preserve">Panthera leo </w:t>
      </w:r>
      <w:r w:rsidR="007662EB" w:rsidRPr="00FF6EB7">
        <w:rPr>
          <w:rFonts w:ascii="Arial Narrow" w:eastAsia="Arial" w:hAnsi="Arial Narrow" w:cs="Arial"/>
          <w:color w:val="000000"/>
          <w:lang w:eastAsia="en-ZA"/>
        </w:rPr>
        <w:t xml:space="preserve">trophies from SADC, the following was established and formed the basis for the recommended quota of 800 skeletons per year: </w:t>
      </w:r>
    </w:p>
    <w:p w:rsidR="007662EB" w:rsidRDefault="007662EB" w:rsidP="00162CB8">
      <w:pPr>
        <w:numPr>
          <w:ilvl w:val="0"/>
          <w:numId w:val="45"/>
        </w:numPr>
        <w:spacing w:line="360" w:lineRule="auto"/>
        <w:jc w:val="both"/>
        <w:rPr>
          <w:rFonts w:ascii="Arial Narrow" w:eastAsia="Arial" w:hAnsi="Arial Narrow" w:cs="Arial"/>
          <w:color w:val="000000"/>
          <w:lang w:eastAsia="en-ZA"/>
        </w:rPr>
      </w:pPr>
      <w:r w:rsidRPr="00FF6EB7">
        <w:rPr>
          <w:rFonts w:ascii="Arial Narrow" w:eastAsia="Arial" w:hAnsi="Arial Narrow" w:cs="Arial"/>
          <w:color w:val="000000"/>
          <w:lang w:eastAsia="en-ZA"/>
        </w:rPr>
        <w:t>On average 1 080 lion trophies were</w:t>
      </w:r>
      <w:r w:rsidR="007F6189">
        <w:rPr>
          <w:rFonts w:ascii="Arial Narrow" w:eastAsia="Arial" w:hAnsi="Arial Narrow" w:cs="Arial"/>
          <w:color w:val="000000"/>
          <w:lang w:eastAsia="en-ZA"/>
        </w:rPr>
        <w:t xml:space="preserve"> exported from SADC every year; and</w:t>
      </w:r>
    </w:p>
    <w:p w:rsidR="007662EB" w:rsidRPr="00162CB8" w:rsidRDefault="007F6189" w:rsidP="00162CB8">
      <w:pPr>
        <w:numPr>
          <w:ilvl w:val="0"/>
          <w:numId w:val="45"/>
        </w:numPr>
        <w:spacing w:line="360" w:lineRule="auto"/>
        <w:jc w:val="both"/>
        <w:rPr>
          <w:rFonts w:ascii="Arial Narrow" w:eastAsia="Arial" w:hAnsi="Arial Narrow" w:cs="Arial"/>
          <w:color w:val="000000"/>
          <w:lang w:eastAsia="en-ZA"/>
        </w:rPr>
      </w:pPr>
      <w:r>
        <w:rPr>
          <w:rFonts w:ascii="Arial Narrow" w:eastAsia="Arial" w:hAnsi="Arial Narrow" w:cs="Arial"/>
          <w:color w:val="000000"/>
          <w:lang w:eastAsia="en-ZA"/>
        </w:rPr>
        <w:t>o</w:t>
      </w:r>
      <w:r w:rsidR="007662EB" w:rsidRPr="00162CB8">
        <w:rPr>
          <w:rFonts w:ascii="Arial Narrow" w:eastAsia="Arial" w:hAnsi="Arial Narrow" w:cs="Arial"/>
          <w:color w:val="000000"/>
          <w:lang w:eastAsia="en-ZA"/>
        </w:rPr>
        <w:t>f these, 80% were direct exports from South Africa (864 individuals per year) and were comprised of predominantly</w:t>
      </w:r>
      <w:r>
        <w:rPr>
          <w:rFonts w:ascii="Arial Narrow" w:eastAsia="Arial" w:hAnsi="Arial Narrow" w:cs="Arial"/>
          <w:color w:val="000000"/>
          <w:lang w:eastAsia="en-ZA"/>
        </w:rPr>
        <w:t xml:space="preserve"> captive produced lion trophies</w:t>
      </w:r>
      <w:r w:rsidR="007662EB" w:rsidRPr="00162CB8">
        <w:rPr>
          <w:rFonts w:ascii="Arial Narrow" w:eastAsia="Arial" w:hAnsi="Arial Narrow" w:cs="Arial"/>
          <w:color w:val="000000"/>
          <w:lang w:eastAsia="en-ZA"/>
        </w:rPr>
        <w:t xml:space="preserve"> (</w:t>
      </w:r>
      <w:r>
        <w:rPr>
          <w:rFonts w:ascii="Arial Narrow" w:eastAsia="Arial" w:hAnsi="Arial Narrow" w:cs="Arial"/>
          <w:color w:val="000000"/>
          <w:lang w:eastAsia="en-ZA"/>
        </w:rPr>
        <w:t>l</w:t>
      </w:r>
      <w:r w:rsidR="007662EB" w:rsidRPr="00162CB8">
        <w:rPr>
          <w:rFonts w:ascii="Arial Narrow" w:eastAsia="Arial" w:hAnsi="Arial Narrow" w:cs="Arial"/>
          <w:color w:val="000000"/>
          <w:lang w:eastAsia="en-ZA"/>
        </w:rPr>
        <w:t>ess than 10 wild lion were hunted</w:t>
      </w:r>
      <w:r>
        <w:rPr>
          <w:rFonts w:ascii="Arial Narrow" w:eastAsia="Arial" w:hAnsi="Arial Narrow" w:cs="Arial"/>
          <w:color w:val="000000"/>
          <w:lang w:eastAsia="en-ZA"/>
        </w:rPr>
        <w:t xml:space="preserve"> per year over this time period</w:t>
      </w:r>
      <w:r w:rsidR="007662EB" w:rsidRPr="00162CB8">
        <w:rPr>
          <w:rFonts w:ascii="Arial Narrow" w:eastAsia="Arial" w:hAnsi="Arial Narrow" w:cs="Arial"/>
          <w:color w:val="000000"/>
          <w:lang w:eastAsia="en-ZA"/>
        </w:rPr>
        <w:t>)</w:t>
      </w:r>
      <w:r>
        <w:rPr>
          <w:rFonts w:ascii="Arial Narrow" w:eastAsia="Arial" w:hAnsi="Arial Narrow" w:cs="Arial"/>
          <w:color w:val="000000"/>
          <w:lang w:eastAsia="en-ZA"/>
        </w:rPr>
        <w:t>.</w:t>
      </w:r>
      <w:r w:rsidR="007662EB" w:rsidRPr="00162CB8">
        <w:rPr>
          <w:rFonts w:ascii="Arial Narrow" w:eastAsia="Arial" w:hAnsi="Arial Narrow" w:cs="Arial"/>
          <w:color w:val="000000"/>
          <w:lang w:eastAsia="en-ZA"/>
        </w:rPr>
        <w:t xml:space="preserve"> </w:t>
      </w:r>
    </w:p>
    <w:p w:rsidR="007662EB" w:rsidRDefault="007662EB" w:rsidP="00162CB8">
      <w:pPr>
        <w:spacing w:line="360" w:lineRule="auto"/>
        <w:jc w:val="both"/>
        <w:rPr>
          <w:rFonts w:ascii="Arial Narrow" w:eastAsia="Arial" w:hAnsi="Arial Narrow" w:cs="Arial"/>
          <w:color w:val="000000"/>
          <w:lang w:eastAsia="en-ZA"/>
        </w:rPr>
      </w:pPr>
    </w:p>
    <w:p w:rsidR="007662EB" w:rsidRDefault="007F6189" w:rsidP="00162CB8">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6</w:t>
      </w:r>
      <w:r w:rsidR="00162CB8">
        <w:rPr>
          <w:rFonts w:ascii="Arial Narrow" w:eastAsia="Arial" w:hAnsi="Arial Narrow" w:cs="Arial"/>
          <w:color w:val="000000"/>
          <w:lang w:eastAsia="en-ZA"/>
        </w:rPr>
        <w:t>.</w:t>
      </w:r>
      <w:r w:rsidR="00162CB8">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The recommended quota accords well with a study conducted by WildCRU (Oxford University, UK) and TRAFFIC (July 2015) which estimated that the skeleton resource base from trophy hunting was up to 833 skeletons per year over the period 2008 to 2010. Information provided by DEA indicated that 651 lion skeletons and 69 sets of bones were legally exported from South Africa between October 2015 and September 2016 which is consistent with the numbers estimated by UNEP-WCMC and the WildC</w:t>
      </w:r>
      <w:r w:rsidR="00683F08" w:rsidRPr="00FF6EB7">
        <w:rPr>
          <w:rFonts w:ascii="Arial Narrow" w:eastAsia="Arial" w:hAnsi="Arial Narrow" w:cs="Arial"/>
          <w:color w:val="000000"/>
          <w:lang w:eastAsia="en-ZA"/>
        </w:rPr>
        <w:t>RU</w:t>
      </w:r>
      <w:r w:rsidR="007662EB" w:rsidRPr="00FF6EB7">
        <w:rPr>
          <w:rFonts w:ascii="Arial Narrow" w:eastAsia="Arial" w:hAnsi="Arial Narrow" w:cs="Arial"/>
          <w:color w:val="000000"/>
          <w:lang w:eastAsia="en-ZA"/>
        </w:rPr>
        <w:t xml:space="preserve">/TRAFFIC report. </w:t>
      </w:r>
    </w:p>
    <w:p w:rsidR="00162CB8" w:rsidRDefault="00162CB8" w:rsidP="00162CB8">
      <w:pPr>
        <w:spacing w:line="360" w:lineRule="auto"/>
        <w:ind w:left="720" w:hanging="720"/>
        <w:jc w:val="both"/>
        <w:rPr>
          <w:rFonts w:ascii="Arial Narrow" w:eastAsia="Arial" w:hAnsi="Arial Narrow" w:cs="Arial"/>
          <w:color w:val="000000"/>
          <w:lang w:eastAsia="en-ZA"/>
        </w:rPr>
      </w:pPr>
    </w:p>
    <w:p w:rsidR="007662EB" w:rsidRPr="00FF6EB7" w:rsidRDefault="007F6189" w:rsidP="00162CB8">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7</w:t>
      </w:r>
      <w:r w:rsidR="00162CB8">
        <w:rPr>
          <w:rFonts w:ascii="Arial Narrow" w:eastAsia="Arial" w:hAnsi="Arial Narrow" w:cs="Arial"/>
          <w:color w:val="000000"/>
          <w:lang w:eastAsia="en-ZA"/>
        </w:rPr>
        <w:t>.</w:t>
      </w:r>
      <w:r w:rsidR="00162CB8">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The rationale for setting the lion bone export quota was discussed at the 13</w:t>
      </w:r>
      <w:r w:rsidR="007662EB" w:rsidRPr="00FF6EB7">
        <w:rPr>
          <w:rFonts w:ascii="Arial Narrow" w:eastAsia="Arial" w:hAnsi="Arial Narrow" w:cs="Arial"/>
          <w:color w:val="000000"/>
          <w:vertAlign w:val="superscript"/>
          <w:lang w:eastAsia="en-ZA"/>
        </w:rPr>
        <w:t>th</w:t>
      </w:r>
      <w:r w:rsidR="007662EB" w:rsidRPr="00FF6EB7">
        <w:rPr>
          <w:rFonts w:ascii="Arial Narrow" w:eastAsia="Arial" w:hAnsi="Arial Narrow" w:cs="Arial"/>
          <w:color w:val="000000"/>
          <w:lang w:eastAsia="en-ZA"/>
        </w:rPr>
        <w:t xml:space="preserve"> meeting of the South African Scientific Authority held in February 2017. Based on the issues outlined in section 3 (above) the Scientific Authority reasoned that the correct approach would be to establish a quota based on the best estimates of current supply and to immediately initiate studies to address some of the uncertainties so that future quotas can be informed by better evidence. As a result, </w:t>
      </w:r>
      <w:r w:rsidR="007662EB" w:rsidRPr="00FF6EB7">
        <w:rPr>
          <w:rFonts w:ascii="Arial Narrow" w:eastAsia="Arial" w:hAnsi="Arial Narrow" w:cs="Arial"/>
          <w:color w:val="000000"/>
          <w:u w:val="single"/>
          <w:lang w:eastAsia="en-ZA"/>
        </w:rPr>
        <w:t xml:space="preserve">the recommended quota of 800 skeletons was approved for submission to </w:t>
      </w:r>
      <w:r w:rsidR="00683F08">
        <w:rPr>
          <w:rFonts w:ascii="Arial Narrow" w:eastAsia="Arial" w:hAnsi="Arial Narrow" w:cs="Arial"/>
          <w:color w:val="000000"/>
          <w:u w:val="single"/>
          <w:lang w:eastAsia="en-ZA"/>
        </w:rPr>
        <w:t>me</w:t>
      </w:r>
      <w:r w:rsidR="007662EB" w:rsidRPr="00FF6EB7">
        <w:rPr>
          <w:rFonts w:ascii="Arial Narrow" w:eastAsia="Arial" w:hAnsi="Arial Narrow" w:cs="Arial"/>
          <w:color w:val="000000"/>
          <w:u w:val="single"/>
          <w:lang w:eastAsia="en-ZA"/>
        </w:rPr>
        <w:t xml:space="preserve"> and SANBI was requested to initiate the required studies as budget permitted (see under Part (b) below). </w:t>
      </w:r>
    </w:p>
    <w:p w:rsidR="007662EB" w:rsidRPr="00FF6EB7" w:rsidRDefault="007662EB" w:rsidP="00162CB8">
      <w:pPr>
        <w:spacing w:line="360" w:lineRule="auto"/>
        <w:jc w:val="both"/>
        <w:rPr>
          <w:rFonts w:ascii="Arial Narrow" w:eastAsia="Arial" w:hAnsi="Arial Narrow" w:cs="Arial"/>
          <w:color w:val="000000"/>
          <w:lang w:eastAsia="en-ZA"/>
        </w:rPr>
      </w:pPr>
    </w:p>
    <w:p w:rsidR="007662EB" w:rsidRDefault="007662EB" w:rsidP="00F03019">
      <w:pPr>
        <w:spacing w:line="360" w:lineRule="auto"/>
        <w:ind w:left="-5" w:hanging="10"/>
        <w:jc w:val="both"/>
        <w:rPr>
          <w:rFonts w:ascii="Arial Narrow" w:eastAsia="Arial" w:hAnsi="Arial Narrow" w:cs="Arial"/>
          <w:b/>
          <w:color w:val="000000"/>
          <w:lang w:eastAsia="en-ZA"/>
        </w:rPr>
      </w:pPr>
      <w:r w:rsidRPr="00FF6EB7">
        <w:rPr>
          <w:rFonts w:ascii="Arial Narrow" w:eastAsia="Arial" w:hAnsi="Arial Narrow" w:cs="Arial"/>
          <w:b/>
          <w:color w:val="000000"/>
          <w:lang w:eastAsia="en-ZA"/>
        </w:rPr>
        <w:t>(b</w:t>
      </w:r>
      <w:r w:rsidR="00060E3A" w:rsidRPr="00FF6EB7">
        <w:rPr>
          <w:rFonts w:ascii="Arial Narrow" w:eastAsia="Arial" w:hAnsi="Arial Narrow" w:cs="Arial"/>
          <w:b/>
          <w:color w:val="000000"/>
          <w:lang w:eastAsia="en-ZA"/>
        </w:rPr>
        <w:t>)</w:t>
      </w:r>
    </w:p>
    <w:p w:rsidR="007662EB" w:rsidRPr="00162CB8" w:rsidRDefault="00162CB8" w:rsidP="00162CB8">
      <w:pPr>
        <w:spacing w:line="360" w:lineRule="auto"/>
        <w:ind w:left="720" w:hanging="735"/>
        <w:jc w:val="both"/>
        <w:rPr>
          <w:rFonts w:ascii="Arial Narrow" w:eastAsia="Arial" w:hAnsi="Arial Narrow" w:cs="Arial"/>
          <w:b/>
          <w:color w:val="000000"/>
          <w:lang w:eastAsia="en-ZA"/>
        </w:rPr>
      </w:pPr>
      <w:r w:rsidRPr="00162CB8">
        <w:rPr>
          <w:rFonts w:ascii="Arial Narrow" w:eastAsia="Arial" w:hAnsi="Arial Narrow" w:cs="Arial"/>
          <w:color w:val="000000"/>
          <w:lang w:eastAsia="en-ZA"/>
        </w:rPr>
        <w:t>1.</w:t>
      </w:r>
      <w:r>
        <w:rPr>
          <w:rFonts w:ascii="Arial Narrow" w:eastAsia="Arial" w:hAnsi="Arial Narrow" w:cs="Arial"/>
          <w:b/>
          <w:color w:val="000000"/>
          <w:lang w:eastAsia="en-ZA"/>
        </w:rPr>
        <w:tab/>
      </w:r>
      <w:r w:rsidR="007662EB" w:rsidRPr="00FF6EB7">
        <w:rPr>
          <w:rFonts w:ascii="Arial Narrow" w:eastAsia="Arial" w:hAnsi="Arial Narrow" w:cs="Arial"/>
          <w:color w:val="000000"/>
          <w:lang w:eastAsia="en-ZA"/>
        </w:rPr>
        <w:t xml:space="preserve">It should be noted that there are no wild tigers in South Africa and lion poaching in South Africa has been and is currently negligible. There has been some recent reports of captive lions being killed for traditional purposes (medicine or for bones in divination sets). </w:t>
      </w:r>
    </w:p>
    <w:p w:rsidR="007662EB" w:rsidRPr="00FF6EB7" w:rsidRDefault="007662EB" w:rsidP="00162CB8">
      <w:pPr>
        <w:spacing w:line="360" w:lineRule="auto"/>
        <w:jc w:val="both"/>
        <w:rPr>
          <w:rFonts w:ascii="Arial Narrow" w:eastAsia="Arial" w:hAnsi="Arial Narrow" w:cs="Arial"/>
          <w:color w:val="000000"/>
          <w:lang w:eastAsia="en-ZA"/>
        </w:rPr>
      </w:pPr>
    </w:p>
    <w:p w:rsidR="007662EB" w:rsidRPr="00FF6EB7" w:rsidRDefault="00162CB8" w:rsidP="00162CB8">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2.</w:t>
      </w:r>
      <w:r>
        <w:rPr>
          <w:rFonts w:ascii="Arial Narrow" w:eastAsia="Arial" w:hAnsi="Arial Narrow" w:cs="Arial"/>
          <w:color w:val="000000"/>
          <w:lang w:eastAsia="en-ZA"/>
        </w:rPr>
        <w:tab/>
      </w:r>
      <w:r w:rsidR="00683F08">
        <w:rPr>
          <w:rFonts w:ascii="Arial Narrow" w:eastAsia="Arial" w:hAnsi="Arial Narrow" w:cs="Arial"/>
          <w:color w:val="000000"/>
          <w:lang w:eastAsia="en-ZA"/>
        </w:rPr>
        <w:t xml:space="preserve">The </w:t>
      </w:r>
      <w:r w:rsidR="00683F08" w:rsidRPr="00FF6EB7">
        <w:rPr>
          <w:rFonts w:ascii="Arial Narrow" w:eastAsia="Arial" w:hAnsi="Arial Narrow" w:cs="Arial"/>
          <w:color w:val="000000"/>
          <w:lang w:eastAsia="en-ZA"/>
        </w:rPr>
        <w:t xml:space="preserve">South African National Biodiversity Institute </w:t>
      </w:r>
      <w:r w:rsidR="00683F08">
        <w:rPr>
          <w:rFonts w:ascii="Arial Narrow" w:eastAsia="Arial" w:hAnsi="Arial Narrow" w:cs="Arial"/>
          <w:color w:val="000000"/>
          <w:lang w:eastAsia="en-ZA"/>
        </w:rPr>
        <w:t>(</w:t>
      </w:r>
      <w:r w:rsidR="007662EB" w:rsidRPr="00FF6EB7">
        <w:rPr>
          <w:rFonts w:ascii="Arial Narrow" w:eastAsia="Arial" w:hAnsi="Arial Narrow" w:cs="Arial"/>
          <w:color w:val="000000"/>
          <w:lang w:eastAsia="en-ZA"/>
        </w:rPr>
        <w:t>SANBI</w:t>
      </w:r>
      <w:r w:rsidR="00683F08">
        <w:rPr>
          <w:rFonts w:ascii="Arial Narrow" w:eastAsia="Arial" w:hAnsi="Arial Narrow" w:cs="Arial"/>
          <w:color w:val="000000"/>
          <w:lang w:eastAsia="en-ZA"/>
        </w:rPr>
        <w:t>)</w:t>
      </w:r>
      <w:r w:rsidR="007662EB" w:rsidRPr="00FF6EB7">
        <w:rPr>
          <w:rFonts w:ascii="Arial Narrow" w:eastAsia="Arial" w:hAnsi="Arial Narrow" w:cs="Arial"/>
          <w:color w:val="000000"/>
          <w:lang w:eastAsia="en-ZA"/>
        </w:rPr>
        <w:t xml:space="preserve"> has initiated a three-year collaborative project with the University of the Witwatersrand, Oxford University and the University of Kent entitled “Analysing and monitoring the lio</w:t>
      </w:r>
      <w:r w:rsidR="00683F08">
        <w:rPr>
          <w:rFonts w:ascii="Arial Narrow" w:eastAsia="Arial" w:hAnsi="Arial Narrow" w:cs="Arial"/>
          <w:color w:val="000000"/>
          <w:lang w:eastAsia="en-ZA"/>
        </w:rPr>
        <w:t>n bone trade in South Africa”.</w:t>
      </w:r>
    </w:p>
    <w:p w:rsidR="00683F08" w:rsidRDefault="00683F08" w:rsidP="00162CB8">
      <w:pPr>
        <w:spacing w:line="360" w:lineRule="auto"/>
        <w:ind w:left="993" w:hanging="273"/>
        <w:jc w:val="both"/>
        <w:rPr>
          <w:rFonts w:ascii="Arial Narrow" w:eastAsia="Arial" w:hAnsi="Arial Narrow" w:cs="Arial"/>
          <w:color w:val="000000"/>
          <w:lang w:eastAsia="en-ZA"/>
        </w:rPr>
      </w:pPr>
    </w:p>
    <w:p w:rsidR="00683F08" w:rsidRDefault="00683F08" w:rsidP="00683F08">
      <w:pPr>
        <w:spacing w:line="360" w:lineRule="auto"/>
        <w:ind w:left="720"/>
        <w:jc w:val="both"/>
        <w:rPr>
          <w:rFonts w:ascii="Arial Narrow" w:eastAsia="Arial" w:hAnsi="Arial Narrow" w:cs="Arial"/>
          <w:color w:val="000000"/>
          <w:lang w:eastAsia="en-ZA"/>
        </w:rPr>
      </w:pPr>
      <w:r>
        <w:rPr>
          <w:rFonts w:ascii="Arial Narrow" w:eastAsia="Arial" w:hAnsi="Arial Narrow" w:cs="Arial"/>
          <w:color w:val="000000"/>
          <w:lang w:eastAsia="en-ZA"/>
        </w:rPr>
        <w:t>T</w:t>
      </w:r>
      <w:r w:rsidRPr="00FF6EB7">
        <w:rPr>
          <w:rFonts w:ascii="Arial Narrow" w:eastAsia="Arial" w:hAnsi="Arial Narrow" w:cs="Arial"/>
          <w:color w:val="000000"/>
          <w:lang w:eastAsia="en-ZA"/>
        </w:rPr>
        <w:t xml:space="preserve">he </w:t>
      </w:r>
      <w:r>
        <w:rPr>
          <w:rFonts w:ascii="Arial Narrow" w:eastAsia="Arial" w:hAnsi="Arial Narrow" w:cs="Arial"/>
          <w:color w:val="000000"/>
          <w:lang w:eastAsia="en-ZA"/>
        </w:rPr>
        <w:t>aims of the project are to:</w:t>
      </w:r>
    </w:p>
    <w:p w:rsidR="007662EB" w:rsidRDefault="00162CB8" w:rsidP="00162CB8">
      <w:pPr>
        <w:spacing w:line="360" w:lineRule="auto"/>
        <w:ind w:left="993" w:hanging="273"/>
        <w:jc w:val="both"/>
        <w:rPr>
          <w:rFonts w:ascii="Arial Narrow" w:eastAsia="Arial" w:hAnsi="Arial Narrow" w:cs="Arial"/>
          <w:color w:val="000000"/>
          <w:lang w:eastAsia="en-ZA"/>
        </w:rPr>
      </w:pPr>
      <w:r>
        <w:rPr>
          <w:rFonts w:ascii="Arial Narrow" w:eastAsia="Arial" w:hAnsi="Arial Narrow" w:cs="Arial"/>
          <w:color w:val="000000"/>
          <w:lang w:eastAsia="en-ZA"/>
        </w:rPr>
        <w:t>a)</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increase our understanding of the captive lion breeding industry and the l</w:t>
      </w:r>
      <w:r w:rsidR="00683F08">
        <w:rPr>
          <w:rFonts w:ascii="Arial Narrow" w:eastAsia="Arial" w:hAnsi="Arial Narrow" w:cs="Arial"/>
          <w:color w:val="000000"/>
          <w:lang w:eastAsia="en-ZA"/>
        </w:rPr>
        <w:t>ion bone trade in South Africa;</w:t>
      </w:r>
    </w:p>
    <w:p w:rsidR="007662EB" w:rsidRDefault="00162CB8" w:rsidP="00162CB8">
      <w:pPr>
        <w:spacing w:line="360" w:lineRule="auto"/>
        <w:ind w:left="993" w:hanging="273"/>
        <w:jc w:val="both"/>
        <w:rPr>
          <w:rFonts w:ascii="Arial Narrow" w:eastAsia="Arial" w:hAnsi="Arial Narrow" w:cs="Arial"/>
          <w:color w:val="000000"/>
          <w:lang w:eastAsia="en-ZA"/>
        </w:rPr>
      </w:pPr>
      <w:r>
        <w:rPr>
          <w:rFonts w:ascii="Arial Narrow" w:eastAsia="Arial" w:hAnsi="Arial Narrow" w:cs="Arial"/>
          <w:color w:val="000000"/>
          <w:lang w:eastAsia="en-ZA"/>
        </w:rPr>
        <w:t>b)</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investigate how the trade in captive produced lion bone under a quota system</w:t>
      </w:r>
      <w:r w:rsidR="00683F08">
        <w:rPr>
          <w:rFonts w:ascii="Arial Narrow" w:eastAsia="Arial" w:hAnsi="Arial Narrow" w:cs="Arial"/>
          <w:color w:val="000000"/>
          <w:lang w:eastAsia="en-ZA"/>
        </w:rPr>
        <w:t xml:space="preserve"> affects wild lion populations; and</w:t>
      </w:r>
    </w:p>
    <w:p w:rsidR="007662EB" w:rsidRPr="00FF6EB7" w:rsidRDefault="00162CB8" w:rsidP="00162CB8">
      <w:pPr>
        <w:spacing w:line="360" w:lineRule="auto"/>
        <w:ind w:left="993" w:hanging="273"/>
        <w:jc w:val="both"/>
        <w:rPr>
          <w:rFonts w:ascii="Arial Narrow" w:eastAsia="Arial" w:hAnsi="Arial Narrow" w:cs="Arial"/>
          <w:color w:val="000000"/>
          <w:lang w:eastAsia="en-ZA"/>
        </w:rPr>
      </w:pPr>
      <w:r>
        <w:rPr>
          <w:rFonts w:ascii="Arial Narrow" w:eastAsia="Arial" w:hAnsi="Arial Narrow" w:cs="Arial"/>
          <w:color w:val="000000"/>
          <w:lang w:eastAsia="en-ZA"/>
        </w:rPr>
        <w:t>c)</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 xml:space="preserve">strengthen the evidence base for the annual review of the quota in order to ensure it is sustainable and not detrimental to wild populations. </w:t>
      </w:r>
    </w:p>
    <w:p w:rsidR="007662EB" w:rsidRPr="00FF6EB7" w:rsidRDefault="007662EB" w:rsidP="00162CB8">
      <w:pPr>
        <w:spacing w:line="360" w:lineRule="auto"/>
        <w:jc w:val="both"/>
        <w:rPr>
          <w:rFonts w:ascii="Arial Narrow" w:eastAsia="Arial" w:hAnsi="Arial Narrow" w:cs="Arial"/>
          <w:color w:val="000000"/>
          <w:lang w:eastAsia="en-ZA"/>
        </w:rPr>
      </w:pPr>
    </w:p>
    <w:p w:rsidR="007662EB" w:rsidRPr="00FF6EB7" w:rsidRDefault="00162CB8" w:rsidP="00162CB8">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3.</w:t>
      </w:r>
      <w:r>
        <w:rPr>
          <w:rFonts w:ascii="Arial Narrow" w:eastAsia="Arial" w:hAnsi="Arial Narrow" w:cs="Arial"/>
          <w:color w:val="000000"/>
          <w:lang w:eastAsia="en-ZA"/>
        </w:rPr>
        <w:tab/>
      </w:r>
      <w:r w:rsidR="007662EB" w:rsidRPr="00FF6EB7">
        <w:rPr>
          <w:rFonts w:ascii="Arial Narrow" w:eastAsia="Arial" w:hAnsi="Arial Narrow" w:cs="Arial"/>
          <w:color w:val="000000"/>
          <w:lang w:eastAsia="en-ZA"/>
        </w:rPr>
        <w:t xml:space="preserve">This project will form the basis of an adaptive management approach towards the lion bone export quota. Should poaching of wild lion occur as a direct result of the trade in captive produced lion skeletons, the quota will be adjusted accordingly. </w:t>
      </w:r>
    </w:p>
    <w:p w:rsidR="007662EB" w:rsidRPr="00FF6EB7" w:rsidRDefault="007662EB" w:rsidP="00162CB8">
      <w:pPr>
        <w:spacing w:line="360" w:lineRule="auto"/>
        <w:jc w:val="both"/>
        <w:rPr>
          <w:rFonts w:ascii="Arial Narrow" w:eastAsia="Arial" w:hAnsi="Arial Narrow" w:cs="Arial"/>
          <w:color w:val="000000"/>
          <w:lang w:eastAsia="en-ZA"/>
        </w:rPr>
      </w:pPr>
    </w:p>
    <w:p w:rsidR="007662EB" w:rsidRPr="00FF6EB7" w:rsidRDefault="00162CB8" w:rsidP="00162CB8">
      <w:pPr>
        <w:spacing w:line="360" w:lineRule="auto"/>
        <w:ind w:left="720" w:hanging="720"/>
        <w:jc w:val="both"/>
        <w:rPr>
          <w:rFonts w:ascii="Arial Narrow" w:eastAsia="Arial" w:hAnsi="Arial Narrow" w:cs="Arial"/>
          <w:color w:val="000000"/>
          <w:lang w:eastAsia="en-ZA"/>
        </w:rPr>
      </w:pPr>
      <w:r>
        <w:rPr>
          <w:rFonts w:ascii="Arial Narrow" w:eastAsia="Arial" w:hAnsi="Arial Narrow" w:cs="Arial"/>
          <w:color w:val="000000"/>
          <w:lang w:eastAsia="en-ZA"/>
        </w:rPr>
        <w:t>4.</w:t>
      </w:r>
      <w:r>
        <w:rPr>
          <w:rFonts w:ascii="Arial Narrow" w:eastAsia="Arial" w:hAnsi="Arial Narrow" w:cs="Arial"/>
          <w:color w:val="000000"/>
          <w:lang w:eastAsia="en-ZA"/>
        </w:rPr>
        <w:tab/>
      </w:r>
      <w:r w:rsidR="00683F08">
        <w:rPr>
          <w:rFonts w:ascii="Arial Narrow" w:eastAsia="Arial" w:hAnsi="Arial Narrow" w:cs="Arial"/>
          <w:color w:val="000000"/>
          <w:lang w:eastAsia="en-ZA"/>
        </w:rPr>
        <w:t xml:space="preserve">A </w:t>
      </w:r>
      <w:r w:rsidR="007662EB" w:rsidRPr="00FF6EB7">
        <w:rPr>
          <w:rFonts w:ascii="Arial Narrow" w:eastAsia="Arial" w:hAnsi="Arial Narrow" w:cs="Arial"/>
          <w:color w:val="000000"/>
          <w:lang w:eastAsia="en-ZA"/>
        </w:rPr>
        <w:t xml:space="preserve">system involving random testing of DNA samples collected from lion skeletons at ports of exits has been devised to ensure skeletons originate from captive breeding operations and </w:t>
      </w:r>
      <w:r w:rsidR="00C1136A">
        <w:rPr>
          <w:rFonts w:ascii="Arial Narrow" w:eastAsia="Arial" w:hAnsi="Arial Narrow" w:cs="Arial"/>
          <w:color w:val="000000"/>
          <w:lang w:eastAsia="en-ZA"/>
        </w:rPr>
        <w:t xml:space="preserve">also </w:t>
      </w:r>
      <w:r w:rsidR="007662EB" w:rsidRPr="00FF6EB7">
        <w:rPr>
          <w:rFonts w:ascii="Arial Narrow" w:eastAsia="Arial" w:hAnsi="Arial Narrow" w:cs="Arial"/>
          <w:color w:val="000000"/>
          <w:lang w:eastAsia="en-ZA"/>
        </w:rPr>
        <w:t xml:space="preserve">to verify that no tiger skeletons are being exported. </w:t>
      </w:r>
    </w:p>
    <w:p w:rsidR="008B47D6" w:rsidRPr="00FF6EB7" w:rsidRDefault="008B47D6" w:rsidP="00F03019">
      <w:pPr>
        <w:spacing w:line="360" w:lineRule="auto"/>
        <w:jc w:val="both"/>
        <w:rPr>
          <w:rFonts w:ascii="Arial Narrow" w:hAnsi="Arial Narrow"/>
          <w:b/>
        </w:rPr>
      </w:pPr>
    </w:p>
    <w:p w:rsidR="008B3BEE" w:rsidRPr="00FF6EB7" w:rsidRDefault="008B3BEE" w:rsidP="00F03019">
      <w:pPr>
        <w:spacing w:line="360" w:lineRule="auto"/>
        <w:jc w:val="both"/>
        <w:rPr>
          <w:rFonts w:ascii="Arial Narrow" w:hAnsi="Arial Narrow"/>
          <w:b/>
        </w:rPr>
      </w:pPr>
    </w:p>
    <w:p w:rsidR="008B3BEE" w:rsidRPr="00FF6EB7" w:rsidRDefault="008B3BEE" w:rsidP="00F03019">
      <w:pPr>
        <w:spacing w:line="360" w:lineRule="auto"/>
        <w:jc w:val="both"/>
        <w:rPr>
          <w:rFonts w:ascii="Arial Narrow" w:hAnsi="Arial Narrow"/>
          <w:b/>
        </w:rPr>
      </w:pPr>
    </w:p>
    <w:p w:rsidR="00D00535" w:rsidRPr="00151BC0" w:rsidRDefault="006E42A6" w:rsidP="00F03019">
      <w:pPr>
        <w:spacing w:line="360" w:lineRule="auto"/>
        <w:jc w:val="center"/>
        <w:rPr>
          <w:rFonts w:ascii="Arial Narrow" w:hAnsi="Arial Narrow"/>
          <w:b/>
          <w:lang w:val="af-ZA" w:eastAsia="en-ZA"/>
        </w:rPr>
      </w:pPr>
      <w:r w:rsidRPr="00151BC0">
        <w:rPr>
          <w:rFonts w:ascii="Arial Narrow" w:hAnsi="Arial Narrow"/>
          <w:b/>
          <w:lang w:val="af-ZA" w:eastAsia="en-ZA"/>
        </w:rPr>
        <w:t>-</w:t>
      </w:r>
      <w:r w:rsidR="0048390A" w:rsidRPr="00151BC0">
        <w:rPr>
          <w:rFonts w:ascii="Arial Narrow" w:hAnsi="Arial Narrow"/>
          <w:b/>
          <w:lang w:val="af-ZA" w:eastAsia="en-ZA"/>
        </w:rPr>
        <w:t>--ooOoo--</w:t>
      </w:r>
      <w:r w:rsidRPr="00151BC0">
        <w:rPr>
          <w:rFonts w:ascii="Arial Narrow" w:hAnsi="Arial Narrow"/>
          <w:b/>
          <w:lang w:val="af-ZA" w:eastAsia="en-ZA"/>
        </w:rPr>
        <w:t>-</w:t>
      </w:r>
    </w:p>
    <w:sectPr w:rsidR="00D00535" w:rsidRPr="00151BC0" w:rsidSect="00162CB8">
      <w:footerReference w:type="default" r:id="rId10"/>
      <w:pgSz w:w="11907" w:h="16839" w:code="9"/>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0D" w:rsidRDefault="003C7B0D" w:rsidP="004F1BDF">
      <w:r>
        <w:separator/>
      </w:r>
    </w:p>
  </w:endnote>
  <w:endnote w:type="continuationSeparator" w:id="0">
    <w:p w:rsidR="003C7B0D" w:rsidRDefault="003C7B0D"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EF087A">
      <w:rPr>
        <w:rFonts w:ascii="Arial Narrow" w:hAnsi="Arial Narrow"/>
        <w:b w:val="0"/>
        <w:sz w:val="16"/>
        <w:szCs w:val="16"/>
      </w:rPr>
      <w:t>2564</w:t>
    </w:r>
    <w:r w:rsidR="008B3BEE">
      <w:rPr>
        <w:rFonts w:ascii="Arial Narrow" w:hAnsi="Arial Narrow"/>
        <w:b w:val="0"/>
        <w:sz w:val="16"/>
        <w:szCs w:val="16"/>
      </w:rPr>
      <w:tab/>
    </w:r>
    <w:r w:rsidR="00EF087A">
      <w:rPr>
        <w:rFonts w:ascii="Arial Narrow" w:eastAsia="Calibri" w:hAnsi="Arial Narrow"/>
        <w:b w:val="0"/>
        <w:bCs w:val="0"/>
        <w:sz w:val="16"/>
        <w:szCs w:val="16"/>
        <w:lang w:val="en-ZA"/>
      </w:rPr>
      <w:t>NW2868</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0D" w:rsidRDefault="003C7B0D" w:rsidP="004F1BDF">
      <w:r>
        <w:separator/>
      </w:r>
    </w:p>
  </w:footnote>
  <w:footnote w:type="continuationSeparator" w:id="0">
    <w:p w:rsidR="003C7B0D" w:rsidRDefault="003C7B0D"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4FD02C8"/>
    <w:multiLevelType w:val="hybridMultilevel"/>
    <w:tmpl w:val="EDD6D712"/>
    <w:lvl w:ilvl="0" w:tplc="7F30E3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90515E">
      <w:start w:val="1"/>
      <w:numFmt w:val="lowerLetter"/>
      <w:lvlText w:val="%2."/>
      <w:lvlJc w:val="left"/>
      <w:pPr>
        <w:ind w:left="1080"/>
      </w:pPr>
      <w:rPr>
        <w:rFonts w:ascii="Arial Narrow" w:eastAsia="Arial" w:hAnsi="Arial Narrow" w:cs="Arial"/>
        <w:b w:val="0"/>
        <w:i w:val="0"/>
        <w:strike w:val="0"/>
        <w:dstrike w:val="0"/>
        <w:color w:val="000000"/>
        <w:sz w:val="24"/>
        <w:szCs w:val="24"/>
        <w:u w:val="none" w:color="000000"/>
        <w:bdr w:val="none" w:sz="0" w:space="0" w:color="auto"/>
        <w:shd w:val="clear" w:color="auto" w:fill="auto"/>
        <w:vertAlign w:val="baseline"/>
      </w:rPr>
    </w:lvl>
    <w:lvl w:ilvl="2" w:tplc="76B0E0A0">
      <w:start w:val="1"/>
      <w:numFmt w:val="lowerRoman"/>
      <w:lvlText w:val="%3."/>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267ADA">
      <w:start w:val="1"/>
      <w:numFmt w:val="decimal"/>
      <w:lvlText w:val="%4"/>
      <w:lvlJc w:val="left"/>
      <w:pPr>
        <w:ind w:left="2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F4C8B4">
      <w:start w:val="1"/>
      <w:numFmt w:val="lowerLetter"/>
      <w:lvlText w:val="%5"/>
      <w:lvlJc w:val="left"/>
      <w:pPr>
        <w:ind w:left="3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2C009E">
      <w:start w:val="1"/>
      <w:numFmt w:val="lowerRoman"/>
      <w:lvlText w:val="%6"/>
      <w:lvlJc w:val="left"/>
      <w:pPr>
        <w:ind w:left="3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0AEE1A">
      <w:start w:val="1"/>
      <w:numFmt w:val="decimal"/>
      <w:lvlText w:val="%7"/>
      <w:lvlJc w:val="left"/>
      <w:pPr>
        <w:ind w:left="4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E4FD4">
      <w:start w:val="1"/>
      <w:numFmt w:val="lowerLetter"/>
      <w:lvlText w:val="%8"/>
      <w:lvlJc w:val="left"/>
      <w:pPr>
        <w:ind w:left="5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B2A80E">
      <w:start w:val="1"/>
      <w:numFmt w:val="lowerRoman"/>
      <w:lvlText w:val="%9"/>
      <w:lvlJc w:val="left"/>
      <w:pPr>
        <w:ind w:left="6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9E66B97"/>
    <w:multiLevelType w:val="hybridMultilevel"/>
    <w:tmpl w:val="7654043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F82C58"/>
    <w:multiLevelType w:val="hybridMultilevel"/>
    <w:tmpl w:val="D23CF9DA"/>
    <w:lvl w:ilvl="0" w:tplc="E514E3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279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E5B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C8D0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F05D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460E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C822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A669B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24BA6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7"/>
  </w:num>
  <w:num w:numId="3">
    <w:abstractNumId w:val="44"/>
  </w:num>
  <w:num w:numId="4">
    <w:abstractNumId w:val="1"/>
  </w:num>
  <w:num w:numId="5">
    <w:abstractNumId w:val="38"/>
  </w:num>
  <w:num w:numId="6">
    <w:abstractNumId w:val="8"/>
  </w:num>
  <w:num w:numId="7">
    <w:abstractNumId w:val="10"/>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5"/>
  </w:num>
  <w:num w:numId="15">
    <w:abstractNumId w:val="18"/>
  </w:num>
  <w:num w:numId="16">
    <w:abstractNumId w:val="31"/>
  </w:num>
  <w:num w:numId="17">
    <w:abstractNumId w:val="4"/>
  </w:num>
  <w:num w:numId="18">
    <w:abstractNumId w:val="41"/>
  </w:num>
  <w:num w:numId="19">
    <w:abstractNumId w:val="42"/>
  </w:num>
  <w:num w:numId="20">
    <w:abstractNumId w:val="12"/>
  </w:num>
  <w:num w:numId="21">
    <w:abstractNumId w:val="15"/>
  </w:num>
  <w:num w:numId="22">
    <w:abstractNumId w:val="28"/>
  </w:num>
  <w:num w:numId="23">
    <w:abstractNumId w:val="11"/>
  </w:num>
  <w:num w:numId="24">
    <w:abstractNumId w:val="0"/>
  </w:num>
  <w:num w:numId="25">
    <w:abstractNumId w:val="5"/>
  </w:num>
  <w:num w:numId="26">
    <w:abstractNumId w:val="14"/>
  </w:num>
  <w:num w:numId="27">
    <w:abstractNumId w:val="21"/>
  </w:num>
  <w:num w:numId="28">
    <w:abstractNumId w:val="6"/>
  </w:num>
  <w:num w:numId="29">
    <w:abstractNumId w:val="36"/>
  </w:num>
  <w:num w:numId="30">
    <w:abstractNumId w:val="26"/>
  </w:num>
  <w:num w:numId="31">
    <w:abstractNumId w:val="32"/>
  </w:num>
  <w:num w:numId="32">
    <w:abstractNumId w:val="29"/>
  </w:num>
  <w:num w:numId="33">
    <w:abstractNumId w:val="20"/>
  </w:num>
  <w:num w:numId="34">
    <w:abstractNumId w:val="7"/>
  </w:num>
  <w:num w:numId="35">
    <w:abstractNumId w:val="23"/>
  </w:num>
  <w:num w:numId="36">
    <w:abstractNumId w:val="16"/>
  </w:num>
  <w:num w:numId="37">
    <w:abstractNumId w:val="30"/>
  </w:num>
  <w:num w:numId="38">
    <w:abstractNumId w:val="17"/>
  </w:num>
  <w:num w:numId="39">
    <w:abstractNumId w:val="2"/>
  </w:num>
  <w:num w:numId="40">
    <w:abstractNumId w:val="27"/>
  </w:num>
  <w:num w:numId="41">
    <w:abstractNumId w:val="9"/>
  </w:num>
  <w:num w:numId="42">
    <w:abstractNumId w:val="33"/>
  </w:num>
  <w:num w:numId="43">
    <w:abstractNumId w:val="3"/>
  </w:num>
  <w:num w:numId="44">
    <w:abstractNumId w:val="34"/>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3A"/>
    <w:rsid w:val="00060E68"/>
    <w:rsid w:val="000612DD"/>
    <w:rsid w:val="00061EE5"/>
    <w:rsid w:val="0006416A"/>
    <w:rsid w:val="00064F43"/>
    <w:rsid w:val="00065A34"/>
    <w:rsid w:val="00073CF6"/>
    <w:rsid w:val="000743DB"/>
    <w:rsid w:val="00080800"/>
    <w:rsid w:val="00084E4C"/>
    <w:rsid w:val="0009298A"/>
    <w:rsid w:val="00094587"/>
    <w:rsid w:val="000966CB"/>
    <w:rsid w:val="000979B4"/>
    <w:rsid w:val="00097DED"/>
    <w:rsid w:val="000A0255"/>
    <w:rsid w:val="000A0828"/>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51BC0"/>
    <w:rsid w:val="001534C1"/>
    <w:rsid w:val="00153551"/>
    <w:rsid w:val="00153E3D"/>
    <w:rsid w:val="00162CB8"/>
    <w:rsid w:val="001734FC"/>
    <w:rsid w:val="001801F2"/>
    <w:rsid w:val="00180924"/>
    <w:rsid w:val="00182CA5"/>
    <w:rsid w:val="00194A04"/>
    <w:rsid w:val="00194D0A"/>
    <w:rsid w:val="001B0214"/>
    <w:rsid w:val="001B2562"/>
    <w:rsid w:val="001C0B86"/>
    <w:rsid w:val="001D20B7"/>
    <w:rsid w:val="001D239F"/>
    <w:rsid w:val="001E017E"/>
    <w:rsid w:val="001E4278"/>
    <w:rsid w:val="001E76D0"/>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656B"/>
    <w:rsid w:val="002C1ACA"/>
    <w:rsid w:val="002C5CE0"/>
    <w:rsid w:val="002C687F"/>
    <w:rsid w:val="002D1781"/>
    <w:rsid w:val="002E6F00"/>
    <w:rsid w:val="002E77D4"/>
    <w:rsid w:val="002F2B0B"/>
    <w:rsid w:val="002F7AF5"/>
    <w:rsid w:val="003020D1"/>
    <w:rsid w:val="003072EF"/>
    <w:rsid w:val="00316C53"/>
    <w:rsid w:val="0032026A"/>
    <w:rsid w:val="00325F44"/>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5149"/>
    <w:rsid w:val="003C7B0D"/>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4462"/>
    <w:rsid w:val="004B4A15"/>
    <w:rsid w:val="004C06DB"/>
    <w:rsid w:val="004C1598"/>
    <w:rsid w:val="004C700B"/>
    <w:rsid w:val="004D494B"/>
    <w:rsid w:val="004E4275"/>
    <w:rsid w:val="004E526C"/>
    <w:rsid w:val="004E6750"/>
    <w:rsid w:val="004F1BDF"/>
    <w:rsid w:val="004F249E"/>
    <w:rsid w:val="004F2CC9"/>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5561"/>
    <w:rsid w:val="00606931"/>
    <w:rsid w:val="006112BD"/>
    <w:rsid w:val="0061208C"/>
    <w:rsid w:val="006129DC"/>
    <w:rsid w:val="006130E9"/>
    <w:rsid w:val="00613E44"/>
    <w:rsid w:val="00630253"/>
    <w:rsid w:val="00632EF0"/>
    <w:rsid w:val="00634C6A"/>
    <w:rsid w:val="00635FF9"/>
    <w:rsid w:val="006370D1"/>
    <w:rsid w:val="0064001A"/>
    <w:rsid w:val="00647388"/>
    <w:rsid w:val="00651CC8"/>
    <w:rsid w:val="00652CDF"/>
    <w:rsid w:val="006564FC"/>
    <w:rsid w:val="00662B3B"/>
    <w:rsid w:val="0066536C"/>
    <w:rsid w:val="00666D95"/>
    <w:rsid w:val="006724CF"/>
    <w:rsid w:val="00676459"/>
    <w:rsid w:val="00683F08"/>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17039"/>
    <w:rsid w:val="007227B8"/>
    <w:rsid w:val="00722FDD"/>
    <w:rsid w:val="00723774"/>
    <w:rsid w:val="007255F8"/>
    <w:rsid w:val="0072568C"/>
    <w:rsid w:val="00735692"/>
    <w:rsid w:val="00746C30"/>
    <w:rsid w:val="0074717D"/>
    <w:rsid w:val="0075538B"/>
    <w:rsid w:val="007553CB"/>
    <w:rsid w:val="00763FE0"/>
    <w:rsid w:val="007662EB"/>
    <w:rsid w:val="00766F73"/>
    <w:rsid w:val="00770106"/>
    <w:rsid w:val="00770B34"/>
    <w:rsid w:val="0077293A"/>
    <w:rsid w:val="00777B65"/>
    <w:rsid w:val="00786A81"/>
    <w:rsid w:val="00791FD4"/>
    <w:rsid w:val="007A28EA"/>
    <w:rsid w:val="007B21D0"/>
    <w:rsid w:val="007B23A9"/>
    <w:rsid w:val="007B4395"/>
    <w:rsid w:val="007B4554"/>
    <w:rsid w:val="007D2B14"/>
    <w:rsid w:val="007E5495"/>
    <w:rsid w:val="007E55E6"/>
    <w:rsid w:val="007F4EA7"/>
    <w:rsid w:val="007F6189"/>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57F"/>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575A"/>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27772"/>
    <w:rsid w:val="009305D7"/>
    <w:rsid w:val="00934D70"/>
    <w:rsid w:val="00935C73"/>
    <w:rsid w:val="00937CD4"/>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004"/>
    <w:rsid w:val="009A4B0A"/>
    <w:rsid w:val="009A5E81"/>
    <w:rsid w:val="009A77F7"/>
    <w:rsid w:val="009B08FF"/>
    <w:rsid w:val="009C37CA"/>
    <w:rsid w:val="009C4BB6"/>
    <w:rsid w:val="009C5C16"/>
    <w:rsid w:val="009D5D72"/>
    <w:rsid w:val="009D74D5"/>
    <w:rsid w:val="009D74E8"/>
    <w:rsid w:val="009E0FDA"/>
    <w:rsid w:val="009E3EB1"/>
    <w:rsid w:val="009E5A3F"/>
    <w:rsid w:val="009E7478"/>
    <w:rsid w:val="009E754D"/>
    <w:rsid w:val="00A00B0B"/>
    <w:rsid w:val="00A051E6"/>
    <w:rsid w:val="00A06888"/>
    <w:rsid w:val="00A11B84"/>
    <w:rsid w:val="00A13048"/>
    <w:rsid w:val="00A133C7"/>
    <w:rsid w:val="00A166BE"/>
    <w:rsid w:val="00A23689"/>
    <w:rsid w:val="00A262F7"/>
    <w:rsid w:val="00A26873"/>
    <w:rsid w:val="00A30E6F"/>
    <w:rsid w:val="00A361AA"/>
    <w:rsid w:val="00A37940"/>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48F7"/>
    <w:rsid w:val="00AC7CF3"/>
    <w:rsid w:val="00AD0B17"/>
    <w:rsid w:val="00AD7D31"/>
    <w:rsid w:val="00AE6D7F"/>
    <w:rsid w:val="00AF46F5"/>
    <w:rsid w:val="00B07FC6"/>
    <w:rsid w:val="00B12341"/>
    <w:rsid w:val="00B132E3"/>
    <w:rsid w:val="00B209AC"/>
    <w:rsid w:val="00B23B8A"/>
    <w:rsid w:val="00B37C02"/>
    <w:rsid w:val="00B46D9A"/>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F32EF"/>
    <w:rsid w:val="00BF4CCA"/>
    <w:rsid w:val="00BF5302"/>
    <w:rsid w:val="00C03E91"/>
    <w:rsid w:val="00C06460"/>
    <w:rsid w:val="00C06FAF"/>
    <w:rsid w:val="00C1136A"/>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2535"/>
    <w:rsid w:val="00D27265"/>
    <w:rsid w:val="00D32011"/>
    <w:rsid w:val="00D35DD7"/>
    <w:rsid w:val="00D368AF"/>
    <w:rsid w:val="00D37ABE"/>
    <w:rsid w:val="00D463D6"/>
    <w:rsid w:val="00D472BE"/>
    <w:rsid w:val="00D505B7"/>
    <w:rsid w:val="00D52417"/>
    <w:rsid w:val="00D53160"/>
    <w:rsid w:val="00D56351"/>
    <w:rsid w:val="00D57F9F"/>
    <w:rsid w:val="00D66808"/>
    <w:rsid w:val="00D7158A"/>
    <w:rsid w:val="00D72007"/>
    <w:rsid w:val="00D727BA"/>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52062"/>
    <w:rsid w:val="00E642A5"/>
    <w:rsid w:val="00E76F5B"/>
    <w:rsid w:val="00E86949"/>
    <w:rsid w:val="00E91D7C"/>
    <w:rsid w:val="00E95914"/>
    <w:rsid w:val="00E9675C"/>
    <w:rsid w:val="00EA12BB"/>
    <w:rsid w:val="00EA2127"/>
    <w:rsid w:val="00EB204E"/>
    <w:rsid w:val="00EB3212"/>
    <w:rsid w:val="00EC424A"/>
    <w:rsid w:val="00EC5074"/>
    <w:rsid w:val="00EF0322"/>
    <w:rsid w:val="00EF087A"/>
    <w:rsid w:val="00F0147C"/>
    <w:rsid w:val="00F03019"/>
    <w:rsid w:val="00F21F45"/>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A78CB"/>
    <w:rsid w:val="00FB0DC7"/>
    <w:rsid w:val="00FB3FCA"/>
    <w:rsid w:val="00FC4644"/>
    <w:rsid w:val="00FC577D"/>
    <w:rsid w:val="00FD63D1"/>
    <w:rsid w:val="00FF6E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B7FB-597D-4673-B885-DE179EF0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2017-09-08T13:24:00Z</cp:lastPrinted>
  <dcterms:created xsi:type="dcterms:W3CDTF">2017-09-27T09:16:00Z</dcterms:created>
  <dcterms:modified xsi:type="dcterms:W3CDTF">2017-09-27T09:16:00Z</dcterms:modified>
</cp:coreProperties>
</file>