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F7" w:rsidRPr="00467108" w:rsidRDefault="00542AF7" w:rsidP="00467108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7108">
        <w:rPr>
          <w:rFonts w:ascii="Arial" w:hAnsi="Arial" w:cs="Arial"/>
          <w:b/>
          <w:sz w:val="22"/>
          <w:szCs w:val="22"/>
        </w:rPr>
        <w:t>NATIONAL ASSEMBLY</w:t>
      </w:r>
    </w:p>
    <w:p w:rsidR="00542AF7" w:rsidRPr="00467108" w:rsidRDefault="00542AF7" w:rsidP="00467108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7108">
        <w:rPr>
          <w:rFonts w:ascii="Arial" w:hAnsi="Arial" w:cs="Arial"/>
          <w:b/>
          <w:sz w:val="22"/>
          <w:szCs w:val="22"/>
        </w:rPr>
        <w:t>QUESTION FOR WRITTEN REPLY</w:t>
      </w:r>
    </w:p>
    <w:p w:rsidR="00542AF7" w:rsidRPr="00467108" w:rsidRDefault="00542AF7" w:rsidP="00467108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7108">
        <w:rPr>
          <w:rFonts w:ascii="Arial" w:hAnsi="Arial" w:cs="Arial"/>
          <w:b/>
          <w:sz w:val="22"/>
          <w:szCs w:val="22"/>
        </w:rPr>
        <w:t xml:space="preserve">QUESTION NUMBER: </w:t>
      </w:r>
      <w:r w:rsidRPr="00467108">
        <w:rPr>
          <w:rFonts w:ascii="Arial" w:hAnsi="Arial" w:cs="Arial"/>
          <w:b/>
          <w:color w:val="000000"/>
          <w:sz w:val="22"/>
          <w:szCs w:val="22"/>
        </w:rPr>
        <w:t>2563 [N2937E]</w:t>
      </w:r>
    </w:p>
    <w:p w:rsidR="00542AF7" w:rsidRPr="00467108" w:rsidRDefault="00542AF7" w:rsidP="00467108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7108">
        <w:rPr>
          <w:rFonts w:ascii="Arial" w:hAnsi="Arial" w:cs="Arial"/>
          <w:b/>
          <w:sz w:val="22"/>
          <w:szCs w:val="22"/>
        </w:rPr>
        <w:t xml:space="preserve">DATE OF PUBLICATION: </w:t>
      </w:r>
      <w:r w:rsidRPr="00467108">
        <w:rPr>
          <w:rFonts w:ascii="Arial" w:hAnsi="Arial" w:cs="Arial"/>
          <w:b/>
          <w:color w:val="000000"/>
          <w:sz w:val="22"/>
          <w:szCs w:val="22"/>
        </w:rPr>
        <w:t>24 July 2015</w:t>
      </w:r>
    </w:p>
    <w:p w:rsidR="00542AF7" w:rsidRPr="00467108" w:rsidRDefault="00542AF7" w:rsidP="00467108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542AF7" w:rsidRPr="00467108" w:rsidRDefault="00542AF7" w:rsidP="00467108">
      <w:pPr>
        <w:spacing w:before="100" w:beforeAutospacing="1" w:after="100" w:afterAutospacing="1" w:line="276" w:lineRule="auto"/>
        <w:ind w:left="993" w:hanging="851"/>
        <w:jc w:val="both"/>
        <w:outlineLvl w:val="0"/>
        <w:rPr>
          <w:rFonts w:ascii="Arial" w:hAnsi="Arial" w:cs="Arial"/>
          <w:sz w:val="22"/>
          <w:szCs w:val="22"/>
        </w:rPr>
      </w:pPr>
      <w:r w:rsidRPr="00467108">
        <w:rPr>
          <w:rFonts w:ascii="Arial" w:hAnsi="Arial" w:cs="Arial"/>
          <w:b/>
          <w:sz w:val="22"/>
          <w:szCs w:val="22"/>
        </w:rPr>
        <w:t>2563.</w:t>
      </w:r>
      <w:r w:rsidRPr="00467108">
        <w:rPr>
          <w:rFonts w:ascii="Arial" w:hAnsi="Arial" w:cs="Arial"/>
          <w:b/>
          <w:sz w:val="22"/>
          <w:szCs w:val="22"/>
        </w:rPr>
        <w:tab/>
        <w:t xml:space="preserve">Ms N W A Mazzone (DA) to </w:t>
      </w:r>
      <w:r w:rsidRPr="00467108">
        <w:rPr>
          <w:rFonts w:ascii="Arial" w:hAnsi="Arial" w:cs="Arial"/>
          <w:b/>
          <w:sz w:val="22"/>
          <w:szCs w:val="22"/>
          <w:lang w:val="en-ZA"/>
        </w:rPr>
        <w:t>ask</w:t>
      </w:r>
      <w:r w:rsidRPr="00467108">
        <w:rPr>
          <w:rFonts w:ascii="Arial" w:hAnsi="Arial" w:cs="Arial"/>
          <w:b/>
          <w:sz w:val="22"/>
          <w:szCs w:val="22"/>
        </w:rPr>
        <w:t xml:space="preserve"> the Minister of Finance:</w:t>
      </w:r>
    </w:p>
    <w:p w:rsidR="00542AF7" w:rsidRPr="00467108" w:rsidRDefault="00542AF7" w:rsidP="00467108">
      <w:pPr>
        <w:spacing w:before="100" w:beforeAutospacing="1" w:after="100" w:afterAutospacing="1" w:line="276" w:lineRule="auto"/>
        <w:ind w:left="1560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467108">
        <w:rPr>
          <w:rFonts w:ascii="Arial" w:hAnsi="Arial" w:cs="Arial"/>
          <w:sz w:val="22"/>
          <w:szCs w:val="22"/>
        </w:rPr>
        <w:t>(1)</w:t>
      </w:r>
      <w:r w:rsidRPr="00467108">
        <w:rPr>
          <w:rFonts w:ascii="Arial" w:hAnsi="Arial" w:cs="Arial"/>
          <w:sz w:val="22"/>
          <w:szCs w:val="22"/>
        </w:rPr>
        <w:tab/>
        <w:t>Is the codeshare agreement between SA Airways (SAA) and Etihad Airways commercially viable; if so, (a) how, (b) what assurance can SAA provide that this route will not run at a loss at any time, (c) on what business case was this decision grounded and (d) were any political and socio-economic factors taken into consideration when this decision was taken;</w:t>
      </w:r>
    </w:p>
    <w:p w:rsidR="00542AF7" w:rsidRPr="00467108" w:rsidRDefault="00542AF7" w:rsidP="00467108">
      <w:pPr>
        <w:spacing w:before="100" w:beforeAutospacing="1" w:after="100" w:afterAutospacing="1" w:line="276" w:lineRule="auto"/>
        <w:ind w:left="1560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467108">
        <w:rPr>
          <w:rFonts w:ascii="Arial" w:hAnsi="Arial" w:cs="Arial"/>
          <w:sz w:val="22"/>
          <w:szCs w:val="22"/>
        </w:rPr>
        <w:t>(2)</w:t>
      </w:r>
      <w:r w:rsidRPr="00467108">
        <w:rPr>
          <w:rFonts w:ascii="Arial" w:hAnsi="Arial" w:cs="Arial"/>
          <w:sz w:val="22"/>
          <w:szCs w:val="22"/>
        </w:rPr>
        <w:tab/>
        <w:t>what is the status of the negotiations between SAA and Air China with regard to equity stakes;</w:t>
      </w:r>
    </w:p>
    <w:p w:rsidR="00542AF7" w:rsidRPr="00467108" w:rsidRDefault="00542AF7" w:rsidP="00467108">
      <w:pPr>
        <w:spacing w:before="100" w:beforeAutospacing="1" w:after="100" w:afterAutospacing="1" w:line="276" w:lineRule="auto"/>
        <w:ind w:left="1560" w:hanging="567"/>
        <w:jc w:val="both"/>
        <w:outlineLvl w:val="0"/>
        <w:rPr>
          <w:rFonts w:ascii="Arial" w:hAnsi="Arial" w:cs="Arial"/>
          <w:sz w:val="22"/>
          <w:szCs w:val="22"/>
        </w:rPr>
      </w:pPr>
      <w:r w:rsidRPr="00467108">
        <w:rPr>
          <w:rFonts w:ascii="Arial" w:hAnsi="Arial" w:cs="Arial"/>
          <w:sz w:val="22"/>
          <w:szCs w:val="22"/>
        </w:rPr>
        <w:t>(3)</w:t>
      </w:r>
      <w:r w:rsidRPr="00467108">
        <w:rPr>
          <w:rFonts w:ascii="Arial" w:hAnsi="Arial" w:cs="Arial"/>
          <w:sz w:val="22"/>
          <w:szCs w:val="22"/>
        </w:rPr>
        <w:tab/>
        <w:t>are there any negotiations taking place between SAA and other carriers with regard to equity stakes; if so, what (a) are the relevant details and (b) is the status of the specified negotiations?</w:t>
      </w:r>
      <w:r w:rsidRPr="00467108">
        <w:rPr>
          <w:rFonts w:ascii="Arial" w:hAnsi="Arial" w:cs="Arial"/>
          <w:sz w:val="22"/>
          <w:szCs w:val="22"/>
        </w:rPr>
        <w:tab/>
      </w:r>
      <w:r w:rsidRPr="00467108">
        <w:rPr>
          <w:rFonts w:ascii="Arial" w:hAnsi="Arial" w:cs="Arial"/>
          <w:sz w:val="22"/>
          <w:szCs w:val="22"/>
        </w:rPr>
        <w:tab/>
      </w:r>
      <w:r w:rsidRPr="00467108">
        <w:rPr>
          <w:rFonts w:ascii="Arial" w:hAnsi="Arial" w:cs="Arial"/>
          <w:sz w:val="22"/>
          <w:szCs w:val="22"/>
        </w:rPr>
        <w:tab/>
        <w:t xml:space="preserve">                                  </w:t>
      </w:r>
    </w:p>
    <w:p w:rsidR="00542AF7" w:rsidRPr="00C22A7E" w:rsidRDefault="00542AF7" w:rsidP="00467108">
      <w:pPr>
        <w:spacing w:before="100" w:beforeAutospacing="1" w:after="100" w:afterAutospacing="1" w:line="276" w:lineRule="auto"/>
        <w:ind w:left="1560" w:hanging="567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6710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</w:t>
      </w:r>
      <w:r w:rsidRPr="00C22A7E">
        <w:rPr>
          <w:rFonts w:ascii="Arial" w:hAnsi="Arial" w:cs="Arial"/>
          <w:b/>
          <w:sz w:val="22"/>
          <w:szCs w:val="22"/>
        </w:rPr>
        <w:t>NW2937E</w:t>
      </w:r>
    </w:p>
    <w:p w:rsidR="00542AF7" w:rsidRPr="00467108" w:rsidRDefault="00542AF7" w:rsidP="00467108">
      <w:pPr>
        <w:pStyle w:val="BodyTextIndent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bookmarkStart w:id="0" w:name="_GoBack"/>
      <w:r w:rsidRPr="00C22A7E">
        <w:rPr>
          <w:rFonts w:ascii="Arial" w:hAnsi="Arial" w:cs="Arial"/>
          <w:b/>
          <w:sz w:val="22"/>
          <w:szCs w:val="22"/>
        </w:rPr>
        <w:t>REPLY</w:t>
      </w:r>
      <w:bookmarkEnd w:id="0"/>
      <w:r w:rsidRPr="00467108">
        <w:rPr>
          <w:rFonts w:ascii="Arial" w:hAnsi="Arial" w:cs="Arial"/>
          <w:sz w:val="22"/>
          <w:szCs w:val="22"/>
        </w:rPr>
        <w:t>:</w:t>
      </w:r>
    </w:p>
    <w:p w:rsidR="00542AF7" w:rsidRPr="00467108" w:rsidRDefault="00542AF7" w:rsidP="00467108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42AF7" w:rsidRPr="00467108" w:rsidRDefault="00542AF7" w:rsidP="0046710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108">
        <w:rPr>
          <w:rFonts w:ascii="Arial" w:hAnsi="Arial" w:cs="Arial"/>
          <w:bCs/>
          <w:iCs/>
          <w:sz w:val="22"/>
          <w:szCs w:val="22"/>
          <w:lang w:val="en-GB"/>
        </w:rPr>
        <w:t>SAA has been in a codeshare relationship with Etihad since 2013, providing network reach, connecting traffic as well as other commercial benefits to SAA on a profitable basis.  The 3</w:t>
      </w:r>
      <w:r w:rsidRPr="00467108">
        <w:rPr>
          <w:rFonts w:ascii="Arial" w:hAnsi="Arial" w:cs="Arial"/>
          <w:bCs/>
          <w:iCs/>
          <w:sz w:val="22"/>
          <w:szCs w:val="22"/>
          <w:vertAlign w:val="superscript"/>
          <w:lang w:val="en-GB"/>
        </w:rPr>
        <w:t>rd</w:t>
      </w:r>
      <w:r w:rsidRPr="00467108">
        <w:rPr>
          <w:rFonts w:ascii="Arial" w:hAnsi="Arial" w:cs="Arial"/>
          <w:bCs/>
          <w:iCs/>
          <w:sz w:val="22"/>
          <w:szCs w:val="22"/>
          <w:lang w:val="en-GB"/>
        </w:rPr>
        <w:t xml:space="preserve"> phase of this relationship, which is contained within SAA’s Corporate Plan, entails SAA commencing operations to Abu Dhabi. </w:t>
      </w:r>
    </w:p>
    <w:p w:rsidR="00542AF7" w:rsidRPr="00467108" w:rsidRDefault="00542AF7" w:rsidP="00467108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2AF7" w:rsidRPr="00467108" w:rsidRDefault="00542AF7" w:rsidP="00467108">
      <w:pPr>
        <w:spacing w:line="276" w:lineRule="auto"/>
        <w:ind w:left="720"/>
        <w:jc w:val="both"/>
        <w:rPr>
          <w:rFonts w:ascii="Arial" w:hAnsi="Arial" w:cs="Arial"/>
          <w:bCs/>
          <w:iCs/>
          <w:sz w:val="22"/>
          <w:szCs w:val="22"/>
          <w:lang w:val="en-GB"/>
        </w:rPr>
      </w:pPr>
      <w:r w:rsidRPr="00467108">
        <w:rPr>
          <w:rFonts w:ascii="Arial" w:hAnsi="Arial" w:cs="Arial"/>
          <w:bCs/>
          <w:iCs/>
          <w:sz w:val="22"/>
          <w:szCs w:val="22"/>
          <w:lang w:val="en-GB"/>
        </w:rPr>
        <w:t xml:space="preserve">The Business Case indicates that the route would realise route losses in its first two years of operation, which is not unusual for a new long haul route, </w:t>
      </w:r>
      <w:r w:rsidRPr="00467108">
        <w:rPr>
          <w:rFonts w:ascii="Arial" w:hAnsi="Arial" w:cs="Arial"/>
          <w:bCs/>
          <w:sz w:val="22"/>
          <w:szCs w:val="22"/>
          <w:lang w:val="en-GB"/>
        </w:rPr>
        <w:t>but</w:t>
      </w:r>
      <w:r w:rsidRPr="00467108">
        <w:rPr>
          <w:rFonts w:ascii="Arial" w:hAnsi="Arial" w:cs="Arial"/>
          <w:bCs/>
          <w:color w:val="FF0000"/>
          <w:sz w:val="22"/>
          <w:szCs w:val="22"/>
          <w:lang w:val="en-GB"/>
        </w:rPr>
        <w:t xml:space="preserve"> </w:t>
      </w:r>
      <w:r w:rsidRPr="00467108">
        <w:rPr>
          <w:rFonts w:ascii="Arial" w:hAnsi="Arial" w:cs="Arial"/>
          <w:bCs/>
          <w:iCs/>
          <w:sz w:val="22"/>
          <w:szCs w:val="22"/>
          <w:lang w:val="en-GB"/>
        </w:rPr>
        <w:t>would also provide (a) multiple connectivity options for SAA passengers into the Middle East, mainland China as well as into India and (b) enable the closure of the heavily loss</w:t>
      </w:r>
      <w:r>
        <w:rPr>
          <w:rFonts w:ascii="Arial" w:hAnsi="Arial" w:cs="Arial"/>
          <w:bCs/>
          <w:iCs/>
          <w:sz w:val="22"/>
          <w:szCs w:val="22"/>
          <w:lang w:val="en-GB"/>
        </w:rPr>
        <w:t>-</w:t>
      </w:r>
      <w:r w:rsidRPr="00467108">
        <w:rPr>
          <w:rFonts w:ascii="Arial" w:hAnsi="Arial" w:cs="Arial"/>
          <w:bCs/>
          <w:iCs/>
          <w:sz w:val="22"/>
          <w:szCs w:val="22"/>
          <w:lang w:val="en-GB"/>
        </w:rPr>
        <w:t>making Beijing and Mumbai operations. </w:t>
      </w:r>
    </w:p>
    <w:p w:rsidR="00542AF7" w:rsidRPr="00467108" w:rsidRDefault="00542AF7" w:rsidP="00467108">
      <w:pPr>
        <w:spacing w:line="276" w:lineRule="auto"/>
        <w:ind w:left="720"/>
        <w:rPr>
          <w:rFonts w:ascii="Arial" w:hAnsi="Arial" w:cs="Arial"/>
          <w:bCs/>
          <w:iCs/>
          <w:sz w:val="22"/>
          <w:szCs w:val="22"/>
          <w:lang w:val="en-GB"/>
        </w:rPr>
      </w:pPr>
      <w:r w:rsidRPr="00467108">
        <w:rPr>
          <w:rFonts w:ascii="Arial" w:hAnsi="Arial" w:cs="Arial"/>
          <w:bCs/>
          <w:iCs/>
          <w:sz w:val="22"/>
          <w:szCs w:val="22"/>
          <w:lang w:val="en-GB"/>
        </w:rPr>
        <w:t xml:space="preserve">Strategic and </w:t>
      </w:r>
      <w:r>
        <w:rPr>
          <w:rFonts w:ascii="Arial" w:hAnsi="Arial" w:cs="Arial"/>
          <w:bCs/>
          <w:iCs/>
          <w:sz w:val="22"/>
          <w:szCs w:val="22"/>
          <w:lang w:val="en-GB"/>
        </w:rPr>
        <w:t>s</w:t>
      </w:r>
      <w:r w:rsidRPr="00467108">
        <w:rPr>
          <w:rFonts w:ascii="Arial" w:hAnsi="Arial" w:cs="Arial"/>
          <w:bCs/>
          <w:iCs/>
          <w:sz w:val="22"/>
          <w:szCs w:val="22"/>
          <w:lang w:val="en-GB"/>
        </w:rPr>
        <w:t>ocio-economic factors also formed part of the Business Case, as</w:t>
      </w:r>
      <w:r>
        <w:rPr>
          <w:rFonts w:ascii="Arial" w:hAnsi="Arial" w:cs="Arial"/>
          <w:bCs/>
          <w:iCs/>
          <w:sz w:val="22"/>
          <w:szCs w:val="22"/>
          <w:lang w:val="en-GB"/>
        </w:rPr>
        <w:t xml:space="preserve"> is invariably the case</w:t>
      </w:r>
      <w:r w:rsidRPr="00467108">
        <w:rPr>
          <w:rFonts w:ascii="Arial" w:hAnsi="Arial" w:cs="Arial"/>
          <w:bCs/>
          <w:iCs/>
          <w:sz w:val="22"/>
          <w:szCs w:val="22"/>
          <w:lang w:val="en-GB"/>
        </w:rPr>
        <w:t xml:space="preserve"> for international route</w:t>
      </w:r>
      <w:r>
        <w:rPr>
          <w:rFonts w:ascii="Arial" w:hAnsi="Arial" w:cs="Arial"/>
          <w:bCs/>
          <w:iCs/>
          <w:sz w:val="22"/>
          <w:szCs w:val="22"/>
          <w:lang w:val="en-GB"/>
        </w:rPr>
        <w:t>s</w:t>
      </w:r>
      <w:r w:rsidRPr="00467108">
        <w:rPr>
          <w:rFonts w:ascii="Arial" w:hAnsi="Arial" w:cs="Arial"/>
          <w:bCs/>
          <w:iCs/>
          <w:sz w:val="22"/>
          <w:szCs w:val="22"/>
          <w:lang w:val="en-GB"/>
        </w:rPr>
        <w:t>.</w:t>
      </w:r>
    </w:p>
    <w:p w:rsidR="00542AF7" w:rsidRPr="00467108" w:rsidRDefault="00542AF7" w:rsidP="00467108">
      <w:pPr>
        <w:spacing w:line="276" w:lineRule="auto"/>
        <w:ind w:left="720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542AF7" w:rsidRPr="00467108" w:rsidRDefault="00542AF7" w:rsidP="0046710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467108">
        <w:rPr>
          <w:rFonts w:ascii="Arial" w:hAnsi="Arial" w:cs="Arial"/>
          <w:bCs/>
          <w:iCs/>
          <w:sz w:val="22"/>
          <w:szCs w:val="22"/>
          <w:lang w:val="en-GB"/>
        </w:rPr>
        <w:t>The financial performance for the route is subject to the following considerations:       </w:t>
      </w:r>
    </w:p>
    <w:p w:rsidR="00542AF7" w:rsidRPr="00467108" w:rsidRDefault="00542AF7" w:rsidP="00467108">
      <w:pPr>
        <w:spacing w:line="276" w:lineRule="auto"/>
        <w:rPr>
          <w:rFonts w:ascii="Arial" w:hAnsi="Arial" w:cs="Arial"/>
          <w:sz w:val="22"/>
          <w:szCs w:val="22"/>
        </w:rPr>
      </w:pPr>
      <w:r w:rsidRPr="00467108">
        <w:rPr>
          <w:rFonts w:ascii="Arial" w:hAnsi="Arial" w:cs="Arial"/>
          <w:bCs/>
          <w:iCs/>
          <w:sz w:val="22"/>
          <w:szCs w:val="22"/>
          <w:lang w:val="en-GB"/>
        </w:rPr>
        <w:t> </w:t>
      </w:r>
    </w:p>
    <w:p w:rsidR="00542AF7" w:rsidRPr="00467108" w:rsidRDefault="00542AF7" w:rsidP="0046710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108">
        <w:rPr>
          <w:rFonts w:ascii="Arial" w:hAnsi="Arial" w:cs="Arial"/>
          <w:bCs/>
          <w:iCs/>
          <w:sz w:val="22"/>
          <w:szCs w:val="22"/>
          <w:lang w:val="en-GB"/>
        </w:rPr>
        <w:t xml:space="preserve">The extent to which the SAA Management team continues to effect various interventions, including price promotions and marketing aimed at growing this newly established route; </w:t>
      </w:r>
    </w:p>
    <w:p w:rsidR="00542AF7" w:rsidRPr="00467108" w:rsidRDefault="00542AF7" w:rsidP="0046710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108">
        <w:rPr>
          <w:rFonts w:ascii="Arial" w:hAnsi="Arial" w:cs="Arial"/>
          <w:bCs/>
          <w:iCs/>
          <w:sz w:val="22"/>
          <w:szCs w:val="22"/>
          <w:lang w:val="en-GB"/>
        </w:rPr>
        <w:t>The success of efforts underway by SAA at improving the codeshare cooperation with Etihad to ensure optimal access to connecting capacity at minimum cost; and</w:t>
      </w:r>
    </w:p>
    <w:p w:rsidR="00542AF7" w:rsidRPr="00467108" w:rsidRDefault="00542AF7" w:rsidP="00467108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7108">
        <w:rPr>
          <w:rFonts w:ascii="Arial" w:hAnsi="Arial" w:cs="Arial"/>
          <w:bCs/>
          <w:iCs/>
          <w:sz w:val="22"/>
          <w:szCs w:val="22"/>
          <w:lang w:val="en-GB"/>
        </w:rPr>
        <w:t xml:space="preserve">A more challenging revenue environment for SAA, and for all international carriers, than previously. All airlines are heavily exposed, as SAA is, to strong competition from mid-hemisphere carriers. </w:t>
      </w:r>
    </w:p>
    <w:p w:rsidR="00542AF7" w:rsidRPr="00467108" w:rsidRDefault="00542AF7" w:rsidP="00467108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42AF7" w:rsidRPr="00467108" w:rsidRDefault="00542AF7" w:rsidP="0046710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467108">
        <w:rPr>
          <w:rFonts w:ascii="Arial" w:hAnsi="Arial" w:cs="Arial"/>
          <w:sz w:val="22"/>
          <w:szCs w:val="22"/>
        </w:rPr>
        <w:t>here are currently no negotiations with Air China on equity stake</w:t>
      </w:r>
      <w:r>
        <w:rPr>
          <w:rFonts w:ascii="Arial" w:hAnsi="Arial" w:cs="Arial"/>
          <w:sz w:val="22"/>
          <w:szCs w:val="22"/>
        </w:rPr>
        <w:t>-</w:t>
      </w:r>
      <w:r w:rsidRPr="00467108">
        <w:rPr>
          <w:rFonts w:ascii="Arial" w:hAnsi="Arial" w:cs="Arial"/>
          <w:sz w:val="22"/>
          <w:szCs w:val="22"/>
        </w:rPr>
        <w:t>related matters.</w:t>
      </w:r>
    </w:p>
    <w:p w:rsidR="00542AF7" w:rsidRPr="00467108" w:rsidRDefault="00542AF7" w:rsidP="00467108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2AF7" w:rsidRPr="00467108" w:rsidRDefault="00542AF7" w:rsidP="0046710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467108">
        <w:rPr>
          <w:rFonts w:ascii="Arial" w:hAnsi="Arial" w:cs="Arial"/>
          <w:sz w:val="22"/>
          <w:szCs w:val="22"/>
        </w:rPr>
        <w:t>here are currently no engagements with any party on equity</w:t>
      </w:r>
      <w:r>
        <w:rPr>
          <w:rFonts w:ascii="Arial" w:hAnsi="Arial" w:cs="Arial"/>
          <w:sz w:val="22"/>
          <w:szCs w:val="22"/>
        </w:rPr>
        <w:t>-</w:t>
      </w:r>
      <w:r w:rsidRPr="00467108">
        <w:rPr>
          <w:rFonts w:ascii="Arial" w:hAnsi="Arial" w:cs="Arial"/>
          <w:sz w:val="22"/>
          <w:szCs w:val="22"/>
        </w:rPr>
        <w:t>stake related matters.</w:t>
      </w:r>
    </w:p>
    <w:p w:rsidR="00542AF7" w:rsidRPr="00467108" w:rsidRDefault="00542AF7" w:rsidP="00467108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2AF7" w:rsidRPr="00246E92" w:rsidRDefault="00542AF7" w:rsidP="00246E92">
      <w:r w:rsidRPr="00246E92">
        <w:rPr>
          <w:b/>
          <w:bCs/>
          <w:iCs/>
          <w:lang w:val="en-GB"/>
        </w:rPr>
        <w:t> </w:t>
      </w:r>
    </w:p>
    <w:p w:rsidR="00542AF7" w:rsidRPr="001B0917" w:rsidRDefault="00542AF7" w:rsidP="00EB62EC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2AF7" w:rsidRPr="001B0917" w:rsidRDefault="00542AF7" w:rsidP="00EB62EC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2AF7" w:rsidRPr="001B0917" w:rsidRDefault="00542AF7" w:rsidP="00EB62EC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2AF7" w:rsidRPr="001B0917" w:rsidRDefault="00542AF7" w:rsidP="00EB62EC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2AF7" w:rsidRPr="001B0917" w:rsidRDefault="00542AF7" w:rsidP="00EB62EC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2AF7" w:rsidRDefault="00542AF7" w:rsidP="00EB62EC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2AF7" w:rsidRDefault="00542AF7" w:rsidP="00EB62EC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2AF7" w:rsidRDefault="00542AF7" w:rsidP="00EB62EC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2AF7" w:rsidRDefault="00542AF7" w:rsidP="00EB62EC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2AF7" w:rsidRDefault="00542AF7" w:rsidP="00EB62EC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2AF7" w:rsidRDefault="00542AF7" w:rsidP="00EB62EC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2AF7" w:rsidRDefault="00542AF7" w:rsidP="00EB62EC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2AF7" w:rsidRDefault="00542AF7" w:rsidP="00EB62EC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2AF7" w:rsidRDefault="00542AF7" w:rsidP="00EB62EC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42AF7" w:rsidRDefault="00542AF7" w:rsidP="00EB62EC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542AF7" w:rsidSect="00246E92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86D1E"/>
    <w:multiLevelType w:val="hybridMultilevel"/>
    <w:tmpl w:val="7DCC9AAE"/>
    <w:lvl w:ilvl="0" w:tplc="867821B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603265"/>
    <w:multiLevelType w:val="hybridMultilevel"/>
    <w:tmpl w:val="0FA46D4E"/>
    <w:lvl w:ilvl="0" w:tplc="867A67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697DA0"/>
    <w:multiLevelType w:val="hybridMultilevel"/>
    <w:tmpl w:val="83723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731677D"/>
    <w:multiLevelType w:val="hybridMultilevel"/>
    <w:tmpl w:val="CC28B63E"/>
    <w:lvl w:ilvl="0" w:tplc="867A67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2EC"/>
    <w:rsid w:val="00084F9F"/>
    <w:rsid w:val="00103204"/>
    <w:rsid w:val="001B0917"/>
    <w:rsid w:val="002403B7"/>
    <w:rsid w:val="00246E92"/>
    <w:rsid w:val="00467108"/>
    <w:rsid w:val="00474448"/>
    <w:rsid w:val="0048557A"/>
    <w:rsid w:val="00542AF7"/>
    <w:rsid w:val="008937FE"/>
    <w:rsid w:val="0099493B"/>
    <w:rsid w:val="00A73AAF"/>
    <w:rsid w:val="00C22A7E"/>
    <w:rsid w:val="00C959A4"/>
    <w:rsid w:val="00D703BA"/>
    <w:rsid w:val="00DC14C2"/>
    <w:rsid w:val="00E73282"/>
    <w:rsid w:val="00EB62EC"/>
    <w:rsid w:val="00FE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B62EC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62EC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46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393</Words>
  <Characters>2241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Langelihle Nkabinde</dc:creator>
  <cp:keywords/>
  <dc:description/>
  <cp:lastModifiedBy>schuene</cp:lastModifiedBy>
  <cp:revision>2</cp:revision>
  <dcterms:created xsi:type="dcterms:W3CDTF">2015-08-21T12:39:00Z</dcterms:created>
  <dcterms:modified xsi:type="dcterms:W3CDTF">2015-08-21T12:39:00Z</dcterms:modified>
</cp:coreProperties>
</file>