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C83FC6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D90A19">
        <w:rPr>
          <w:rFonts w:cs="Arial"/>
          <w:b/>
          <w:szCs w:val="24"/>
          <w:lang w:val="en-US"/>
        </w:rPr>
        <w:t>255</w:t>
      </w:r>
      <w:r w:rsidR="00EC354B">
        <w:rPr>
          <w:rFonts w:cs="Arial"/>
          <w:b/>
          <w:szCs w:val="24"/>
          <w:lang w:val="en-US"/>
        </w:rPr>
        <w:t xml:space="preserve"> [</w:t>
      </w:r>
      <w:r w:rsidR="00D90A19">
        <w:rPr>
          <w:rFonts w:cs="Arial"/>
          <w:b/>
          <w:szCs w:val="24"/>
          <w:lang w:val="en-US"/>
        </w:rPr>
        <w:t>NW268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D90A19" w:rsidRPr="00D90A19" w:rsidRDefault="00D90A19" w:rsidP="00D90A19">
      <w:pPr>
        <w:spacing w:before="100" w:beforeAutospacing="1" w:after="100" w:afterAutospacing="1"/>
        <w:ind w:left="709" w:hanging="709"/>
        <w:jc w:val="both"/>
        <w:outlineLvl w:val="0"/>
        <w:rPr>
          <w:rFonts w:cs="Arial"/>
          <w:b/>
          <w:bCs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255</w:t>
      </w:r>
      <w:r w:rsidRPr="005060B5">
        <w:rPr>
          <w:rFonts w:ascii="Times New Roman" w:hAnsi="Times New Roman"/>
          <w:b/>
          <w:szCs w:val="24"/>
        </w:rPr>
        <w:t>.</w:t>
      </w:r>
      <w:r w:rsidRPr="005060B5">
        <w:rPr>
          <w:rFonts w:ascii="Times New Roman" w:hAnsi="Times New Roman"/>
          <w:b/>
          <w:color w:val="FF0000"/>
          <w:szCs w:val="24"/>
        </w:rPr>
        <w:tab/>
      </w:r>
      <w:r w:rsidRPr="00D90A19">
        <w:rPr>
          <w:rFonts w:cs="Arial"/>
          <w:b/>
          <w:bCs/>
          <w:szCs w:val="24"/>
          <w:lang w:val="en-US"/>
        </w:rPr>
        <w:t>Ms C N Mkhonto (EFF) to ask the Minister of Employment and Labour</w:t>
      </w:r>
      <w:r w:rsidR="00C83FC6" w:rsidRPr="00D90A19">
        <w:rPr>
          <w:rFonts w:cs="Arial"/>
          <w:b/>
          <w:bCs/>
          <w:szCs w:val="24"/>
          <w:lang w:val="en-US"/>
        </w:rPr>
        <w:fldChar w:fldCharType="begin"/>
      </w:r>
      <w:r w:rsidRPr="00D90A19">
        <w:rPr>
          <w:rFonts w:cs="Arial"/>
          <w:szCs w:val="24"/>
        </w:rPr>
        <w:instrText xml:space="preserve"> XE "</w:instrText>
      </w:r>
      <w:r w:rsidRPr="00D90A19">
        <w:rPr>
          <w:rFonts w:cs="Arial"/>
          <w:b/>
          <w:szCs w:val="24"/>
        </w:rPr>
        <w:instrText>Employment and Labour</w:instrText>
      </w:r>
      <w:r w:rsidRPr="00D90A19">
        <w:rPr>
          <w:rFonts w:cs="Arial"/>
          <w:szCs w:val="24"/>
        </w:rPr>
        <w:instrText xml:space="preserve">" </w:instrText>
      </w:r>
      <w:r w:rsidR="00C83FC6" w:rsidRPr="00D90A19">
        <w:rPr>
          <w:rFonts w:cs="Arial"/>
          <w:b/>
          <w:bCs/>
          <w:szCs w:val="24"/>
          <w:lang w:val="en-US"/>
        </w:rPr>
        <w:fldChar w:fldCharType="end"/>
      </w:r>
      <w:r w:rsidRPr="00D90A19">
        <w:rPr>
          <w:rFonts w:cs="Arial"/>
          <w:b/>
          <w:bCs/>
          <w:szCs w:val="24"/>
          <w:lang w:val="en-US"/>
        </w:rPr>
        <w:t>:</w:t>
      </w:r>
    </w:p>
    <w:p w:rsidR="00D90A19" w:rsidRPr="00D90A19" w:rsidRDefault="00CA39C1" w:rsidP="00D90A19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cs="Arial"/>
          <w:color w:val="000000" w:themeColor="text1"/>
          <w:szCs w:val="24"/>
          <w:lang w:eastAsia="en-GB"/>
        </w:rPr>
      </w:pPr>
      <w:r>
        <w:rPr>
          <w:rFonts w:cs="Arial"/>
          <w:szCs w:val="24"/>
          <w:lang w:val="en-US"/>
        </w:rPr>
        <w:t>Whether it is his</w:t>
      </w:r>
      <w:r w:rsidR="00D90A19" w:rsidRPr="00D90A19">
        <w:rPr>
          <w:rFonts w:cs="Arial"/>
          <w:szCs w:val="24"/>
          <w:lang w:val="en-US"/>
        </w:rPr>
        <w:t xml:space="preserve"> department’s policy that persons who have not claimed their Unemployment Insurance Fund benefits after three months of being unemployed must forfeit the benefits; if not, what is the position in this regard; if so, what are the relevant details?</w:t>
      </w:r>
      <w:r w:rsidR="00D90A19">
        <w:rPr>
          <w:rFonts w:cs="Arial"/>
          <w:b/>
          <w:szCs w:val="24"/>
          <w:lang w:val="en-US"/>
        </w:rPr>
        <w:tab/>
      </w:r>
      <w:r w:rsidR="00D90A19">
        <w:rPr>
          <w:rFonts w:cs="Arial"/>
          <w:b/>
          <w:szCs w:val="24"/>
          <w:lang w:val="en-US"/>
        </w:rPr>
        <w:tab/>
      </w:r>
      <w:r w:rsidR="00D90A19">
        <w:rPr>
          <w:rFonts w:cs="Arial"/>
          <w:b/>
          <w:szCs w:val="24"/>
          <w:lang w:val="en-US"/>
        </w:rPr>
        <w:tab/>
      </w:r>
      <w:r w:rsidR="00D90A19" w:rsidRPr="00D90A19">
        <w:rPr>
          <w:rFonts w:cs="Arial"/>
          <w:color w:val="000000" w:themeColor="text1"/>
          <w:szCs w:val="24"/>
          <w:lang w:eastAsia="en-GB"/>
        </w:rPr>
        <w:t>NW268E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FB42F7" w:rsidRPr="00E32DD8" w:rsidRDefault="00FB42F7" w:rsidP="00E32DD8">
      <w:pPr>
        <w:autoSpaceDE w:val="0"/>
        <w:autoSpaceDN w:val="0"/>
        <w:adjustRightInd w:val="0"/>
        <w:jc w:val="both"/>
        <w:rPr>
          <w:rFonts w:eastAsia="Calibri" w:cs="Arial"/>
          <w:color w:val="000000"/>
          <w:szCs w:val="24"/>
          <w:lang w:val="en-ZA" w:eastAsia="en-ZA"/>
        </w:rPr>
      </w:pPr>
    </w:p>
    <w:p w:rsidR="00FB42F7" w:rsidRPr="00E32DD8" w:rsidRDefault="00FB42F7" w:rsidP="00CA39C1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Cs/>
          <w:color w:val="000000"/>
          <w:szCs w:val="24"/>
          <w:lang w:val="en-ZA" w:eastAsia="en-ZA"/>
        </w:rPr>
      </w:pPr>
      <w:r w:rsidRPr="00E32DD8">
        <w:rPr>
          <w:rFonts w:eastAsia="Calibri" w:cs="Arial"/>
          <w:bCs/>
          <w:color w:val="000000"/>
          <w:szCs w:val="24"/>
          <w:lang w:val="en-ZA" w:eastAsia="en-ZA"/>
        </w:rPr>
        <w:t>In terms of the U</w:t>
      </w:r>
      <w:r w:rsidR="00A16493"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nemployment 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>I</w:t>
      </w:r>
      <w:r w:rsidR="00A16493"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nsurance 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>A</w:t>
      </w:r>
      <w:r w:rsidR="00A16493" w:rsidRPr="00E32DD8">
        <w:rPr>
          <w:rFonts w:eastAsia="Calibri" w:cs="Arial"/>
          <w:bCs/>
          <w:color w:val="000000"/>
          <w:szCs w:val="24"/>
          <w:lang w:val="en-ZA" w:eastAsia="en-ZA"/>
        </w:rPr>
        <w:t>ct (UIA)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as amended</w:t>
      </w:r>
      <w:r w:rsidR="005C2B23"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(1 November 2019)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, </w:t>
      </w:r>
      <w:r w:rsidR="001D0B8F" w:rsidRPr="00E32DD8">
        <w:rPr>
          <w:rFonts w:eastAsia="Calibri" w:cs="Arial"/>
          <w:bCs/>
          <w:color w:val="000000"/>
          <w:szCs w:val="24"/>
          <w:lang w:val="en-ZA" w:eastAsia="en-ZA"/>
        </w:rPr>
        <w:t>specially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on section</w:t>
      </w:r>
      <w:r w:rsidR="001D0B8F" w:rsidRPr="00E32DD8">
        <w:rPr>
          <w:rFonts w:eastAsia="Calibri" w:cs="Arial"/>
          <w:bCs/>
          <w:color w:val="000000"/>
          <w:szCs w:val="24"/>
          <w:lang w:val="en-ZA" w:eastAsia="en-ZA"/>
        </w:rPr>
        <w:t>1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</w:t>
      </w:r>
      <w:r w:rsidR="001D0B8F" w:rsidRPr="00E32DD8">
        <w:rPr>
          <w:rFonts w:eastAsia="Calibri" w:cs="Arial"/>
          <w:bCs/>
          <w:color w:val="000000"/>
          <w:szCs w:val="24"/>
          <w:lang w:val="en-ZA" w:eastAsia="en-ZA"/>
        </w:rPr>
        <w:t>prescri</w:t>
      </w:r>
      <w:bookmarkStart w:id="0" w:name="_GoBack"/>
      <w:bookmarkEnd w:id="0"/>
      <w:r w:rsidR="001D0B8F"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pt 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12 </w:t>
      </w:r>
      <w:r w:rsidR="001D0B8F" w:rsidRPr="00E32DD8">
        <w:rPr>
          <w:rFonts w:eastAsia="Calibri" w:cs="Arial"/>
          <w:bCs/>
          <w:color w:val="000000"/>
          <w:szCs w:val="24"/>
          <w:lang w:val="en-ZA" w:eastAsia="en-ZA"/>
        </w:rPr>
        <w:t>months’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period for which </w:t>
      </w:r>
      <w:r w:rsidR="00E250E1" w:rsidRPr="00E32DD8">
        <w:rPr>
          <w:rFonts w:eastAsia="Calibri" w:cs="Arial"/>
          <w:bCs/>
          <w:color w:val="000000"/>
          <w:szCs w:val="24"/>
          <w:lang w:val="en-ZA" w:eastAsia="en-ZA"/>
        </w:rPr>
        <w:t>a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beneficiary can claim and the Fund </w:t>
      </w:r>
      <w:r w:rsidR="001D0B8F"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to accept claims within the prescribed period of 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12 months. </w:t>
      </w:r>
    </w:p>
    <w:p w:rsidR="001D0B8F" w:rsidRPr="00E32DD8" w:rsidRDefault="001D0B8F" w:rsidP="00CA39C1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Cs w:val="24"/>
          <w:lang w:val="en-ZA" w:eastAsia="en-ZA"/>
        </w:rPr>
      </w:pPr>
    </w:p>
    <w:p w:rsidR="00FB42F7" w:rsidRPr="00E32DD8" w:rsidRDefault="001D0B8F" w:rsidP="00CA39C1">
      <w:pPr>
        <w:spacing w:after="160" w:line="360" w:lineRule="auto"/>
        <w:jc w:val="both"/>
        <w:rPr>
          <w:rFonts w:ascii="Arial Black" w:eastAsia="Calibri" w:hAnsi="Arial Black" w:cs="Arial"/>
          <w:szCs w:val="24"/>
          <w:lang w:val="en-ZA"/>
        </w:rPr>
      </w:pP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Should the </w:t>
      </w:r>
      <w:r w:rsidR="00FB42F7"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client not apply within the 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>prescribed period, the</w:t>
      </w:r>
      <w:r w:rsidR="00FB42F7"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claim is rejected 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by the Fund. However, the client </w:t>
      </w:r>
      <w:r w:rsidR="00FB42F7" w:rsidRPr="00E32DD8">
        <w:rPr>
          <w:rFonts w:eastAsia="Calibri" w:cs="Arial"/>
          <w:bCs/>
          <w:color w:val="000000"/>
          <w:szCs w:val="24"/>
          <w:lang w:val="en-ZA" w:eastAsia="en-ZA"/>
        </w:rPr>
        <w:t>can appeal against that decision if the client has satisfactory reasons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why their claim should still be positively considered</w:t>
      </w:r>
      <w:r w:rsidR="00FB42F7" w:rsidRPr="00E32DD8">
        <w:rPr>
          <w:rFonts w:eastAsia="Calibri" w:cs="Arial"/>
          <w:bCs/>
          <w:color w:val="000000"/>
          <w:szCs w:val="24"/>
          <w:lang w:val="en-ZA" w:eastAsia="en-ZA"/>
        </w:rPr>
        <w:t>.</w:t>
      </w:r>
      <w:r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The appeal process is extensively</w:t>
      </w:r>
      <w:r w:rsidR="00E250E1" w:rsidRPr="00E32DD8">
        <w:rPr>
          <w:rFonts w:eastAsia="Calibri" w:cs="Arial"/>
          <w:bCs/>
          <w:color w:val="000000"/>
          <w:szCs w:val="24"/>
          <w:lang w:val="en-ZA" w:eastAsia="en-ZA"/>
        </w:rPr>
        <w:t xml:space="preserve"> covered in the UI Act.</w:t>
      </w:r>
    </w:p>
    <w:p w:rsidR="006D5EE6" w:rsidRPr="006D5EE6" w:rsidRDefault="006D5EE6" w:rsidP="00CA39C1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30" w:rsidRDefault="00A24130" w:rsidP="00646E39">
      <w:r>
        <w:separator/>
      </w:r>
    </w:p>
  </w:endnote>
  <w:endnote w:type="continuationSeparator" w:id="0">
    <w:p w:rsidR="00A24130" w:rsidRDefault="00A24130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C83FC6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D52029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30" w:rsidRDefault="00A24130" w:rsidP="00646E39">
      <w:r>
        <w:separator/>
      </w:r>
    </w:p>
  </w:footnote>
  <w:footnote w:type="continuationSeparator" w:id="0">
    <w:p w:rsidR="00A24130" w:rsidRDefault="00A24130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849F7"/>
    <w:rsid w:val="001872A7"/>
    <w:rsid w:val="00197D8E"/>
    <w:rsid w:val="001D0B8F"/>
    <w:rsid w:val="00204CF1"/>
    <w:rsid w:val="002064B8"/>
    <w:rsid w:val="00210A29"/>
    <w:rsid w:val="00210E97"/>
    <w:rsid w:val="002244FC"/>
    <w:rsid w:val="00227098"/>
    <w:rsid w:val="0024010C"/>
    <w:rsid w:val="0025260F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69D7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C2B23"/>
    <w:rsid w:val="005D4FC4"/>
    <w:rsid w:val="00604BB8"/>
    <w:rsid w:val="00610B00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F0824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61B84"/>
    <w:rsid w:val="009904BE"/>
    <w:rsid w:val="009B0C6D"/>
    <w:rsid w:val="009B14B2"/>
    <w:rsid w:val="009B779E"/>
    <w:rsid w:val="009D7180"/>
    <w:rsid w:val="009E571A"/>
    <w:rsid w:val="009E7E58"/>
    <w:rsid w:val="009F46AD"/>
    <w:rsid w:val="009F48F8"/>
    <w:rsid w:val="00A16493"/>
    <w:rsid w:val="00A17A42"/>
    <w:rsid w:val="00A21ED3"/>
    <w:rsid w:val="00A24130"/>
    <w:rsid w:val="00A32CCC"/>
    <w:rsid w:val="00A55C17"/>
    <w:rsid w:val="00A601AA"/>
    <w:rsid w:val="00A67EE2"/>
    <w:rsid w:val="00A76353"/>
    <w:rsid w:val="00AA30CC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65555"/>
    <w:rsid w:val="00C75C93"/>
    <w:rsid w:val="00C83FC6"/>
    <w:rsid w:val="00CA39C1"/>
    <w:rsid w:val="00CB1F54"/>
    <w:rsid w:val="00CB422B"/>
    <w:rsid w:val="00CC4066"/>
    <w:rsid w:val="00CE4338"/>
    <w:rsid w:val="00CF0FEF"/>
    <w:rsid w:val="00D13158"/>
    <w:rsid w:val="00D208A6"/>
    <w:rsid w:val="00D46D12"/>
    <w:rsid w:val="00D52029"/>
    <w:rsid w:val="00D64996"/>
    <w:rsid w:val="00D66930"/>
    <w:rsid w:val="00D67443"/>
    <w:rsid w:val="00D833A0"/>
    <w:rsid w:val="00D90A19"/>
    <w:rsid w:val="00D91831"/>
    <w:rsid w:val="00DC4088"/>
    <w:rsid w:val="00DC4EA3"/>
    <w:rsid w:val="00E250E1"/>
    <w:rsid w:val="00E26639"/>
    <w:rsid w:val="00E32DD8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12FCB"/>
    <w:rsid w:val="00F32F6D"/>
    <w:rsid w:val="00F43048"/>
    <w:rsid w:val="00F46215"/>
    <w:rsid w:val="00FB42F7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QUESTION NUMBER: 255 [NW268E]</vt:lpstr>
      <vt:lpstr/>
      <vt:lpstr>255.	Ms C N Mkhonto (EFF) to ask the Minister of Employment and Labour:</vt:lpstr>
      <vt:lpstr>Whether it is his department’s policy that persons who have not claimed their Un</vt:lpstr>
    </vt:vector>
  </TitlesOfParts>
  <Company>NDPW</Company>
  <LinksUpToDate>false</LinksUpToDate>
  <CharactersWithSpaces>1349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2022-02-28T08:20:00Z</dcterms:created>
  <dcterms:modified xsi:type="dcterms:W3CDTF">2022-02-28T08:20:00Z</dcterms:modified>
</cp:coreProperties>
</file>