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38" w:rsidRPr="00841EE2" w:rsidRDefault="00776138" w:rsidP="00776138">
      <w:pPr>
        <w:tabs>
          <w:tab w:val="left" w:pos="576"/>
          <w:tab w:val="left" w:pos="1296"/>
          <w:tab w:val="left" w:pos="6336"/>
        </w:tabs>
        <w:spacing w:after="0" w:line="360" w:lineRule="auto"/>
        <w:ind w:left="70"/>
        <w:jc w:val="both"/>
        <w:rPr>
          <w:rFonts w:cs="Arial"/>
          <w:b/>
          <w:sz w:val="32"/>
          <w:szCs w:val="32"/>
        </w:rPr>
      </w:pPr>
      <w:r w:rsidRPr="00841EE2">
        <w:rPr>
          <w:rFonts w:cs="Arial"/>
          <w:b/>
          <w:sz w:val="32"/>
          <w:szCs w:val="32"/>
        </w:rPr>
        <w:t>NATIONAL ASSEMBLY</w:t>
      </w:r>
    </w:p>
    <w:p w:rsidR="00776138" w:rsidRPr="00841EE2" w:rsidRDefault="00776138" w:rsidP="00776138">
      <w:pPr>
        <w:pStyle w:val="DACBODYTEXT"/>
        <w:spacing w:after="0" w:line="240" w:lineRule="auto"/>
        <w:ind w:left="0"/>
        <w:rPr>
          <w:rFonts w:cs="Arial"/>
          <w:b/>
          <w:sz w:val="32"/>
          <w:szCs w:val="32"/>
          <w:u w:val="single"/>
        </w:rPr>
      </w:pPr>
      <w:r w:rsidRPr="00841EE2">
        <w:rPr>
          <w:rFonts w:cs="Arial"/>
          <w:b/>
          <w:sz w:val="32"/>
          <w:szCs w:val="32"/>
          <w:u w:val="single"/>
        </w:rPr>
        <w:t>QUESTION No. 2548-2021</w:t>
      </w:r>
    </w:p>
    <w:p w:rsidR="00776138" w:rsidRPr="00B67278" w:rsidRDefault="00776138" w:rsidP="00776138">
      <w:pPr>
        <w:tabs>
          <w:tab w:val="left" w:pos="576"/>
          <w:tab w:val="left" w:pos="1296"/>
          <w:tab w:val="left" w:pos="6336"/>
        </w:tabs>
        <w:spacing w:after="0" w:line="240" w:lineRule="auto"/>
        <w:ind w:left="70"/>
        <w:jc w:val="both"/>
        <w:rPr>
          <w:rFonts w:cs="Arial"/>
          <w:b/>
          <w:sz w:val="32"/>
          <w:szCs w:val="32"/>
        </w:rPr>
      </w:pPr>
      <w:r w:rsidRPr="00841EE2">
        <w:rPr>
          <w:rFonts w:cs="Arial"/>
          <w:b/>
          <w:sz w:val="32"/>
          <w:szCs w:val="32"/>
          <w:u w:val="single"/>
        </w:rPr>
        <w:t>FOR WRITTEN REPLY</w:t>
      </w:r>
    </w:p>
    <w:p w:rsidR="00776138" w:rsidRPr="00841EE2" w:rsidRDefault="00776138" w:rsidP="00776138">
      <w:pPr>
        <w:pStyle w:val="DACBODYTEXT"/>
        <w:spacing w:after="0" w:line="240" w:lineRule="auto"/>
        <w:ind w:left="0"/>
        <w:rPr>
          <w:rFonts w:cs="Arial"/>
          <w:b/>
          <w:sz w:val="32"/>
          <w:szCs w:val="32"/>
        </w:rPr>
      </w:pPr>
      <w:r w:rsidRPr="00841EE2">
        <w:rPr>
          <w:rFonts w:cs="Arial"/>
          <w:b/>
          <w:sz w:val="32"/>
          <w:szCs w:val="32"/>
        </w:rPr>
        <w:t>INTERNAL QUESTION PAPER NO. 29-2021 dated 26 November 2021:</w:t>
      </w:r>
    </w:p>
    <w:p w:rsidR="00776138" w:rsidRPr="00841EE2" w:rsidRDefault="00776138" w:rsidP="00776138">
      <w:pPr>
        <w:spacing w:before="100" w:beforeAutospacing="1" w:after="0" w:line="240" w:lineRule="auto"/>
        <w:ind w:left="720" w:hanging="720"/>
        <w:jc w:val="both"/>
        <w:rPr>
          <w:rFonts w:cs="Arial"/>
          <w:b/>
          <w:sz w:val="32"/>
          <w:szCs w:val="32"/>
        </w:rPr>
      </w:pPr>
      <w:r w:rsidRPr="00841EE2">
        <w:rPr>
          <w:rFonts w:cs="Arial"/>
          <w:b/>
          <w:sz w:val="32"/>
          <w:szCs w:val="32"/>
        </w:rPr>
        <w:t>“Ms R C Adams (ANC) to ask the Minister of Sport, Arts and Culture</w:t>
      </w:r>
      <w:r w:rsidR="00E17D3E" w:rsidRPr="00841EE2">
        <w:rPr>
          <w:rFonts w:cs="Arial"/>
          <w:b/>
          <w:sz w:val="32"/>
          <w:szCs w:val="32"/>
        </w:rPr>
        <w:fldChar w:fldCharType="begin"/>
      </w:r>
      <w:r w:rsidRPr="00841EE2">
        <w:rPr>
          <w:rFonts w:cs="Arial"/>
          <w:sz w:val="32"/>
          <w:szCs w:val="32"/>
        </w:rPr>
        <w:instrText xml:space="preserve"> XE "</w:instrText>
      </w:r>
      <w:r w:rsidRPr="00841EE2">
        <w:rPr>
          <w:rFonts w:cs="Arial"/>
          <w:b/>
          <w:sz w:val="32"/>
          <w:szCs w:val="32"/>
        </w:rPr>
        <w:instrText>Sport, Arts and Culture</w:instrText>
      </w:r>
      <w:r w:rsidRPr="00841EE2">
        <w:rPr>
          <w:rFonts w:cs="Arial"/>
          <w:sz w:val="32"/>
          <w:szCs w:val="32"/>
        </w:rPr>
        <w:instrText xml:space="preserve">" </w:instrText>
      </w:r>
      <w:r w:rsidR="00E17D3E" w:rsidRPr="00841EE2">
        <w:rPr>
          <w:rFonts w:cs="Arial"/>
          <w:b/>
          <w:sz w:val="32"/>
          <w:szCs w:val="32"/>
        </w:rPr>
        <w:fldChar w:fldCharType="end"/>
      </w:r>
      <w:r w:rsidRPr="00841EE2">
        <w:rPr>
          <w:rFonts w:cs="Arial"/>
          <w:b/>
          <w:sz w:val="32"/>
          <w:szCs w:val="32"/>
        </w:rPr>
        <w:t>:</w:t>
      </w:r>
    </w:p>
    <w:p w:rsidR="00776138" w:rsidRPr="00841EE2" w:rsidRDefault="00776138" w:rsidP="00776138">
      <w:pPr>
        <w:spacing w:before="100" w:beforeAutospacing="1" w:after="100" w:afterAutospacing="1" w:line="240" w:lineRule="auto"/>
        <w:jc w:val="both"/>
        <w:outlineLvl w:val="0"/>
        <w:rPr>
          <w:rFonts w:cs="Arial"/>
          <w:b/>
          <w:sz w:val="32"/>
          <w:szCs w:val="32"/>
        </w:rPr>
      </w:pPr>
      <w:r w:rsidRPr="00841EE2">
        <w:rPr>
          <w:rFonts w:cs="Arial"/>
          <w:sz w:val="32"/>
          <w:szCs w:val="32"/>
        </w:rPr>
        <w:t>What steps are being taken by (a) his department and/or (b) the entities reporting to him to promote and support the creative sector in (</w:t>
      </w:r>
      <w:proofErr w:type="spellStart"/>
      <w:r w:rsidRPr="00841EE2">
        <w:rPr>
          <w:rFonts w:cs="Arial"/>
          <w:sz w:val="32"/>
          <w:szCs w:val="32"/>
        </w:rPr>
        <w:t>i</w:t>
      </w:r>
      <w:proofErr w:type="spellEnd"/>
      <w:r w:rsidRPr="00841EE2">
        <w:rPr>
          <w:rFonts w:cs="Arial"/>
          <w:sz w:val="32"/>
          <w:szCs w:val="32"/>
        </w:rPr>
        <w:t xml:space="preserve">) forging social cohesion and (ii) advocating against social ills such as gender-based violence and </w:t>
      </w:r>
      <w:proofErr w:type="spellStart"/>
      <w:r w:rsidRPr="00841EE2">
        <w:rPr>
          <w:rFonts w:cs="Arial"/>
          <w:sz w:val="32"/>
          <w:szCs w:val="32"/>
        </w:rPr>
        <w:t>femicide</w:t>
      </w:r>
      <w:proofErr w:type="spellEnd"/>
      <w:r w:rsidRPr="00841EE2">
        <w:rPr>
          <w:rFonts w:cs="Arial"/>
          <w:sz w:val="32"/>
          <w:szCs w:val="32"/>
        </w:rPr>
        <w:t xml:space="preserve">, given that the forging of social cohesion is a national imperative and one of the seven apex priorities of the sixth administration in which the creative sector can play a major role in communicating a positive message which heightens national consciousness through music, poetry, literary works, sport and many other creative works?                              </w:t>
      </w:r>
      <w:r w:rsidRPr="00841EE2">
        <w:rPr>
          <w:rFonts w:cs="Arial"/>
          <w:b/>
          <w:sz w:val="32"/>
          <w:szCs w:val="32"/>
        </w:rPr>
        <w:t>NW2974E</w:t>
      </w:r>
    </w:p>
    <w:p w:rsidR="00776138" w:rsidRPr="00841EE2" w:rsidRDefault="00776138" w:rsidP="00776138">
      <w:pPr>
        <w:pStyle w:val="DACBODYTEXT"/>
        <w:spacing w:line="240" w:lineRule="auto"/>
        <w:ind w:left="0"/>
        <w:rPr>
          <w:rFonts w:cs="Arial"/>
          <w:b/>
          <w:sz w:val="32"/>
          <w:szCs w:val="32"/>
        </w:rPr>
      </w:pPr>
      <w:r w:rsidRPr="00841EE2">
        <w:rPr>
          <w:rFonts w:cs="Arial"/>
          <w:b/>
          <w:sz w:val="32"/>
          <w:szCs w:val="32"/>
        </w:rPr>
        <w:t>REPLY</w:t>
      </w:r>
    </w:p>
    <w:p w:rsidR="00776138" w:rsidRPr="00841EE2" w:rsidRDefault="00776138" w:rsidP="00776138">
      <w:pPr>
        <w:pStyle w:val="DACBODYTEXT"/>
        <w:numPr>
          <w:ilvl w:val="0"/>
          <w:numId w:val="1"/>
        </w:numPr>
        <w:spacing w:line="240" w:lineRule="auto"/>
        <w:jc w:val="both"/>
        <w:rPr>
          <w:rFonts w:cs="Arial"/>
          <w:sz w:val="32"/>
          <w:szCs w:val="32"/>
        </w:rPr>
      </w:pPr>
      <w:r w:rsidRPr="00841EE2">
        <w:rPr>
          <w:rFonts w:cs="Arial"/>
          <w:sz w:val="32"/>
          <w:szCs w:val="32"/>
        </w:rPr>
        <w:t xml:space="preserve">My Department promote and support the creative sector by providing funding to Entities reporting to me, these Entities then engage the creative sector to forge social cohesion and advocate against social ills. Examples on how  the Department’s entities directly and indirectly support the </w:t>
      </w:r>
      <w:proofErr w:type="spellStart"/>
      <w:r w:rsidRPr="00841EE2">
        <w:rPr>
          <w:rFonts w:cs="Arial"/>
          <w:sz w:val="32"/>
          <w:szCs w:val="32"/>
        </w:rPr>
        <w:t>sectror</w:t>
      </w:r>
      <w:proofErr w:type="spellEnd"/>
      <w:r w:rsidRPr="00841EE2">
        <w:rPr>
          <w:rFonts w:cs="Arial"/>
          <w:sz w:val="32"/>
          <w:szCs w:val="32"/>
        </w:rPr>
        <w:t xml:space="preserve"> are as follows;</w:t>
      </w:r>
    </w:p>
    <w:p w:rsidR="00776138" w:rsidRPr="00841EE2" w:rsidRDefault="00776138" w:rsidP="00776138">
      <w:pPr>
        <w:pStyle w:val="DACBODYTEXT"/>
        <w:numPr>
          <w:ilvl w:val="0"/>
          <w:numId w:val="3"/>
        </w:numPr>
        <w:spacing w:line="240" w:lineRule="auto"/>
        <w:jc w:val="both"/>
        <w:rPr>
          <w:rFonts w:cs="Arial"/>
          <w:sz w:val="32"/>
          <w:szCs w:val="32"/>
        </w:rPr>
      </w:pPr>
      <w:r w:rsidRPr="00841EE2">
        <w:rPr>
          <w:rFonts w:cs="Arial"/>
          <w:b/>
          <w:sz w:val="32"/>
          <w:szCs w:val="32"/>
        </w:rPr>
        <w:t>The Market Theatre Foundation,</w:t>
      </w:r>
      <w:r w:rsidRPr="00841EE2">
        <w:rPr>
          <w:rFonts w:cs="Arial"/>
          <w:sz w:val="32"/>
          <w:szCs w:val="32"/>
        </w:rPr>
        <w:t xml:space="preserve"> is currently creating a play about gender-based violence for teenagers, to be disseminated digitally to high schools nationwide. The play is designed to help high school learners identify gender-based violence and the way it affects their lives, as well as equip them with knowledge, skills, and resources to support them in situations in which </w:t>
      </w:r>
      <w:r w:rsidRPr="00841EE2">
        <w:rPr>
          <w:rFonts w:cs="Arial"/>
          <w:sz w:val="32"/>
          <w:szCs w:val="32"/>
        </w:rPr>
        <w:lastRenderedPageBreak/>
        <w:t xml:space="preserve">they survivors of gender-based violence. In addition, the Market Theatre Laboratory works extensively with its own students on building awareness around gender-based violence through a series of workshops. The students create plays throughout the year exploring this and other socially relevant themes. In 2021, the Market Theatre Laboratory partnered with an independent theatre company to host performances of the play “Text Me When You Arrive: a guide on how not to get raped and killed in South Africa”, a play also grappling with this theme. </w:t>
      </w:r>
    </w:p>
    <w:p w:rsidR="00776138" w:rsidRPr="00841EE2" w:rsidRDefault="00776138" w:rsidP="00776138">
      <w:pPr>
        <w:pStyle w:val="DACBODYTEXT"/>
        <w:spacing w:line="240" w:lineRule="auto"/>
        <w:ind w:left="0"/>
        <w:jc w:val="both"/>
        <w:rPr>
          <w:rFonts w:cs="Arial"/>
          <w:sz w:val="32"/>
          <w:szCs w:val="32"/>
        </w:rPr>
      </w:pPr>
      <w:r w:rsidRPr="00841EE2">
        <w:rPr>
          <w:rFonts w:cs="Arial"/>
          <w:b/>
          <w:bCs/>
          <w:sz w:val="32"/>
          <w:szCs w:val="32"/>
        </w:rPr>
        <w:t>The National Film and Video Foundation’s</w:t>
      </w:r>
      <w:r w:rsidRPr="00841EE2">
        <w:rPr>
          <w:rFonts w:cs="Arial"/>
          <w:bCs/>
          <w:sz w:val="32"/>
          <w:szCs w:val="32"/>
        </w:rPr>
        <w:t xml:space="preserve"> stance has been reflected through the following projects:</w:t>
      </w:r>
    </w:p>
    <w:p w:rsidR="00776138" w:rsidRPr="00841EE2" w:rsidRDefault="00776138" w:rsidP="00776138">
      <w:pPr>
        <w:pStyle w:val="ListParagraph"/>
        <w:numPr>
          <w:ilvl w:val="0"/>
          <w:numId w:val="2"/>
        </w:numPr>
        <w:spacing w:after="0" w:line="240" w:lineRule="auto"/>
        <w:contextualSpacing w:val="0"/>
        <w:jc w:val="both"/>
        <w:rPr>
          <w:rFonts w:cs="Arial"/>
          <w:sz w:val="32"/>
          <w:szCs w:val="32"/>
        </w:rPr>
      </w:pPr>
      <w:r w:rsidRPr="00841EE2">
        <w:rPr>
          <w:rFonts w:cs="Arial"/>
          <w:bCs/>
          <w:sz w:val="32"/>
          <w:szCs w:val="32"/>
        </w:rPr>
        <w:t xml:space="preserve">Research conducted in partnership with Sisters Working in Film &amp; TV (SWIFT) entitled “Gender Matters in the South African Film Industry” (2018) which aimed at </w:t>
      </w:r>
      <w:r w:rsidRPr="00841EE2">
        <w:rPr>
          <w:rFonts w:cs="Arial"/>
          <w:sz w:val="32"/>
          <w:szCs w:val="32"/>
        </w:rPr>
        <w:t>providing information and statistics on women participation, challenges and roles in the local film industry,</w:t>
      </w:r>
    </w:p>
    <w:p w:rsidR="00776138" w:rsidRPr="00841EE2" w:rsidRDefault="00776138" w:rsidP="00776138">
      <w:pPr>
        <w:pStyle w:val="ListParagraph"/>
        <w:numPr>
          <w:ilvl w:val="0"/>
          <w:numId w:val="2"/>
        </w:numPr>
        <w:spacing w:after="0" w:line="240" w:lineRule="auto"/>
        <w:contextualSpacing w:val="0"/>
        <w:jc w:val="both"/>
        <w:rPr>
          <w:rFonts w:cs="Arial"/>
          <w:sz w:val="32"/>
          <w:szCs w:val="32"/>
        </w:rPr>
      </w:pPr>
      <w:r w:rsidRPr="00841EE2">
        <w:rPr>
          <w:rFonts w:cs="Arial"/>
          <w:sz w:val="32"/>
          <w:szCs w:val="32"/>
        </w:rPr>
        <w:t>An MOU signed with SWIFT which covered amongst other things, the implementation of a Code of Good Practice: Handling Sexual Harassment in the Film and Television Industry (“The Code”) which promotes workplaces that are free of sexual harassment, where employers and employees respect one another’s integrity and dignity, their privacy, and their right to equality.</w:t>
      </w:r>
    </w:p>
    <w:p w:rsidR="00776138" w:rsidRPr="00841EE2" w:rsidRDefault="00776138" w:rsidP="00776138">
      <w:pPr>
        <w:pStyle w:val="ListParagraph"/>
        <w:numPr>
          <w:ilvl w:val="0"/>
          <w:numId w:val="2"/>
        </w:numPr>
        <w:spacing w:after="0" w:line="240" w:lineRule="auto"/>
        <w:contextualSpacing w:val="0"/>
        <w:jc w:val="both"/>
        <w:rPr>
          <w:rFonts w:cs="Arial"/>
          <w:sz w:val="32"/>
          <w:szCs w:val="32"/>
        </w:rPr>
      </w:pPr>
      <w:r w:rsidRPr="00841EE2">
        <w:rPr>
          <w:rFonts w:cs="Arial"/>
          <w:sz w:val="32"/>
          <w:szCs w:val="32"/>
        </w:rPr>
        <w:t xml:space="preserve">In partnership with GIZ (Deutsche </w:t>
      </w:r>
      <w:proofErr w:type="spellStart"/>
      <w:r w:rsidRPr="00841EE2">
        <w:rPr>
          <w:rFonts w:cs="Arial"/>
          <w:sz w:val="32"/>
          <w:szCs w:val="32"/>
        </w:rPr>
        <w:t>Gesellschaft</w:t>
      </w:r>
      <w:proofErr w:type="spellEnd"/>
      <w:r w:rsidRPr="00841EE2">
        <w:rPr>
          <w:rFonts w:cs="Arial"/>
          <w:sz w:val="32"/>
          <w:szCs w:val="32"/>
        </w:rPr>
        <w:t xml:space="preserve"> </w:t>
      </w:r>
      <w:proofErr w:type="spellStart"/>
      <w:r w:rsidRPr="00841EE2">
        <w:rPr>
          <w:rFonts w:cs="Arial"/>
          <w:sz w:val="32"/>
          <w:szCs w:val="32"/>
        </w:rPr>
        <w:t>für</w:t>
      </w:r>
      <w:proofErr w:type="spellEnd"/>
      <w:r w:rsidRPr="00841EE2">
        <w:rPr>
          <w:rFonts w:cs="Arial"/>
          <w:sz w:val="32"/>
          <w:szCs w:val="32"/>
        </w:rPr>
        <w:t xml:space="preserve"> </w:t>
      </w:r>
      <w:proofErr w:type="spellStart"/>
      <w:r w:rsidRPr="00841EE2">
        <w:rPr>
          <w:rFonts w:cs="Arial"/>
          <w:sz w:val="32"/>
          <w:szCs w:val="32"/>
        </w:rPr>
        <w:t>Internationale</w:t>
      </w:r>
      <w:proofErr w:type="spellEnd"/>
      <w:r w:rsidRPr="00841EE2">
        <w:rPr>
          <w:rFonts w:cs="Arial"/>
          <w:sz w:val="32"/>
          <w:szCs w:val="32"/>
        </w:rPr>
        <w:t xml:space="preserve"> </w:t>
      </w:r>
      <w:proofErr w:type="spellStart"/>
      <w:r w:rsidRPr="00841EE2">
        <w:rPr>
          <w:rFonts w:cs="Arial"/>
          <w:sz w:val="32"/>
          <w:szCs w:val="32"/>
        </w:rPr>
        <w:t>Zusammenarbeit</w:t>
      </w:r>
      <w:proofErr w:type="spellEnd"/>
      <w:r w:rsidRPr="00841EE2">
        <w:rPr>
          <w:rFonts w:cs="Arial"/>
          <w:sz w:val="32"/>
          <w:szCs w:val="32"/>
        </w:rPr>
        <w:t xml:space="preserve"> GmbH), the NFVF institutionalised gender sensitivity training and GBV training with industry </w:t>
      </w:r>
      <w:proofErr w:type="spellStart"/>
      <w:r w:rsidRPr="00841EE2">
        <w:rPr>
          <w:rFonts w:cs="Arial"/>
          <w:sz w:val="32"/>
          <w:szCs w:val="32"/>
        </w:rPr>
        <w:t>proessionals</w:t>
      </w:r>
      <w:proofErr w:type="spellEnd"/>
      <w:r w:rsidRPr="00841EE2">
        <w:rPr>
          <w:rFonts w:cs="Arial"/>
          <w:sz w:val="32"/>
          <w:szCs w:val="32"/>
        </w:rPr>
        <w:t xml:space="preserve"> and AFDA students respectively </w:t>
      </w:r>
    </w:p>
    <w:p w:rsidR="00776138" w:rsidRPr="00841EE2" w:rsidRDefault="00776138" w:rsidP="00776138">
      <w:pPr>
        <w:pStyle w:val="DACBODYTEXT"/>
        <w:spacing w:after="0" w:line="240" w:lineRule="auto"/>
        <w:ind w:left="0"/>
        <w:jc w:val="both"/>
        <w:rPr>
          <w:rFonts w:cs="Arial"/>
          <w:b/>
          <w:bCs/>
          <w:sz w:val="32"/>
          <w:szCs w:val="32"/>
        </w:rPr>
      </w:pPr>
    </w:p>
    <w:p w:rsidR="00776138" w:rsidRDefault="00776138" w:rsidP="00776138">
      <w:pPr>
        <w:pStyle w:val="DACBODYTEXT"/>
        <w:spacing w:after="0" w:line="240" w:lineRule="auto"/>
        <w:ind w:left="0"/>
        <w:jc w:val="both"/>
        <w:rPr>
          <w:rFonts w:cs="Arial"/>
          <w:sz w:val="32"/>
          <w:szCs w:val="32"/>
        </w:rPr>
      </w:pPr>
      <w:r w:rsidRPr="00841EE2">
        <w:rPr>
          <w:rFonts w:cs="Arial"/>
          <w:b/>
          <w:bCs/>
          <w:sz w:val="32"/>
          <w:szCs w:val="32"/>
        </w:rPr>
        <w:t>The Robben Island Museum</w:t>
      </w:r>
      <w:r w:rsidRPr="00841EE2">
        <w:rPr>
          <w:rFonts w:cs="Arial"/>
          <w:bCs/>
          <w:sz w:val="32"/>
          <w:szCs w:val="32"/>
        </w:rPr>
        <w:t xml:space="preserve"> hosted a social cohesion programme in the form of an Annual Spring School programme held on the island aimed at capacitating the youth and recently </w:t>
      </w:r>
      <w:r w:rsidRPr="00841EE2">
        <w:rPr>
          <w:rFonts w:cs="Arial"/>
          <w:bCs/>
          <w:sz w:val="32"/>
          <w:szCs w:val="32"/>
        </w:rPr>
        <w:lastRenderedPageBreak/>
        <w:t xml:space="preserve">held one on 04 - 09 October 2021. </w:t>
      </w:r>
      <w:r w:rsidRPr="00841EE2">
        <w:rPr>
          <w:rFonts w:cs="Arial"/>
          <w:sz w:val="32"/>
          <w:szCs w:val="32"/>
        </w:rPr>
        <w:t xml:space="preserve">The main objective of all the Nation Building Youth Camps facilitated by Robben Island Museum is to create an opportunity and space to debate on social ills, pertinent issues affecting communities, inclusivity and leadership skills. </w:t>
      </w:r>
      <w:r w:rsidRPr="00841EE2">
        <w:rPr>
          <w:rFonts w:cs="Arial"/>
          <w:bCs/>
          <w:sz w:val="32"/>
          <w:szCs w:val="32"/>
        </w:rPr>
        <w:t xml:space="preserve">The theme of the 2021 Spring School was </w:t>
      </w:r>
      <w:r w:rsidRPr="00841EE2">
        <w:rPr>
          <w:rFonts w:cs="Arial"/>
          <w:i/>
          <w:sz w:val="32"/>
          <w:szCs w:val="32"/>
        </w:rPr>
        <w:t xml:space="preserve">Young people acknowledging </w:t>
      </w:r>
      <w:r w:rsidRPr="00841EE2">
        <w:rPr>
          <w:rFonts w:cs="Arial"/>
          <w:bCs/>
          <w:i/>
          <w:iCs/>
          <w:sz w:val="32"/>
          <w:szCs w:val="32"/>
        </w:rPr>
        <w:t>that</w:t>
      </w:r>
      <w:r w:rsidRPr="00841EE2">
        <w:rPr>
          <w:rFonts w:cs="Arial"/>
          <w:i/>
          <w:sz w:val="32"/>
          <w:szCs w:val="32"/>
        </w:rPr>
        <w:t xml:space="preserve"> the epidemic of gender-based violence and </w:t>
      </w:r>
      <w:proofErr w:type="spellStart"/>
      <w:r w:rsidRPr="00841EE2">
        <w:rPr>
          <w:rFonts w:cs="Arial"/>
          <w:i/>
          <w:sz w:val="32"/>
          <w:szCs w:val="32"/>
        </w:rPr>
        <w:t>femicide</w:t>
      </w:r>
      <w:proofErr w:type="spellEnd"/>
      <w:r w:rsidRPr="00841EE2">
        <w:rPr>
          <w:rFonts w:cs="Arial"/>
          <w:i/>
          <w:sz w:val="32"/>
          <w:szCs w:val="32"/>
        </w:rPr>
        <w:t xml:space="preserve"> in South Africa is a national crisis. </w:t>
      </w:r>
      <w:r w:rsidRPr="00841EE2">
        <w:rPr>
          <w:rFonts w:cs="Arial"/>
          <w:bCs/>
          <w:sz w:val="32"/>
          <w:szCs w:val="32"/>
        </w:rPr>
        <w:t>The 2021 Spring School Programme was made possible with the support from the DSAC’s Sub-Directorate on Social Cohesion and Nation Building.</w:t>
      </w:r>
    </w:p>
    <w:p w:rsidR="00776138" w:rsidRPr="005B6762" w:rsidRDefault="00776138" w:rsidP="00776138">
      <w:pPr>
        <w:pStyle w:val="DACBODYTEXT"/>
        <w:spacing w:after="0" w:line="240" w:lineRule="auto"/>
        <w:ind w:left="0"/>
        <w:jc w:val="both"/>
        <w:rPr>
          <w:rFonts w:cs="Arial"/>
          <w:sz w:val="32"/>
          <w:szCs w:val="32"/>
        </w:rPr>
      </w:pPr>
    </w:p>
    <w:p w:rsidR="00776138" w:rsidRPr="00841EE2" w:rsidRDefault="00776138" w:rsidP="00776138">
      <w:pPr>
        <w:spacing w:line="240" w:lineRule="auto"/>
        <w:jc w:val="both"/>
        <w:rPr>
          <w:rFonts w:cs="Arial"/>
          <w:sz w:val="32"/>
          <w:szCs w:val="32"/>
          <w:lang w:val="en-US"/>
        </w:rPr>
      </w:pPr>
      <w:r w:rsidRPr="00841EE2">
        <w:rPr>
          <w:rFonts w:cs="Arial"/>
          <w:sz w:val="32"/>
          <w:szCs w:val="32"/>
          <w:lang w:val="en-US"/>
        </w:rPr>
        <w:t xml:space="preserve"> In addition to the above, other specific </w:t>
      </w:r>
      <w:proofErr w:type="spellStart"/>
      <w:r w:rsidRPr="00841EE2">
        <w:rPr>
          <w:rFonts w:cs="Arial"/>
          <w:sz w:val="32"/>
          <w:szCs w:val="32"/>
          <w:lang w:val="en-US"/>
        </w:rPr>
        <w:t>programmes</w:t>
      </w:r>
      <w:proofErr w:type="spellEnd"/>
      <w:r w:rsidRPr="00841EE2">
        <w:rPr>
          <w:rFonts w:cs="Arial"/>
          <w:sz w:val="32"/>
          <w:szCs w:val="32"/>
          <w:lang w:val="en-US"/>
        </w:rPr>
        <w:t xml:space="preserve"> implemented include the following:</w:t>
      </w:r>
    </w:p>
    <w:p w:rsidR="00776138" w:rsidRPr="00841EE2" w:rsidRDefault="00776138" w:rsidP="00776138">
      <w:pPr>
        <w:spacing w:line="240" w:lineRule="auto"/>
        <w:jc w:val="both"/>
        <w:rPr>
          <w:rFonts w:cs="Arial"/>
          <w:b/>
          <w:sz w:val="32"/>
          <w:szCs w:val="32"/>
          <w:lang w:val="en-US"/>
        </w:rPr>
      </w:pPr>
      <w:r w:rsidRPr="00841EE2">
        <w:rPr>
          <w:rFonts w:cs="Arial"/>
          <w:b/>
          <w:sz w:val="32"/>
          <w:szCs w:val="32"/>
          <w:lang w:val="en-US"/>
        </w:rPr>
        <w:t xml:space="preserve">Social Cohesion Advocates </w:t>
      </w:r>
      <w:proofErr w:type="spellStart"/>
      <w:r w:rsidRPr="00841EE2">
        <w:rPr>
          <w:rFonts w:cs="Arial"/>
          <w:b/>
          <w:sz w:val="32"/>
          <w:szCs w:val="32"/>
          <w:lang w:val="en-US"/>
        </w:rPr>
        <w:t>Programme</w:t>
      </w:r>
      <w:proofErr w:type="spellEnd"/>
    </w:p>
    <w:p w:rsidR="00776138" w:rsidRPr="00841EE2" w:rsidRDefault="00776138" w:rsidP="00776138">
      <w:pPr>
        <w:spacing w:line="240" w:lineRule="auto"/>
        <w:jc w:val="both"/>
        <w:rPr>
          <w:rFonts w:cs="Arial"/>
          <w:sz w:val="32"/>
          <w:szCs w:val="32"/>
          <w:lang w:val="en-US"/>
        </w:rPr>
      </w:pPr>
      <w:r w:rsidRPr="00841EE2">
        <w:rPr>
          <w:rFonts w:cs="Arial"/>
          <w:sz w:val="32"/>
          <w:szCs w:val="32"/>
          <w:lang w:val="en-US"/>
        </w:rPr>
        <w:t xml:space="preserve">Through the Social Cohesion Advocates </w:t>
      </w:r>
      <w:proofErr w:type="spellStart"/>
      <w:r w:rsidRPr="00841EE2">
        <w:rPr>
          <w:rFonts w:cs="Arial"/>
          <w:sz w:val="32"/>
          <w:szCs w:val="32"/>
          <w:lang w:val="en-US"/>
        </w:rPr>
        <w:t>Programme</w:t>
      </w:r>
      <w:proofErr w:type="spellEnd"/>
      <w:r w:rsidRPr="00841EE2">
        <w:rPr>
          <w:rFonts w:cs="Arial"/>
          <w:sz w:val="32"/>
          <w:szCs w:val="32"/>
          <w:lang w:val="en-US"/>
        </w:rPr>
        <w:t xml:space="preserve">, the Department has been able to implement GBV Dialogues and Seminars in churches, institutions of higher learning such as at then Vaal University of Technology (VUT).   As part of </w:t>
      </w:r>
      <w:proofErr w:type="gramStart"/>
      <w:r w:rsidRPr="00841EE2">
        <w:rPr>
          <w:rFonts w:cs="Arial"/>
          <w:sz w:val="32"/>
          <w:szCs w:val="32"/>
          <w:lang w:val="en-US"/>
        </w:rPr>
        <w:t>creating  platforms</w:t>
      </w:r>
      <w:proofErr w:type="gramEnd"/>
      <w:r w:rsidRPr="00841EE2">
        <w:rPr>
          <w:rFonts w:cs="Arial"/>
          <w:sz w:val="32"/>
          <w:szCs w:val="32"/>
          <w:lang w:val="en-US"/>
        </w:rPr>
        <w:t xml:space="preserve"> for promoting Social Cohesion and Nation Building</w:t>
      </w:r>
      <w:r w:rsidRPr="00841EE2">
        <w:rPr>
          <w:rFonts w:cs="Arial"/>
          <w:sz w:val="32"/>
          <w:szCs w:val="32"/>
        </w:rPr>
        <w:t xml:space="preserve"> </w:t>
      </w:r>
      <w:r w:rsidRPr="00841EE2">
        <w:rPr>
          <w:rFonts w:cs="Arial"/>
          <w:sz w:val="32"/>
          <w:szCs w:val="32"/>
          <w:lang w:val="en-US"/>
        </w:rPr>
        <w:t xml:space="preserve">Social Cohesion Advocates have engaged in After School care </w:t>
      </w:r>
      <w:proofErr w:type="spellStart"/>
      <w:r w:rsidRPr="00841EE2">
        <w:rPr>
          <w:rFonts w:cs="Arial"/>
          <w:sz w:val="32"/>
          <w:szCs w:val="32"/>
          <w:lang w:val="en-US"/>
        </w:rPr>
        <w:t>programmes</w:t>
      </w:r>
      <w:proofErr w:type="spellEnd"/>
      <w:r w:rsidRPr="00841EE2">
        <w:rPr>
          <w:rFonts w:cs="Arial"/>
          <w:sz w:val="32"/>
          <w:szCs w:val="32"/>
          <w:lang w:val="en-US"/>
        </w:rPr>
        <w:t xml:space="preserve"> to empower girls and young women.</w:t>
      </w:r>
    </w:p>
    <w:p w:rsidR="00776138" w:rsidRPr="00841EE2" w:rsidRDefault="00776138" w:rsidP="00776138">
      <w:pPr>
        <w:spacing w:line="240" w:lineRule="auto"/>
        <w:jc w:val="both"/>
        <w:rPr>
          <w:rFonts w:cs="Arial"/>
          <w:sz w:val="32"/>
          <w:szCs w:val="32"/>
          <w:lang w:val="en-US"/>
        </w:rPr>
      </w:pPr>
      <w:r w:rsidRPr="00841EE2">
        <w:rPr>
          <w:rFonts w:cs="Arial"/>
          <w:sz w:val="32"/>
          <w:szCs w:val="32"/>
          <w:lang w:val="en-US"/>
        </w:rPr>
        <w:t>During the July 2021 Unrest, Social Cohesion Advocates have been able to participate in fact finding missions.  They have engaged communities in dialogues including trainings on Mediation, Conflict Resolution and Peace Building.  There have also been initiatives on Healing of Memories and Trauma and Trauma Counselling session.</w:t>
      </w:r>
    </w:p>
    <w:p w:rsidR="00776138" w:rsidRPr="00841EE2" w:rsidRDefault="00776138" w:rsidP="00776138">
      <w:pPr>
        <w:spacing w:line="240" w:lineRule="auto"/>
        <w:jc w:val="both"/>
        <w:rPr>
          <w:rFonts w:cs="Arial"/>
          <w:b/>
          <w:sz w:val="32"/>
          <w:szCs w:val="32"/>
          <w:lang w:val="en-US"/>
        </w:rPr>
      </w:pPr>
      <w:r w:rsidRPr="00841EE2">
        <w:rPr>
          <w:rFonts w:cs="Arial"/>
          <w:b/>
          <w:sz w:val="32"/>
          <w:szCs w:val="32"/>
          <w:lang w:val="en-US"/>
        </w:rPr>
        <w:t>Preventing Gender Based Violence</w:t>
      </w:r>
    </w:p>
    <w:p w:rsidR="00776138" w:rsidRPr="00841EE2" w:rsidRDefault="00776138" w:rsidP="00776138">
      <w:pPr>
        <w:spacing w:line="240" w:lineRule="auto"/>
        <w:jc w:val="both"/>
        <w:rPr>
          <w:rFonts w:cs="Arial"/>
          <w:sz w:val="32"/>
          <w:szCs w:val="32"/>
          <w:lang w:val="en-US"/>
        </w:rPr>
      </w:pPr>
      <w:r w:rsidRPr="00841EE2">
        <w:rPr>
          <w:rFonts w:cs="Arial"/>
          <w:sz w:val="32"/>
          <w:szCs w:val="32"/>
          <w:lang w:val="en-US"/>
        </w:rPr>
        <w:t xml:space="preserve">Where Gender Based Violence (GBV) is concerned, the idea is to prevent it from happening as opposed to providing interventions when it has happened as that tends to be costlier and unsustainable.  As the adage </w:t>
      </w:r>
      <w:r w:rsidRPr="00841EE2">
        <w:rPr>
          <w:rFonts w:cs="Arial"/>
          <w:b/>
          <w:sz w:val="32"/>
          <w:szCs w:val="32"/>
          <w:lang w:val="en-US"/>
        </w:rPr>
        <w:t xml:space="preserve">goes </w:t>
      </w:r>
      <w:r w:rsidRPr="00841EE2">
        <w:rPr>
          <w:rFonts w:cs="Arial"/>
          <w:b/>
          <w:i/>
          <w:sz w:val="32"/>
          <w:szCs w:val="32"/>
          <w:lang w:val="en-US"/>
        </w:rPr>
        <w:t xml:space="preserve">Prevention is better than </w:t>
      </w:r>
      <w:r w:rsidRPr="00841EE2">
        <w:rPr>
          <w:rFonts w:cs="Arial"/>
          <w:b/>
          <w:i/>
          <w:sz w:val="32"/>
          <w:szCs w:val="32"/>
          <w:lang w:val="en-US"/>
        </w:rPr>
        <w:lastRenderedPageBreak/>
        <w:t xml:space="preserve">cue.  </w:t>
      </w:r>
      <w:r w:rsidRPr="00841EE2">
        <w:rPr>
          <w:rFonts w:cs="Arial"/>
          <w:sz w:val="32"/>
          <w:szCs w:val="32"/>
          <w:lang w:val="en-US"/>
        </w:rPr>
        <w:t xml:space="preserve">Communities need to understand the Concept of Gender so that they can understand why the scourge is called GBV.  Capacity Building in the form of Training has therefore been engaged into including two (2) Gender </w:t>
      </w:r>
      <w:proofErr w:type="spellStart"/>
      <w:r w:rsidRPr="00841EE2">
        <w:rPr>
          <w:rFonts w:cs="Arial"/>
          <w:sz w:val="32"/>
          <w:szCs w:val="32"/>
          <w:lang w:val="en-US"/>
        </w:rPr>
        <w:t>Sensitisation</w:t>
      </w:r>
      <w:proofErr w:type="spellEnd"/>
      <w:r w:rsidRPr="00841EE2">
        <w:rPr>
          <w:rFonts w:cs="Arial"/>
          <w:sz w:val="32"/>
          <w:szCs w:val="32"/>
          <w:lang w:val="en-US"/>
        </w:rPr>
        <w:t xml:space="preserve"> and GGBV Workshops have been held.  A Gender </w:t>
      </w:r>
      <w:proofErr w:type="spellStart"/>
      <w:r w:rsidRPr="00841EE2">
        <w:rPr>
          <w:rFonts w:cs="Arial"/>
          <w:sz w:val="32"/>
          <w:szCs w:val="32"/>
          <w:lang w:val="en-US"/>
        </w:rPr>
        <w:t>Sensitisation</w:t>
      </w:r>
      <w:proofErr w:type="spellEnd"/>
      <w:r w:rsidRPr="00841EE2">
        <w:rPr>
          <w:rFonts w:cs="Arial"/>
          <w:sz w:val="32"/>
          <w:szCs w:val="32"/>
          <w:lang w:val="en-US"/>
        </w:rPr>
        <w:t xml:space="preserve"> and GBV Workshop was conducted for Albinism Advocacy Access (AAA) on 20 – 22 October 2021 Another one was conducted at </w:t>
      </w:r>
      <w:proofErr w:type="spellStart"/>
      <w:r w:rsidRPr="00841EE2">
        <w:rPr>
          <w:rFonts w:cs="Arial"/>
          <w:sz w:val="32"/>
          <w:szCs w:val="32"/>
          <w:lang w:val="en-US"/>
        </w:rPr>
        <w:t>Inanda</w:t>
      </w:r>
      <w:proofErr w:type="spellEnd"/>
      <w:r w:rsidRPr="00841EE2">
        <w:rPr>
          <w:rFonts w:cs="Arial"/>
          <w:sz w:val="32"/>
          <w:szCs w:val="32"/>
          <w:lang w:val="en-US"/>
        </w:rPr>
        <w:t xml:space="preserve"> which is one of 30 hotspot areas in </w:t>
      </w:r>
      <w:proofErr w:type="spellStart"/>
      <w:r w:rsidRPr="00841EE2">
        <w:rPr>
          <w:rFonts w:cs="Arial"/>
          <w:sz w:val="32"/>
          <w:szCs w:val="32"/>
          <w:lang w:val="en-US"/>
        </w:rPr>
        <w:t>KwaZulu</w:t>
      </w:r>
      <w:proofErr w:type="spellEnd"/>
      <w:r w:rsidRPr="00841EE2">
        <w:rPr>
          <w:rFonts w:cs="Arial"/>
          <w:sz w:val="32"/>
          <w:szCs w:val="32"/>
          <w:lang w:val="en-US"/>
        </w:rPr>
        <w:t xml:space="preserve"> Natal (KZN) as communicated by the Minister of Police, </w:t>
      </w:r>
      <w:proofErr w:type="spellStart"/>
      <w:r w:rsidRPr="00841EE2">
        <w:rPr>
          <w:rFonts w:cs="Arial"/>
          <w:sz w:val="32"/>
          <w:szCs w:val="32"/>
          <w:lang w:val="en-US"/>
        </w:rPr>
        <w:t>Mr</w:t>
      </w:r>
      <w:proofErr w:type="spellEnd"/>
      <w:r w:rsidRPr="00841EE2">
        <w:rPr>
          <w:rFonts w:cs="Arial"/>
          <w:sz w:val="32"/>
          <w:szCs w:val="32"/>
          <w:lang w:val="en-US"/>
        </w:rPr>
        <w:t xml:space="preserve"> </w:t>
      </w:r>
      <w:proofErr w:type="spellStart"/>
      <w:r w:rsidRPr="00841EE2">
        <w:rPr>
          <w:rFonts w:cs="Arial"/>
          <w:sz w:val="32"/>
          <w:szCs w:val="32"/>
          <w:lang w:val="en-US"/>
        </w:rPr>
        <w:t>Bheki</w:t>
      </w:r>
      <w:proofErr w:type="spellEnd"/>
      <w:r w:rsidRPr="00841EE2">
        <w:rPr>
          <w:rFonts w:cs="Arial"/>
          <w:sz w:val="32"/>
          <w:szCs w:val="32"/>
          <w:lang w:val="en-US"/>
        </w:rPr>
        <w:t xml:space="preserve"> Cele.  The Department intends </w:t>
      </w:r>
      <w:proofErr w:type="spellStart"/>
      <w:r w:rsidRPr="00841EE2">
        <w:rPr>
          <w:rFonts w:cs="Arial"/>
          <w:sz w:val="32"/>
          <w:szCs w:val="32"/>
          <w:lang w:val="en-US"/>
        </w:rPr>
        <w:t>massifying</w:t>
      </w:r>
      <w:proofErr w:type="spellEnd"/>
      <w:r w:rsidRPr="00841EE2">
        <w:rPr>
          <w:rFonts w:cs="Arial"/>
          <w:sz w:val="32"/>
          <w:szCs w:val="32"/>
          <w:lang w:val="en-US"/>
        </w:rPr>
        <w:t xml:space="preserve"> these awareness creation workshops including in areas such as Delft and </w:t>
      </w:r>
      <w:proofErr w:type="spellStart"/>
      <w:r w:rsidRPr="00841EE2">
        <w:rPr>
          <w:rFonts w:cs="Arial"/>
          <w:sz w:val="32"/>
          <w:szCs w:val="32"/>
          <w:lang w:val="en-US"/>
        </w:rPr>
        <w:t>Lusikisiki</w:t>
      </w:r>
      <w:proofErr w:type="spellEnd"/>
      <w:r w:rsidRPr="00841EE2">
        <w:rPr>
          <w:rFonts w:cs="Arial"/>
          <w:sz w:val="32"/>
          <w:szCs w:val="32"/>
          <w:lang w:val="en-US"/>
        </w:rPr>
        <w:t xml:space="preserve">. </w:t>
      </w:r>
    </w:p>
    <w:p w:rsidR="00776138" w:rsidRPr="00841EE2" w:rsidRDefault="00776138" w:rsidP="00776138">
      <w:pPr>
        <w:pStyle w:val="DACBODYTEXT"/>
        <w:spacing w:line="240" w:lineRule="auto"/>
        <w:ind w:left="0"/>
        <w:rPr>
          <w:rFonts w:cs="Arial"/>
          <w:b/>
          <w:sz w:val="32"/>
          <w:szCs w:val="32"/>
          <w:lang w:val="en-US"/>
        </w:rPr>
      </w:pPr>
      <w:r w:rsidRPr="00841EE2">
        <w:rPr>
          <w:rFonts w:cs="Arial"/>
          <w:b/>
          <w:sz w:val="32"/>
          <w:szCs w:val="32"/>
          <w:lang w:val="en-US"/>
        </w:rPr>
        <w:t xml:space="preserve">Funding to Non Profit </w:t>
      </w:r>
      <w:proofErr w:type="spellStart"/>
      <w:r w:rsidRPr="00841EE2">
        <w:rPr>
          <w:rFonts w:cs="Arial"/>
          <w:b/>
          <w:sz w:val="32"/>
          <w:szCs w:val="32"/>
          <w:lang w:val="en-US"/>
        </w:rPr>
        <w:t>Organisations</w:t>
      </w:r>
      <w:proofErr w:type="spellEnd"/>
    </w:p>
    <w:p w:rsidR="00776138" w:rsidRPr="00841EE2" w:rsidRDefault="00776138" w:rsidP="00776138">
      <w:pPr>
        <w:spacing w:line="240" w:lineRule="auto"/>
        <w:jc w:val="both"/>
        <w:rPr>
          <w:rFonts w:cs="Arial"/>
          <w:sz w:val="32"/>
          <w:szCs w:val="32"/>
          <w:lang w:val="en-US"/>
        </w:rPr>
      </w:pPr>
      <w:r w:rsidRPr="00841EE2">
        <w:rPr>
          <w:rFonts w:cs="Arial"/>
          <w:sz w:val="32"/>
          <w:szCs w:val="32"/>
          <w:lang w:val="en-US"/>
        </w:rPr>
        <w:t xml:space="preserve">Over and above these, the Departments funds several Non Profit </w:t>
      </w:r>
      <w:proofErr w:type="spellStart"/>
      <w:r w:rsidRPr="00841EE2">
        <w:rPr>
          <w:rFonts w:cs="Arial"/>
          <w:sz w:val="32"/>
          <w:szCs w:val="32"/>
          <w:lang w:val="en-US"/>
        </w:rPr>
        <w:t>organisations</w:t>
      </w:r>
      <w:proofErr w:type="spellEnd"/>
      <w:r w:rsidRPr="00841EE2">
        <w:rPr>
          <w:rFonts w:cs="Arial"/>
          <w:sz w:val="32"/>
          <w:szCs w:val="32"/>
          <w:lang w:val="en-US"/>
        </w:rPr>
        <w:t xml:space="preserve"> that encourage Prevention of GBV.  In this financial year, three (3) such organizations.  These </w:t>
      </w:r>
      <w:proofErr w:type="spellStart"/>
      <w:r w:rsidRPr="00841EE2">
        <w:rPr>
          <w:rFonts w:cs="Arial"/>
          <w:sz w:val="32"/>
          <w:szCs w:val="32"/>
          <w:lang w:val="en-US"/>
        </w:rPr>
        <w:t>organisations</w:t>
      </w:r>
      <w:proofErr w:type="spellEnd"/>
      <w:r w:rsidRPr="00841EE2">
        <w:rPr>
          <w:rFonts w:cs="Arial"/>
          <w:sz w:val="32"/>
          <w:szCs w:val="32"/>
          <w:lang w:val="en-US"/>
        </w:rPr>
        <w:t xml:space="preserve"> have </w:t>
      </w:r>
      <w:proofErr w:type="spellStart"/>
      <w:r w:rsidRPr="00841EE2">
        <w:rPr>
          <w:rFonts w:cs="Arial"/>
          <w:sz w:val="32"/>
          <w:szCs w:val="32"/>
          <w:lang w:val="en-US"/>
        </w:rPr>
        <w:t>programmes</w:t>
      </w:r>
      <w:proofErr w:type="spellEnd"/>
      <w:r w:rsidRPr="00841EE2">
        <w:rPr>
          <w:rFonts w:cs="Arial"/>
          <w:sz w:val="32"/>
          <w:szCs w:val="32"/>
          <w:lang w:val="en-US"/>
        </w:rPr>
        <w:t xml:space="preserve"> such as After school </w:t>
      </w:r>
      <w:proofErr w:type="spellStart"/>
      <w:r w:rsidRPr="00841EE2">
        <w:rPr>
          <w:rFonts w:cs="Arial"/>
          <w:sz w:val="32"/>
          <w:szCs w:val="32"/>
          <w:lang w:val="en-US"/>
        </w:rPr>
        <w:t>Programmes</w:t>
      </w:r>
      <w:proofErr w:type="spellEnd"/>
      <w:r w:rsidRPr="00841EE2">
        <w:rPr>
          <w:rFonts w:cs="Arial"/>
          <w:sz w:val="32"/>
          <w:szCs w:val="32"/>
          <w:lang w:val="en-US"/>
        </w:rPr>
        <w:t xml:space="preserve"> that reduce the exposure of children to GBV plus unwanted and or unplanned pregnancies.</w:t>
      </w:r>
    </w:p>
    <w:p w:rsidR="00776138" w:rsidRPr="00841EE2" w:rsidRDefault="00776138" w:rsidP="00776138">
      <w:pPr>
        <w:pStyle w:val="DACBODYTEXT"/>
        <w:spacing w:line="240" w:lineRule="auto"/>
        <w:ind w:left="0"/>
        <w:rPr>
          <w:rFonts w:cs="Arial"/>
          <w:b/>
          <w:sz w:val="32"/>
          <w:szCs w:val="32"/>
          <w:lang w:val="en-US"/>
        </w:rPr>
      </w:pPr>
      <w:r w:rsidRPr="00841EE2">
        <w:rPr>
          <w:rFonts w:cs="Arial"/>
          <w:b/>
          <w:sz w:val="32"/>
          <w:szCs w:val="32"/>
          <w:lang w:val="en-US"/>
        </w:rPr>
        <w:t xml:space="preserve">Campaigns led by the Department </w:t>
      </w:r>
    </w:p>
    <w:p w:rsidR="00776138" w:rsidRPr="00841EE2" w:rsidRDefault="00776138" w:rsidP="00776138">
      <w:pPr>
        <w:spacing w:line="240" w:lineRule="auto"/>
        <w:jc w:val="both"/>
        <w:rPr>
          <w:rFonts w:cs="Arial"/>
          <w:sz w:val="32"/>
          <w:szCs w:val="32"/>
          <w:lang w:val="en-US"/>
        </w:rPr>
      </w:pPr>
      <w:r w:rsidRPr="00841EE2">
        <w:rPr>
          <w:rFonts w:cs="Arial"/>
          <w:sz w:val="32"/>
          <w:szCs w:val="32"/>
          <w:lang w:val="en-US"/>
        </w:rPr>
        <w:t>The Department has also engaged in active campaigns such as The Orange Day Campaign which marks the 25</w:t>
      </w:r>
      <w:r w:rsidRPr="00841EE2">
        <w:rPr>
          <w:rFonts w:cs="Arial"/>
          <w:sz w:val="32"/>
          <w:szCs w:val="32"/>
          <w:vertAlign w:val="superscript"/>
          <w:lang w:val="en-US"/>
        </w:rPr>
        <w:t>th</w:t>
      </w:r>
      <w:r w:rsidRPr="00841EE2">
        <w:rPr>
          <w:rFonts w:cs="Arial"/>
          <w:sz w:val="32"/>
          <w:szCs w:val="32"/>
          <w:lang w:val="en-US"/>
        </w:rPr>
        <w:t xml:space="preserve"> as a day to wear orange and unite to end violence Against women and Girls (VAWG).  This way, on a monthly basis, 365/24/7. we are able to promote the message of GBV prevention as opposed to focusing exclusively on 16 Days of Activism on No Violence Against Women and Children (VAWC).  This also ensures that there is mon</w:t>
      </w:r>
      <w:r>
        <w:rPr>
          <w:rFonts w:cs="Arial"/>
          <w:sz w:val="32"/>
          <w:szCs w:val="32"/>
          <w:lang w:val="en-US"/>
        </w:rPr>
        <w:t xml:space="preserve">itoring of progress especially </w:t>
      </w:r>
      <w:r w:rsidRPr="00841EE2">
        <w:rPr>
          <w:rFonts w:cs="Arial"/>
          <w:sz w:val="32"/>
          <w:szCs w:val="32"/>
          <w:lang w:val="en-US"/>
        </w:rPr>
        <w:t>as DSAC reports on a monthly basis to the Department of Women Youth and People with Disabilities, under Pillar 2 of the Gender Based Violence National Strategic Plan 2030.</w:t>
      </w:r>
    </w:p>
    <w:p w:rsidR="00776138" w:rsidRPr="00841EE2" w:rsidRDefault="00776138" w:rsidP="00776138">
      <w:pPr>
        <w:pStyle w:val="PlainText"/>
        <w:jc w:val="both"/>
        <w:rPr>
          <w:rFonts w:ascii="Arial" w:hAnsi="Arial" w:cs="Arial"/>
          <w:sz w:val="32"/>
          <w:szCs w:val="32"/>
        </w:rPr>
      </w:pPr>
      <w:r w:rsidRPr="00841EE2">
        <w:rPr>
          <w:rFonts w:ascii="Arial" w:hAnsi="Arial" w:cs="Arial"/>
          <w:sz w:val="32"/>
          <w:szCs w:val="32"/>
          <w:lang w:val="en-US"/>
        </w:rPr>
        <w:t xml:space="preserve">Further, </w:t>
      </w:r>
      <w:r w:rsidRPr="00841EE2">
        <w:rPr>
          <w:rFonts w:ascii="Arial" w:hAnsi="Arial" w:cs="Arial"/>
          <w:sz w:val="32"/>
          <w:szCs w:val="32"/>
        </w:rPr>
        <w:t xml:space="preserve">Department has launched two programmes in an aid to raise awareness against GBVF. The programmes are </w:t>
      </w:r>
      <w:proofErr w:type="spellStart"/>
      <w:r w:rsidRPr="00841EE2">
        <w:rPr>
          <w:rFonts w:ascii="Arial" w:hAnsi="Arial" w:cs="Arial"/>
          <w:sz w:val="32"/>
          <w:szCs w:val="32"/>
        </w:rPr>
        <w:t>Golekane</w:t>
      </w:r>
      <w:proofErr w:type="spellEnd"/>
      <w:r w:rsidRPr="00841EE2">
        <w:rPr>
          <w:rFonts w:ascii="Arial" w:hAnsi="Arial" w:cs="Arial"/>
          <w:sz w:val="32"/>
          <w:szCs w:val="32"/>
        </w:rPr>
        <w:t xml:space="preserve"> </w:t>
      </w:r>
      <w:r w:rsidRPr="00841EE2">
        <w:rPr>
          <w:rFonts w:ascii="Arial" w:hAnsi="Arial" w:cs="Arial"/>
          <w:sz w:val="32"/>
          <w:szCs w:val="32"/>
        </w:rPr>
        <w:lastRenderedPageBreak/>
        <w:t xml:space="preserve">and </w:t>
      </w:r>
      <w:proofErr w:type="spellStart"/>
      <w:r w:rsidRPr="00841EE2">
        <w:rPr>
          <w:rFonts w:ascii="Arial" w:hAnsi="Arial" w:cs="Arial"/>
          <w:sz w:val="32"/>
          <w:szCs w:val="32"/>
        </w:rPr>
        <w:t>Baqhawafazi</w:t>
      </w:r>
      <w:proofErr w:type="spellEnd"/>
      <w:r w:rsidRPr="00841EE2">
        <w:rPr>
          <w:rFonts w:ascii="Arial" w:hAnsi="Arial" w:cs="Arial"/>
          <w:sz w:val="32"/>
          <w:szCs w:val="32"/>
        </w:rPr>
        <w:t xml:space="preserve">. </w:t>
      </w:r>
      <w:proofErr w:type="spellStart"/>
      <w:r w:rsidRPr="00841EE2">
        <w:rPr>
          <w:rFonts w:ascii="Arial" w:hAnsi="Arial" w:cs="Arial"/>
          <w:sz w:val="32"/>
          <w:szCs w:val="32"/>
        </w:rPr>
        <w:t>Golekane</w:t>
      </w:r>
      <w:proofErr w:type="spellEnd"/>
      <w:r w:rsidRPr="00841EE2">
        <w:rPr>
          <w:rFonts w:ascii="Arial" w:hAnsi="Arial" w:cs="Arial"/>
          <w:sz w:val="32"/>
          <w:szCs w:val="32"/>
        </w:rPr>
        <w:t xml:space="preserve"> is a campaign which endorses a call to action for men by men to end GBVF through behavioural dialogs, panel discussions, grassroots anti GBVF activations and father and son camps.</w:t>
      </w:r>
    </w:p>
    <w:p w:rsidR="00776138" w:rsidRPr="00841EE2" w:rsidRDefault="00776138" w:rsidP="00776138">
      <w:pPr>
        <w:pStyle w:val="PlainText"/>
        <w:jc w:val="both"/>
        <w:rPr>
          <w:rFonts w:ascii="Arial" w:hAnsi="Arial" w:cs="Arial"/>
          <w:sz w:val="32"/>
          <w:szCs w:val="32"/>
        </w:rPr>
      </w:pPr>
    </w:p>
    <w:p w:rsidR="00776138" w:rsidRPr="00841EE2" w:rsidRDefault="00776138" w:rsidP="00776138">
      <w:pPr>
        <w:tabs>
          <w:tab w:val="num" w:pos="2160"/>
        </w:tabs>
        <w:spacing w:line="240" w:lineRule="auto"/>
        <w:jc w:val="both"/>
        <w:rPr>
          <w:rFonts w:cs="Arial"/>
          <w:sz w:val="32"/>
          <w:szCs w:val="32"/>
        </w:rPr>
      </w:pPr>
      <w:proofErr w:type="spellStart"/>
      <w:r w:rsidRPr="00841EE2">
        <w:rPr>
          <w:rFonts w:cs="Arial"/>
          <w:sz w:val="32"/>
          <w:szCs w:val="32"/>
        </w:rPr>
        <w:t>Baqhawafazi</w:t>
      </w:r>
      <w:proofErr w:type="spellEnd"/>
      <w:r w:rsidRPr="00841EE2">
        <w:rPr>
          <w:rFonts w:cs="Arial"/>
          <w:sz w:val="32"/>
          <w:szCs w:val="32"/>
        </w:rPr>
        <w:t xml:space="preserve"> is a movement that seeks to raise awareness against gender based violence, intimate partner violence and </w:t>
      </w:r>
      <w:proofErr w:type="spellStart"/>
      <w:r w:rsidRPr="00841EE2">
        <w:rPr>
          <w:rFonts w:cs="Arial"/>
          <w:sz w:val="32"/>
          <w:szCs w:val="32"/>
        </w:rPr>
        <w:t>femicide</w:t>
      </w:r>
      <w:proofErr w:type="spellEnd"/>
      <w:r w:rsidRPr="00841EE2">
        <w:rPr>
          <w:rFonts w:cs="Arial"/>
          <w:sz w:val="32"/>
          <w:szCs w:val="32"/>
        </w:rPr>
        <w:t xml:space="preserve"> in South Africa.  It is comprised of testimonials telling the untold stories of GBVF through raw footage from survivors of GBVF. Some of the activities implemented include </w:t>
      </w:r>
      <w:r w:rsidRPr="00841EE2">
        <w:rPr>
          <w:rFonts w:cs="Arial"/>
          <w:sz w:val="32"/>
          <w:szCs w:val="32"/>
          <w:lang w:val="en-GB"/>
        </w:rPr>
        <w:t xml:space="preserve">The Survivors Guild- August 2021, A walk fit for purpose- August 2021, Digital Content on Social Media pages – September 2021, Filming and production of interviews – September 2021, Media Placement- Erection of billboards and Street pole ads- September 2021. </w:t>
      </w:r>
    </w:p>
    <w:p w:rsidR="00776138" w:rsidRDefault="00776138" w:rsidP="00776138">
      <w:pPr>
        <w:spacing w:line="360" w:lineRule="auto"/>
        <w:jc w:val="center"/>
        <w:rPr>
          <w:rFonts w:cs="Arial"/>
          <w:b/>
          <w:bCs/>
          <w:sz w:val="32"/>
          <w:szCs w:val="32"/>
        </w:rPr>
      </w:pPr>
    </w:p>
    <w:p w:rsidR="006A33F5" w:rsidRDefault="00E571A4">
      <w:bookmarkStart w:id="0" w:name="_GoBack"/>
      <w:bookmarkEnd w:id="0"/>
    </w:p>
    <w:sectPr w:rsidR="006A33F5" w:rsidSect="00E17D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A5D89"/>
    <w:multiLevelType w:val="hybridMultilevel"/>
    <w:tmpl w:val="92703C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50422AC8"/>
    <w:multiLevelType w:val="hybridMultilevel"/>
    <w:tmpl w:val="97E0E194"/>
    <w:lvl w:ilvl="0" w:tplc="7D0006DC">
      <w:start w:val="1"/>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E174AB8"/>
    <w:multiLevelType w:val="hybridMultilevel"/>
    <w:tmpl w:val="D25CA5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138"/>
    <w:rsid w:val="00776138"/>
    <w:rsid w:val="00824029"/>
    <w:rsid w:val="00BE5DFB"/>
    <w:rsid w:val="00E17D3E"/>
    <w:rsid w:val="00E571A4"/>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38"/>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776138"/>
    <w:pPr>
      <w:ind w:left="720"/>
      <w:contextualSpacing/>
    </w:pPr>
  </w:style>
  <w:style w:type="paragraph" w:customStyle="1" w:styleId="DACBODYTEXT">
    <w:name w:val="DAC BODY TEXT"/>
    <w:basedOn w:val="Normal"/>
    <w:qFormat/>
    <w:rsid w:val="00776138"/>
    <w:pPr>
      <w:ind w:left="993"/>
    </w:pPr>
    <w:rPr>
      <w:szCs w:val="18"/>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6138"/>
    <w:rPr>
      <w:rFonts w:ascii="Arial" w:hAnsi="Arial"/>
      <w:sz w:val="18"/>
      <w:lang w:val="en-ZA"/>
    </w:rPr>
  </w:style>
  <w:style w:type="paragraph" w:styleId="PlainText">
    <w:name w:val="Plain Text"/>
    <w:basedOn w:val="Normal"/>
    <w:link w:val="PlainTextChar"/>
    <w:uiPriority w:val="99"/>
    <w:unhideWhenUsed/>
    <w:rsid w:val="00776138"/>
    <w:pPr>
      <w:spacing w:after="0" w:line="240" w:lineRule="auto"/>
    </w:pPr>
    <w:rPr>
      <w:rFonts w:ascii="Calibri" w:hAnsi="Calibri" w:cs="Calibri"/>
      <w:sz w:val="22"/>
      <w:lang w:eastAsia="en-ZA"/>
    </w:rPr>
  </w:style>
  <w:style w:type="character" w:customStyle="1" w:styleId="PlainTextChar">
    <w:name w:val="Plain Text Char"/>
    <w:basedOn w:val="DefaultParagraphFont"/>
    <w:link w:val="PlainText"/>
    <w:uiPriority w:val="99"/>
    <w:rsid w:val="00776138"/>
    <w:rPr>
      <w:rFonts w:ascii="Calibri" w:hAnsi="Calibri" w:cs="Calibri"/>
      <w:lang w:val="en-ZA"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2021-12-13T14:24:00Z</dcterms:created>
  <dcterms:modified xsi:type="dcterms:W3CDTF">2021-12-13T14:24:00Z</dcterms:modified>
</cp:coreProperties>
</file>