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w:t>
      </w:r>
      <w:r w:rsidR="0060110E">
        <w:rPr>
          <w:rFonts w:ascii="Trebuchet MS" w:hAnsi="Trebuchet MS"/>
          <w:b/>
          <w:bCs/>
        </w:rPr>
        <w:t xml:space="preserve"> MINERAL RESOURCES &amp;</w:t>
      </w:r>
      <w:r>
        <w:rPr>
          <w:rFonts w:ascii="Trebuchet MS" w:hAnsi="Trebuchet MS"/>
          <w:b/>
          <w:bCs/>
        </w:rPr>
        <w:t xml:space="preserve">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6F4F0B">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3267D4">
        <w:rPr>
          <w:rFonts w:ascii="Arial Narrow" w:hAnsi="Arial Narrow" w:cs="Tunga"/>
          <w:b/>
          <w:sz w:val="24"/>
          <w:szCs w:val="24"/>
          <w:lang w:val="fr-FR"/>
        </w:rPr>
        <w:t>2548</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A410A7">
        <w:rPr>
          <w:rFonts w:ascii="Arial Narrow" w:hAnsi="Arial Narrow" w:cs="Times New Roman"/>
          <w:sz w:val="24"/>
          <w:szCs w:val="24"/>
        </w:rPr>
        <w:t>for</w:t>
      </w:r>
      <w:r w:rsidR="00A410A7" w:rsidRPr="00A410A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461884" w:rsidRPr="00A410A7">
        <w:rPr>
          <w:rFonts w:ascii="Arial Narrow" w:hAnsi="Arial Narrow" w:cs="Arial"/>
          <w:b/>
          <w:sz w:val="24"/>
          <w:szCs w:val="24"/>
          <w:lang w:val="en-ZA"/>
        </w:rPr>
        <w:t>by</w:t>
      </w:r>
      <w:r w:rsidR="003267D4" w:rsidRPr="003267D4">
        <w:rPr>
          <w:rFonts w:ascii="Arial Narrow" w:eastAsia="Times New Roman" w:hAnsi="Arial Narrow" w:cs="Times New Roman"/>
          <w:b/>
          <w:sz w:val="24"/>
          <w:szCs w:val="24"/>
        </w:rPr>
        <w:t xml:space="preserve">Mrs V van </w:t>
      </w:r>
      <w:r w:rsidR="003267D4" w:rsidRPr="003267D4">
        <w:rPr>
          <w:rFonts w:ascii="Arial Narrow" w:hAnsi="Arial Narrow" w:cs="Times New Roman"/>
          <w:b/>
          <w:sz w:val="24"/>
          <w:szCs w:val="24"/>
        </w:rPr>
        <w:t>Dyk</w:t>
      </w:r>
      <w:r w:rsidR="003267D4" w:rsidRPr="003267D4">
        <w:rPr>
          <w:rFonts w:ascii="Arial Narrow" w:eastAsia="Times New Roman" w:hAnsi="Arial Narrow" w:cs="Times New Roman"/>
          <w:b/>
          <w:sz w:val="24"/>
          <w:szCs w:val="24"/>
        </w:rPr>
        <w:t xml:space="preserve"> (DA) </w:t>
      </w:r>
      <w:r w:rsidR="00183FC7" w:rsidRPr="00A410A7">
        <w:rPr>
          <w:rFonts w:ascii="Arial Narrow" w:hAnsi="Arial Narrow" w:cs="Arial"/>
          <w:sz w:val="24"/>
          <w:szCs w:val="24"/>
          <w:lang w:val="en-ZA"/>
        </w:rPr>
        <w:t>to</w:t>
      </w:r>
      <w:r w:rsidR="00183FC7" w:rsidRPr="00183FC7">
        <w:rPr>
          <w:rFonts w:ascii="Arial Narrow" w:hAnsi="Arial Narrow" w:cs="Arial"/>
          <w:sz w:val="24"/>
          <w:szCs w:val="24"/>
          <w:lang w:val="en-ZA"/>
        </w:rPr>
        <w:t xml:space="preserve"> ask the </w:t>
      </w:r>
      <w:r w:rsidR="00A410A7" w:rsidRPr="00A410A7">
        <w:rPr>
          <w:rFonts w:ascii="Arial Narrow" w:hAnsi="Arial Narrow" w:cs="Arial"/>
          <w:b/>
          <w:sz w:val="24"/>
          <w:szCs w:val="24"/>
          <w:lang w:val="en-ZA"/>
        </w:rPr>
        <w:t>Minister of Mineral Resources and Energy</w:t>
      </w:r>
    </w:p>
    <w:p w:rsidR="00600BDF" w:rsidRDefault="00600BDF" w:rsidP="00600BDF">
      <w:pPr>
        <w:spacing w:after="0" w:line="240" w:lineRule="auto"/>
        <w:rPr>
          <w:rFonts w:ascii="Arial Narrow" w:hAnsi="Arial Narrow" w:cs="Tunga"/>
          <w:b/>
          <w:sz w:val="24"/>
          <w:szCs w:val="24"/>
          <w:lang w:val="en-ZA"/>
        </w:rPr>
      </w:pPr>
    </w:p>
    <w:p w:rsidR="00600BDF" w:rsidRDefault="00600BDF" w:rsidP="00600BDF">
      <w:pPr>
        <w:spacing w:after="0" w:line="240" w:lineRule="auto"/>
        <w:rPr>
          <w:rFonts w:ascii="Arial Narrow" w:hAnsi="Arial Narrow" w:cs="Tunga"/>
          <w:b/>
          <w:sz w:val="24"/>
          <w:szCs w:val="24"/>
          <w:lang w:val="en-ZA"/>
        </w:rPr>
      </w:pPr>
    </w:p>
    <w:p w:rsidR="00600BDF" w:rsidRDefault="00600BDF" w:rsidP="00600BDF">
      <w:pPr>
        <w:spacing w:after="0" w:line="240" w:lineRule="auto"/>
        <w:rPr>
          <w:rFonts w:ascii="Arial Narrow" w:hAnsi="Arial Narrow" w:cs="Tunga"/>
          <w:b/>
          <w:sz w:val="24"/>
          <w:szCs w:val="24"/>
          <w:lang w:val="en-ZA"/>
        </w:rPr>
      </w:pPr>
    </w:p>
    <w:p w:rsidR="00600BDF" w:rsidRDefault="003B0057" w:rsidP="00600BDF">
      <w:pPr>
        <w:spacing w:after="0" w:line="240" w:lineRule="auto"/>
        <w:rPr>
          <w:rFonts w:ascii="Arial Narrow" w:hAnsi="Arial Narrow" w:cs="Tunga"/>
          <w:b/>
          <w:sz w:val="24"/>
          <w:szCs w:val="24"/>
          <w:lang w:val="en-ZA"/>
        </w:rPr>
      </w:pPr>
      <w:r>
        <w:rPr>
          <w:rFonts w:ascii="Arial Narrow" w:hAnsi="Arial Narrow" w:cs="Tunga"/>
          <w:b/>
          <w:sz w:val="24"/>
          <w:szCs w:val="24"/>
          <w:lang w:val="en-ZA"/>
        </w:rPr>
        <w:t>Mr. Tseliso Maqubela</w:t>
      </w:r>
    </w:p>
    <w:p w:rsidR="00600BDF" w:rsidRDefault="00600BDF" w:rsidP="00600BDF">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w:t>
      </w:r>
      <w:r w:rsidR="000E1061">
        <w:rPr>
          <w:rFonts w:ascii="Arial Narrow" w:hAnsi="Arial Narrow" w:cs="Tunga"/>
          <w:b/>
          <w:sz w:val="24"/>
          <w:szCs w:val="24"/>
          <w:lang w:val="en-ZA"/>
        </w:rPr>
        <w:t xml:space="preserve">Director-General: </w:t>
      </w:r>
      <w:r>
        <w:rPr>
          <w:rFonts w:ascii="Arial Narrow" w:hAnsi="Arial Narrow" w:cs="Tunga"/>
          <w:b/>
          <w:sz w:val="24"/>
          <w:szCs w:val="24"/>
          <w:lang w:val="en-ZA"/>
        </w:rPr>
        <w:t xml:space="preserve">Mineral </w:t>
      </w:r>
      <w:r w:rsidR="003B0057">
        <w:rPr>
          <w:rFonts w:ascii="Arial Narrow" w:hAnsi="Arial Narrow" w:cs="Tunga"/>
          <w:b/>
          <w:sz w:val="24"/>
          <w:szCs w:val="24"/>
          <w:lang w:val="en-ZA"/>
        </w:rPr>
        <w:t>&amp; Petroleum Regulation</w:t>
      </w:r>
    </w:p>
    <w:p w:rsidR="00600BDF" w:rsidRPr="00600BDF" w:rsidRDefault="00600BDF" w:rsidP="00600BDF">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600BDF" w:rsidRPr="00600BDF" w:rsidRDefault="00600BDF" w:rsidP="00E37626">
      <w:pPr>
        <w:spacing w:before="100" w:beforeAutospacing="1" w:after="100" w:afterAutospacing="1" w:line="360" w:lineRule="auto"/>
        <w:jc w:val="both"/>
        <w:outlineLvl w:val="0"/>
        <w:rPr>
          <w:rFonts w:ascii="Arial Narrow" w:hAnsi="Arial Narrow"/>
          <w:sz w:val="24"/>
          <w:szCs w:val="24"/>
        </w:rPr>
      </w:pPr>
      <w:r w:rsidRPr="00600BDF">
        <w:rPr>
          <w:rFonts w:ascii="Arial Narrow" w:hAnsi="Arial Narrow"/>
          <w:sz w:val="24"/>
          <w:szCs w:val="24"/>
        </w:rPr>
        <w:t>Recommended/ Not Recommended</w:t>
      </w:r>
    </w:p>
    <w:p w:rsidR="003B455C" w:rsidRDefault="003B455C" w:rsidP="003B455C">
      <w:pPr>
        <w:spacing w:before="100" w:beforeAutospacing="1" w:after="100" w:afterAutospacing="1" w:line="240" w:lineRule="auto"/>
        <w:jc w:val="both"/>
        <w:outlineLvl w:val="0"/>
        <w:rPr>
          <w:rFonts w:ascii="Arial Narrow" w:hAnsi="Arial Narrow"/>
          <w:sz w:val="24"/>
          <w:szCs w:val="24"/>
        </w:rPr>
      </w:pPr>
    </w:p>
    <w:p w:rsidR="00600BDF" w:rsidRDefault="00600BDF" w:rsidP="003B455C">
      <w:pPr>
        <w:spacing w:before="100" w:beforeAutospacing="1" w:after="100" w:afterAutospacing="1" w:line="240" w:lineRule="auto"/>
        <w:jc w:val="both"/>
        <w:outlineLvl w:val="0"/>
        <w:rPr>
          <w:rFonts w:ascii="Arial Narrow" w:hAnsi="Arial Narrow"/>
          <w:sz w:val="24"/>
          <w:szCs w:val="24"/>
        </w:rPr>
      </w:pPr>
    </w:p>
    <w:p w:rsidR="00E149A9" w:rsidRDefault="00B623A9"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Adv. </w:t>
      </w:r>
      <w:r w:rsidR="004B4B50">
        <w:rPr>
          <w:rFonts w:ascii="Arial Narrow" w:hAnsi="Arial Narrow" w:cs="Tunga"/>
          <w:b/>
          <w:sz w:val="24"/>
          <w:szCs w:val="24"/>
          <w:lang w:val="en-ZA"/>
        </w:rPr>
        <w:t>T.S Moko</w:t>
      </w:r>
      <w:r>
        <w:rPr>
          <w:rFonts w:ascii="Arial Narrow" w:hAnsi="Arial Narrow" w:cs="Tunga"/>
          <w:b/>
          <w:sz w:val="24"/>
          <w:szCs w:val="24"/>
          <w:lang w:val="en-ZA"/>
        </w:rPr>
        <w:t>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B623A9">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7F2400"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7F2400"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4B4B50" w:rsidRDefault="004B4B50" w:rsidP="00FE1329">
      <w:pPr>
        <w:spacing w:after="0" w:line="240" w:lineRule="auto"/>
        <w:jc w:val="both"/>
        <w:rPr>
          <w:rFonts w:ascii="Arial Narrow" w:hAnsi="Arial Narrow" w:cs="Arial"/>
          <w:b/>
          <w:sz w:val="24"/>
          <w:szCs w:val="24"/>
          <w:lang w:val="en-ZA"/>
        </w:rPr>
      </w:pPr>
    </w:p>
    <w:p w:rsidR="003267D4" w:rsidRPr="003267D4" w:rsidRDefault="003267D4" w:rsidP="003267D4">
      <w:pPr>
        <w:spacing w:before="100" w:beforeAutospacing="1" w:after="100" w:afterAutospacing="1"/>
        <w:ind w:left="720" w:hanging="720"/>
        <w:jc w:val="both"/>
        <w:outlineLvl w:val="0"/>
        <w:rPr>
          <w:rFonts w:ascii="Arial Narrow" w:eastAsia="Times New Roman" w:hAnsi="Arial Narrow" w:cs="Times New Roman"/>
          <w:b/>
          <w:sz w:val="24"/>
          <w:szCs w:val="24"/>
        </w:rPr>
      </w:pPr>
      <w:r w:rsidRPr="003267D4">
        <w:rPr>
          <w:rFonts w:ascii="Arial Narrow" w:eastAsia="Times New Roman" w:hAnsi="Arial Narrow" w:cs="Times New Roman"/>
          <w:b/>
          <w:sz w:val="24"/>
          <w:szCs w:val="24"/>
        </w:rPr>
        <w:lastRenderedPageBreak/>
        <w:t>2548.</w:t>
      </w:r>
      <w:r w:rsidRPr="003267D4">
        <w:rPr>
          <w:rFonts w:ascii="Arial Narrow" w:eastAsia="Times New Roman" w:hAnsi="Arial Narrow" w:cs="Times New Roman"/>
          <w:b/>
          <w:sz w:val="24"/>
          <w:szCs w:val="24"/>
        </w:rPr>
        <w:tab/>
        <w:t xml:space="preserve">Mrs V van </w:t>
      </w:r>
      <w:r w:rsidRPr="003267D4">
        <w:rPr>
          <w:rFonts w:ascii="Arial Narrow" w:hAnsi="Arial Narrow" w:cs="Times New Roman"/>
          <w:b/>
          <w:sz w:val="24"/>
          <w:szCs w:val="24"/>
        </w:rPr>
        <w:t>Dyk</w:t>
      </w:r>
      <w:r w:rsidRPr="003267D4">
        <w:rPr>
          <w:rFonts w:ascii="Arial Narrow" w:eastAsia="Times New Roman" w:hAnsi="Arial Narrow" w:cs="Times New Roman"/>
          <w:b/>
          <w:sz w:val="24"/>
          <w:szCs w:val="24"/>
        </w:rPr>
        <w:t xml:space="preserve"> (DA) to ask the Minister of</w:t>
      </w:r>
      <w:r w:rsidRPr="003267D4">
        <w:rPr>
          <w:rFonts w:ascii="Arial Narrow" w:hAnsi="Arial Narrow" w:cs="Times New Roman"/>
          <w:b/>
          <w:sz w:val="24"/>
          <w:szCs w:val="24"/>
        </w:rPr>
        <w:t xml:space="preserve"> Minerals and Energy</w:t>
      </w:r>
      <w:r w:rsidR="00353EB7" w:rsidRPr="003267D4">
        <w:rPr>
          <w:rFonts w:ascii="Arial Narrow" w:hAnsi="Arial Narrow" w:cs="Times New Roman"/>
          <w:b/>
          <w:sz w:val="24"/>
          <w:szCs w:val="24"/>
        </w:rPr>
        <w:fldChar w:fldCharType="begin"/>
      </w:r>
      <w:r w:rsidRPr="003267D4">
        <w:rPr>
          <w:rFonts w:ascii="Arial Narrow" w:hAnsi="Arial Narrow"/>
          <w:sz w:val="24"/>
          <w:szCs w:val="24"/>
        </w:rPr>
        <w:instrText xml:space="preserve"> XE "</w:instrText>
      </w:r>
      <w:r w:rsidRPr="003267D4">
        <w:rPr>
          <w:rFonts w:ascii="Arial Narrow" w:hAnsi="Arial Narrow" w:cs="Times New Roman"/>
          <w:b/>
          <w:sz w:val="24"/>
          <w:szCs w:val="24"/>
        </w:rPr>
        <w:instrText>Minerals and Energy</w:instrText>
      </w:r>
      <w:r w:rsidRPr="003267D4">
        <w:rPr>
          <w:rFonts w:ascii="Arial Narrow" w:hAnsi="Arial Narrow"/>
          <w:sz w:val="24"/>
          <w:szCs w:val="24"/>
        </w:rPr>
        <w:instrText xml:space="preserve">" </w:instrText>
      </w:r>
      <w:r w:rsidR="00353EB7" w:rsidRPr="003267D4">
        <w:rPr>
          <w:rFonts w:ascii="Arial Narrow" w:hAnsi="Arial Narrow" w:cs="Times New Roman"/>
          <w:b/>
          <w:sz w:val="24"/>
          <w:szCs w:val="24"/>
        </w:rPr>
        <w:fldChar w:fldCharType="end"/>
      </w:r>
      <w:r w:rsidRPr="003267D4">
        <w:rPr>
          <w:rFonts w:ascii="Arial Narrow" w:eastAsia="Times New Roman" w:hAnsi="Arial Narrow" w:cs="Times New Roman"/>
          <w:b/>
          <w:sz w:val="24"/>
          <w:szCs w:val="24"/>
        </w:rPr>
        <w:t>:</w:t>
      </w:r>
    </w:p>
    <w:p w:rsidR="003267D4" w:rsidRPr="003267D4" w:rsidRDefault="003267D4" w:rsidP="003267D4">
      <w:pPr>
        <w:spacing w:before="100" w:beforeAutospacing="1" w:after="100" w:afterAutospacing="1"/>
        <w:ind w:left="1440" w:hanging="720"/>
        <w:jc w:val="both"/>
        <w:rPr>
          <w:rFonts w:ascii="Arial Narrow" w:hAnsi="Arial Narrow" w:cs="Times New Roman"/>
          <w:sz w:val="24"/>
          <w:szCs w:val="24"/>
        </w:rPr>
      </w:pPr>
      <w:r w:rsidRPr="003267D4">
        <w:rPr>
          <w:rFonts w:ascii="Arial Narrow" w:hAnsi="Arial Narrow" w:cs="Times New Roman"/>
          <w:sz w:val="24"/>
          <w:szCs w:val="24"/>
        </w:rPr>
        <w:t>(1)</w:t>
      </w:r>
      <w:r w:rsidRPr="003267D4">
        <w:rPr>
          <w:rFonts w:ascii="Arial Narrow" w:hAnsi="Arial Narrow" w:cs="Times New Roman"/>
          <w:sz w:val="24"/>
          <w:szCs w:val="24"/>
        </w:rPr>
        <w:tab/>
        <w:t>(a) What (i) total number of mining permits in heritage sites has his department granted in the Republic since 1994 and (ii) is the name of each heritage site, (b) where is the site located in each province and (c) what is the name of the person who received the mining rights in each case;</w:t>
      </w:r>
    </w:p>
    <w:p w:rsidR="003267D4" w:rsidRPr="003267D4" w:rsidRDefault="003267D4" w:rsidP="003267D4">
      <w:pPr>
        <w:spacing w:before="100" w:beforeAutospacing="1" w:after="100" w:afterAutospacing="1"/>
        <w:ind w:left="1440" w:hanging="720"/>
        <w:jc w:val="both"/>
        <w:rPr>
          <w:rFonts w:ascii="Arial Narrow" w:hAnsi="Arial Narrow" w:cs="Times New Roman"/>
          <w:sz w:val="24"/>
          <w:szCs w:val="24"/>
        </w:rPr>
      </w:pPr>
      <w:r w:rsidRPr="003267D4">
        <w:rPr>
          <w:rFonts w:ascii="Arial Narrow" w:hAnsi="Arial Narrow" w:cs="Times New Roman"/>
          <w:sz w:val="24"/>
          <w:szCs w:val="24"/>
        </w:rPr>
        <w:t>(2)</w:t>
      </w:r>
      <w:r w:rsidRPr="003267D4">
        <w:rPr>
          <w:rFonts w:ascii="Arial Narrow" w:hAnsi="Arial Narrow" w:cs="Times New Roman"/>
          <w:sz w:val="24"/>
          <w:szCs w:val="24"/>
        </w:rPr>
        <w:tab/>
        <w:t xml:space="preserve">whether any impact studies and/or public consultation processes were undertaken; if not, what is the position in this regard; if so, </w:t>
      </w:r>
    </w:p>
    <w:p w:rsidR="003267D4" w:rsidRPr="003267D4" w:rsidRDefault="003267D4" w:rsidP="003267D4">
      <w:pPr>
        <w:spacing w:before="100" w:beforeAutospacing="1" w:after="100" w:afterAutospacing="1"/>
        <w:ind w:left="1440" w:hanging="720"/>
        <w:jc w:val="both"/>
        <w:rPr>
          <w:rFonts w:ascii="Arial Narrow" w:hAnsi="Arial Narrow" w:cs="Times New Roman"/>
          <w:sz w:val="24"/>
          <w:szCs w:val="24"/>
        </w:rPr>
      </w:pPr>
      <w:r w:rsidRPr="003267D4">
        <w:rPr>
          <w:rFonts w:ascii="Arial Narrow" w:hAnsi="Arial Narrow" w:cs="Times New Roman"/>
          <w:sz w:val="24"/>
          <w:szCs w:val="24"/>
        </w:rPr>
        <w:t>(3)</w:t>
      </w:r>
      <w:r w:rsidRPr="003267D4">
        <w:rPr>
          <w:rFonts w:ascii="Arial Narrow" w:hAnsi="Arial Narrow" w:cs="Times New Roman"/>
          <w:sz w:val="24"/>
          <w:szCs w:val="24"/>
        </w:rPr>
        <w:tab/>
        <w:t xml:space="preserve">whether she will furnish </w:t>
      </w:r>
      <w:r w:rsidRPr="003267D4">
        <w:rPr>
          <w:rFonts w:ascii="Arial Narrow" w:eastAsia="Times New Roman" w:hAnsi="Arial Narrow" w:cs="Times New Roman"/>
          <w:sz w:val="24"/>
          <w:szCs w:val="24"/>
        </w:rPr>
        <w:t>Mrs V van Dyk with</w:t>
      </w:r>
      <w:r w:rsidRPr="003267D4">
        <w:rPr>
          <w:rFonts w:ascii="Arial Narrow" w:hAnsi="Arial Narrow" w:cs="Times New Roman"/>
          <w:sz w:val="24"/>
          <w:szCs w:val="24"/>
        </w:rPr>
        <w:t>a copy of each impact study and/or public consultation; if not, what is the position in this regard; if so, what are the relevant details</w:t>
      </w:r>
      <w:r w:rsidRPr="003267D4">
        <w:rPr>
          <w:rFonts w:ascii="Arial Narrow" w:eastAsia="Times New Roman" w:hAnsi="Arial Narrow" w:cs="Times New Roman"/>
          <w:sz w:val="24"/>
          <w:szCs w:val="24"/>
        </w:rPr>
        <w:t>?</w:t>
      </w:r>
      <w:r w:rsidRPr="003267D4">
        <w:rPr>
          <w:rFonts w:ascii="Arial Narrow" w:eastAsia="Times New Roman" w:hAnsi="Arial Narrow" w:cs="Times New Roman"/>
          <w:sz w:val="24"/>
          <w:szCs w:val="24"/>
        </w:rPr>
        <w:tab/>
      </w:r>
      <w:r w:rsidRPr="003267D4">
        <w:rPr>
          <w:rFonts w:ascii="Arial Narrow" w:eastAsia="Times New Roman" w:hAnsi="Arial Narrow" w:cs="Times New Roman"/>
          <w:sz w:val="24"/>
          <w:szCs w:val="24"/>
        </w:rPr>
        <w:tab/>
      </w:r>
      <w:r w:rsidRPr="003267D4">
        <w:rPr>
          <w:rFonts w:ascii="Arial Narrow" w:eastAsia="Times New Roman" w:hAnsi="Arial Narrow" w:cs="Times New Roman"/>
          <w:sz w:val="24"/>
          <w:szCs w:val="24"/>
        </w:rPr>
        <w:tab/>
      </w:r>
      <w:r w:rsidRPr="003267D4">
        <w:rPr>
          <w:rFonts w:ascii="Arial Narrow" w:eastAsia="Times New Roman" w:hAnsi="Arial Narrow" w:cs="Times New Roman"/>
          <w:sz w:val="24"/>
          <w:szCs w:val="24"/>
        </w:rPr>
        <w:tab/>
      </w:r>
      <w:r w:rsidRPr="003267D4">
        <w:rPr>
          <w:rFonts w:ascii="Arial Narrow" w:eastAsia="Times New Roman" w:hAnsi="Arial Narrow" w:cs="Times New Roman"/>
          <w:sz w:val="24"/>
          <w:szCs w:val="24"/>
        </w:rPr>
        <w:tab/>
      </w:r>
      <w:r w:rsidRPr="003267D4">
        <w:rPr>
          <w:rFonts w:ascii="Arial Narrow" w:eastAsia="Times New Roman" w:hAnsi="Arial Narrow" w:cs="Times New Roman"/>
          <w:sz w:val="24"/>
          <w:szCs w:val="24"/>
        </w:rPr>
        <w:tab/>
      </w:r>
      <w:r w:rsidRPr="003267D4">
        <w:rPr>
          <w:rFonts w:ascii="Arial Narrow" w:eastAsia="Times New Roman" w:hAnsi="Arial Narrow" w:cs="Times New Roman"/>
          <w:sz w:val="24"/>
          <w:szCs w:val="24"/>
        </w:rPr>
        <w:tab/>
        <w:t>NW3219E</w:t>
      </w:r>
    </w:p>
    <w:p w:rsidR="007F2400" w:rsidRDefault="003267D4" w:rsidP="00BE0DD5">
      <w:pPr>
        <w:pStyle w:val="BodyTextIndent2"/>
        <w:spacing w:before="100" w:beforeAutospacing="1" w:after="100" w:afterAutospacing="1"/>
        <w:ind w:left="426" w:firstLine="0"/>
        <w:jc w:val="both"/>
        <w:rPr>
          <w:rFonts w:ascii="Arial Narrow" w:hAnsi="Arial Narrow"/>
          <w:b/>
          <w:szCs w:val="24"/>
        </w:rPr>
      </w:pPr>
      <w:r w:rsidRPr="003267D4">
        <w:rPr>
          <w:rFonts w:ascii="Arial Narrow" w:hAnsi="Arial Narrow"/>
          <w:b/>
          <w:szCs w:val="24"/>
        </w:rPr>
        <w:t>Reply:</w:t>
      </w:r>
    </w:p>
    <w:p w:rsidR="0045081A" w:rsidRDefault="0045081A" w:rsidP="00140543">
      <w:pPr>
        <w:spacing w:before="100" w:beforeAutospacing="1" w:after="100" w:afterAutospacing="1"/>
        <w:ind w:left="720" w:hanging="720"/>
        <w:jc w:val="both"/>
        <w:rPr>
          <w:rFonts w:ascii="Arial Narrow" w:hAnsi="Arial Narrow" w:cs="Times New Roman"/>
          <w:sz w:val="24"/>
          <w:szCs w:val="24"/>
        </w:rPr>
      </w:pPr>
      <w:r>
        <w:rPr>
          <w:rFonts w:ascii="Arial Narrow" w:hAnsi="Arial Narrow"/>
          <w:b/>
          <w:szCs w:val="24"/>
        </w:rPr>
        <w:t>(1)</w:t>
      </w:r>
      <w:r>
        <w:rPr>
          <w:rFonts w:ascii="Arial Narrow" w:hAnsi="Arial Narrow" w:cs="Times New Roman"/>
          <w:sz w:val="24"/>
          <w:szCs w:val="24"/>
        </w:rPr>
        <w:t xml:space="preserve">(a)(i) The Department‘s records reveal that no </w:t>
      </w:r>
      <w:r w:rsidRPr="008E4272">
        <w:rPr>
          <w:rFonts w:ascii="Arial Narrow" w:hAnsi="Arial Narrow" w:cs="Times New Roman"/>
          <w:b/>
          <w:sz w:val="24"/>
          <w:szCs w:val="24"/>
        </w:rPr>
        <w:t>mining permit or mining right</w:t>
      </w:r>
      <w:r>
        <w:rPr>
          <w:rFonts w:ascii="Arial Narrow" w:hAnsi="Arial Narrow" w:cs="Times New Roman"/>
          <w:sz w:val="24"/>
          <w:szCs w:val="24"/>
        </w:rPr>
        <w:t xml:space="preserve"> has ever been issued over an area that constitutes a proclaimed heritage site. The records however shows that only one </w:t>
      </w:r>
      <w:r w:rsidRPr="008E4272">
        <w:rPr>
          <w:rFonts w:ascii="Arial Narrow" w:hAnsi="Arial Narrow" w:cs="Times New Roman"/>
          <w:b/>
          <w:sz w:val="24"/>
          <w:szCs w:val="24"/>
        </w:rPr>
        <w:t>prospecting right</w:t>
      </w:r>
      <w:r>
        <w:rPr>
          <w:rFonts w:ascii="Arial Narrow" w:hAnsi="Arial Narrow" w:cs="Times New Roman"/>
          <w:sz w:val="24"/>
          <w:szCs w:val="24"/>
        </w:rPr>
        <w:t xml:space="preserve"> was erroneously issued within the core of the Mapungubwe World Heritage site, but there is no evidence of any activities having been undertaken.</w:t>
      </w:r>
    </w:p>
    <w:p w:rsidR="0045081A" w:rsidRDefault="0045081A" w:rsidP="00140543">
      <w:pPr>
        <w:spacing w:before="100" w:beforeAutospacing="1" w:after="100" w:afterAutospacing="1"/>
        <w:ind w:left="720" w:hanging="720"/>
        <w:jc w:val="both"/>
        <w:rPr>
          <w:rFonts w:ascii="Arial Narrow" w:hAnsi="Arial Narrow" w:cs="Times New Roman"/>
          <w:sz w:val="24"/>
          <w:szCs w:val="24"/>
        </w:rPr>
      </w:pPr>
      <w:r>
        <w:rPr>
          <w:rFonts w:ascii="Arial Narrow" w:hAnsi="Arial Narrow" w:cs="Times New Roman"/>
          <w:sz w:val="24"/>
          <w:szCs w:val="24"/>
        </w:rPr>
        <w:t xml:space="preserve">        (ii</w:t>
      </w:r>
      <w:r w:rsidR="00BC0E15">
        <w:rPr>
          <w:rFonts w:ascii="Arial Narrow" w:hAnsi="Arial Narrow" w:cs="Times New Roman"/>
          <w:sz w:val="24"/>
          <w:szCs w:val="24"/>
        </w:rPr>
        <w:t>)</w:t>
      </w:r>
      <w:r w:rsidR="0056194D">
        <w:rPr>
          <w:rFonts w:ascii="Arial Narrow" w:hAnsi="Arial Narrow" w:cs="Times New Roman"/>
          <w:sz w:val="24"/>
          <w:szCs w:val="24"/>
        </w:rPr>
        <w:t xml:space="preserve">The Department‘s records reveal that no </w:t>
      </w:r>
      <w:r w:rsidR="0056194D" w:rsidRPr="008E4272">
        <w:rPr>
          <w:rFonts w:ascii="Arial Narrow" w:hAnsi="Arial Narrow" w:cs="Times New Roman"/>
          <w:b/>
          <w:sz w:val="24"/>
          <w:szCs w:val="24"/>
        </w:rPr>
        <w:t>mining permit or mining right</w:t>
      </w:r>
      <w:r w:rsidR="0056194D">
        <w:rPr>
          <w:rFonts w:ascii="Arial Narrow" w:hAnsi="Arial Narrow" w:cs="Times New Roman"/>
          <w:sz w:val="24"/>
          <w:szCs w:val="24"/>
        </w:rPr>
        <w:t xml:space="preserve"> has ever been issued over an area that constitutes a proclaimed heritage site. The records however shows that only one </w:t>
      </w:r>
      <w:r w:rsidR="0056194D" w:rsidRPr="008E4272">
        <w:rPr>
          <w:rFonts w:ascii="Arial Narrow" w:hAnsi="Arial Narrow" w:cs="Times New Roman"/>
          <w:b/>
          <w:sz w:val="24"/>
          <w:szCs w:val="24"/>
        </w:rPr>
        <w:t>prospecting right</w:t>
      </w:r>
      <w:r w:rsidR="0056194D">
        <w:rPr>
          <w:rFonts w:ascii="Arial Narrow" w:hAnsi="Arial Narrow" w:cs="Times New Roman"/>
          <w:sz w:val="24"/>
          <w:szCs w:val="24"/>
        </w:rPr>
        <w:t xml:space="preserve"> was erroneously issued within the core of the Mapungubwe World Heritage site, but there is no evidence of any activities having been undertaken.</w:t>
      </w:r>
    </w:p>
    <w:p w:rsidR="00BC0E15" w:rsidRDefault="00BC0E15" w:rsidP="00140543">
      <w:pPr>
        <w:spacing w:before="100" w:beforeAutospacing="1" w:after="100" w:afterAutospacing="1"/>
        <w:ind w:left="720" w:hanging="436"/>
        <w:jc w:val="both"/>
        <w:rPr>
          <w:rFonts w:ascii="Arial Narrow" w:hAnsi="Arial Narrow" w:cs="Times New Roman"/>
          <w:sz w:val="24"/>
          <w:szCs w:val="24"/>
        </w:rPr>
      </w:pPr>
      <w:r>
        <w:rPr>
          <w:rFonts w:ascii="Arial Narrow" w:hAnsi="Arial Narrow" w:cs="Times New Roman"/>
          <w:sz w:val="24"/>
          <w:szCs w:val="24"/>
        </w:rPr>
        <w:t>(b)</w:t>
      </w:r>
      <w:r w:rsidR="0056194D">
        <w:rPr>
          <w:rFonts w:ascii="Arial Narrow" w:hAnsi="Arial Narrow" w:cs="Times New Roman"/>
          <w:sz w:val="24"/>
          <w:szCs w:val="24"/>
        </w:rPr>
        <w:t xml:space="preserve">The Department‘s records reveal that no </w:t>
      </w:r>
      <w:r w:rsidR="0056194D" w:rsidRPr="008E4272">
        <w:rPr>
          <w:rFonts w:ascii="Arial Narrow" w:hAnsi="Arial Narrow" w:cs="Times New Roman"/>
          <w:b/>
          <w:sz w:val="24"/>
          <w:szCs w:val="24"/>
        </w:rPr>
        <w:t>mining permit or mining right</w:t>
      </w:r>
      <w:r w:rsidR="0056194D">
        <w:rPr>
          <w:rFonts w:ascii="Arial Narrow" w:hAnsi="Arial Narrow" w:cs="Times New Roman"/>
          <w:sz w:val="24"/>
          <w:szCs w:val="24"/>
        </w:rPr>
        <w:t xml:space="preserve"> has ever been issued over an area that constitutes a proclaimed heritage site. The records however shows that only one </w:t>
      </w:r>
      <w:r w:rsidR="0056194D" w:rsidRPr="008E4272">
        <w:rPr>
          <w:rFonts w:ascii="Arial Narrow" w:hAnsi="Arial Narrow" w:cs="Times New Roman"/>
          <w:b/>
          <w:sz w:val="24"/>
          <w:szCs w:val="24"/>
        </w:rPr>
        <w:t>prospecting right</w:t>
      </w:r>
      <w:r w:rsidR="0056194D">
        <w:rPr>
          <w:rFonts w:ascii="Arial Narrow" w:hAnsi="Arial Narrow" w:cs="Times New Roman"/>
          <w:sz w:val="24"/>
          <w:szCs w:val="24"/>
        </w:rPr>
        <w:t xml:space="preserve"> was erroneously issued within the core of the Mapungubwe World Heritage site, but there is no evidence of any activities having been undertaken.</w:t>
      </w:r>
    </w:p>
    <w:p w:rsidR="00BC0E15" w:rsidRPr="00483B81" w:rsidRDefault="00BC0E15" w:rsidP="005C42AD">
      <w:pPr>
        <w:spacing w:before="100" w:beforeAutospacing="1" w:after="100" w:afterAutospacing="1"/>
        <w:ind w:left="567" w:hanging="294"/>
        <w:jc w:val="both"/>
        <w:rPr>
          <w:rFonts w:ascii="Arial Narrow" w:hAnsi="Arial Narrow" w:cs="Times New Roman"/>
          <w:sz w:val="24"/>
          <w:szCs w:val="24"/>
        </w:rPr>
      </w:pPr>
      <w:r>
        <w:rPr>
          <w:rFonts w:ascii="Arial Narrow" w:hAnsi="Arial Narrow" w:cs="Times New Roman"/>
          <w:sz w:val="24"/>
          <w:szCs w:val="24"/>
        </w:rPr>
        <w:t>(c)</w:t>
      </w:r>
      <w:r w:rsidR="0056194D">
        <w:rPr>
          <w:rFonts w:ascii="Arial Narrow" w:hAnsi="Arial Narrow" w:cs="Times New Roman"/>
          <w:sz w:val="24"/>
          <w:szCs w:val="24"/>
        </w:rPr>
        <w:t xml:space="preserve">The Department‘s records reveal that no </w:t>
      </w:r>
      <w:r w:rsidR="0056194D" w:rsidRPr="008E4272">
        <w:rPr>
          <w:rFonts w:ascii="Arial Narrow" w:hAnsi="Arial Narrow" w:cs="Times New Roman"/>
          <w:b/>
          <w:sz w:val="24"/>
          <w:szCs w:val="24"/>
        </w:rPr>
        <w:t>mining permit or mining right</w:t>
      </w:r>
      <w:r w:rsidR="0056194D">
        <w:rPr>
          <w:rFonts w:ascii="Arial Narrow" w:hAnsi="Arial Narrow" w:cs="Times New Roman"/>
          <w:sz w:val="24"/>
          <w:szCs w:val="24"/>
        </w:rPr>
        <w:t xml:space="preserve"> has ever been issued over an area that constitutes a proclaimed heritage site. The records however shows that only one </w:t>
      </w:r>
      <w:r w:rsidR="0056194D" w:rsidRPr="008E4272">
        <w:rPr>
          <w:rFonts w:ascii="Arial Narrow" w:hAnsi="Arial Narrow" w:cs="Times New Roman"/>
          <w:b/>
          <w:sz w:val="24"/>
          <w:szCs w:val="24"/>
        </w:rPr>
        <w:t>prospecting right</w:t>
      </w:r>
      <w:r w:rsidR="0056194D">
        <w:rPr>
          <w:rFonts w:ascii="Arial Narrow" w:hAnsi="Arial Narrow" w:cs="Times New Roman"/>
          <w:sz w:val="24"/>
          <w:szCs w:val="24"/>
        </w:rPr>
        <w:t xml:space="preserve"> was erroneously issued within the core of the Mapungubwe World Heritage site, but there is no evidence of any activities having been undertaken.</w:t>
      </w:r>
    </w:p>
    <w:p w:rsidR="00140543" w:rsidRDefault="0045081A" w:rsidP="00140543">
      <w:pPr>
        <w:spacing w:before="100" w:beforeAutospacing="1" w:after="100" w:afterAutospacing="1"/>
        <w:ind w:left="284" w:hanging="284"/>
        <w:jc w:val="both"/>
        <w:rPr>
          <w:rFonts w:ascii="Arial Narrow" w:hAnsi="Arial Narrow" w:cs="Times New Roman"/>
          <w:sz w:val="24"/>
          <w:szCs w:val="24"/>
        </w:rPr>
      </w:pPr>
      <w:r w:rsidRPr="00846786">
        <w:rPr>
          <w:rFonts w:ascii="Arial Narrow" w:hAnsi="Arial Narrow"/>
          <w:b/>
          <w:szCs w:val="24"/>
        </w:rPr>
        <w:t>(2)</w:t>
      </w:r>
      <w:r w:rsidR="00BC0E15">
        <w:rPr>
          <w:rFonts w:ascii="Arial Narrow" w:hAnsi="Arial Narrow" w:cs="Times New Roman"/>
          <w:sz w:val="24"/>
          <w:szCs w:val="24"/>
        </w:rPr>
        <w:t>As indicated above, ot</w:t>
      </w:r>
      <w:r w:rsidR="00140543">
        <w:rPr>
          <w:rFonts w:ascii="Arial Narrow" w:hAnsi="Arial Narrow" w:cs="Times New Roman"/>
          <w:sz w:val="24"/>
          <w:szCs w:val="24"/>
        </w:rPr>
        <w:t>her than the prospecting permit</w:t>
      </w:r>
      <w:r w:rsidR="00BC0E15">
        <w:rPr>
          <w:rFonts w:ascii="Arial Narrow" w:hAnsi="Arial Narrow" w:cs="Times New Roman"/>
          <w:sz w:val="24"/>
          <w:szCs w:val="24"/>
        </w:rPr>
        <w:t xml:space="preserve"> that</w:t>
      </w:r>
      <w:r w:rsidR="00140543">
        <w:rPr>
          <w:rFonts w:ascii="Arial Narrow" w:hAnsi="Arial Narrow" w:cs="Times New Roman"/>
          <w:sz w:val="24"/>
          <w:szCs w:val="24"/>
        </w:rPr>
        <w:t xml:space="preserve"> was issued erroneously, no mining permits were issued within a heritage site.</w:t>
      </w:r>
    </w:p>
    <w:p w:rsidR="00140543" w:rsidRDefault="0045081A" w:rsidP="00846786">
      <w:pPr>
        <w:spacing w:before="100" w:beforeAutospacing="1" w:after="100" w:afterAutospacing="1"/>
        <w:jc w:val="both"/>
        <w:rPr>
          <w:rFonts w:ascii="Arial Narrow" w:eastAsia="Times New Roman" w:hAnsi="Arial Narrow" w:cs="Times New Roman"/>
          <w:sz w:val="24"/>
          <w:szCs w:val="24"/>
        </w:rPr>
      </w:pPr>
      <w:r>
        <w:rPr>
          <w:rFonts w:ascii="Arial Narrow" w:hAnsi="Arial Narrow"/>
          <w:b/>
          <w:szCs w:val="24"/>
        </w:rPr>
        <w:t>(3)</w:t>
      </w:r>
      <w:r w:rsidR="00140543">
        <w:rPr>
          <w:rFonts w:ascii="Arial Narrow" w:eastAsia="Times New Roman" w:hAnsi="Arial Narrow" w:cs="Times New Roman"/>
          <w:sz w:val="24"/>
          <w:szCs w:val="24"/>
        </w:rPr>
        <w:t>As there were no permits within the heritage</w:t>
      </w:r>
      <w:bookmarkStart w:id="0" w:name="_GoBack"/>
      <w:bookmarkEnd w:id="0"/>
      <w:r w:rsidR="00140543">
        <w:rPr>
          <w:rFonts w:ascii="Arial Narrow" w:eastAsia="Times New Roman" w:hAnsi="Arial Narrow" w:cs="Times New Roman"/>
          <w:sz w:val="24"/>
          <w:szCs w:val="24"/>
        </w:rPr>
        <w:t xml:space="preserve"> sites, there are no studies for mining within heritage sites.</w:t>
      </w:r>
    </w:p>
    <w:p w:rsidR="0045081A" w:rsidRPr="003267D4" w:rsidRDefault="0045081A" w:rsidP="00846786">
      <w:pPr>
        <w:spacing w:before="100" w:beforeAutospacing="1" w:after="100" w:afterAutospacing="1"/>
        <w:jc w:val="both"/>
        <w:rPr>
          <w:rFonts w:ascii="Arial Narrow" w:hAnsi="Arial Narrow" w:cs="Times New Roman"/>
          <w:sz w:val="24"/>
          <w:szCs w:val="24"/>
        </w:rPr>
      </w:pPr>
      <w:r w:rsidRPr="003267D4">
        <w:rPr>
          <w:rFonts w:ascii="Arial Narrow" w:eastAsia="Times New Roman" w:hAnsi="Arial Narrow" w:cs="Times New Roman"/>
          <w:sz w:val="24"/>
          <w:szCs w:val="24"/>
        </w:rPr>
        <w:tab/>
      </w:r>
      <w:r w:rsidRPr="003267D4">
        <w:rPr>
          <w:rFonts w:ascii="Arial Narrow" w:eastAsia="Times New Roman" w:hAnsi="Arial Narrow" w:cs="Times New Roman"/>
          <w:sz w:val="24"/>
          <w:szCs w:val="24"/>
        </w:rPr>
        <w:tab/>
      </w:r>
      <w:r w:rsidRPr="003267D4">
        <w:rPr>
          <w:rFonts w:ascii="Arial Narrow" w:eastAsia="Times New Roman" w:hAnsi="Arial Narrow" w:cs="Times New Roman"/>
          <w:sz w:val="24"/>
          <w:szCs w:val="24"/>
        </w:rPr>
        <w:tab/>
      </w:r>
      <w:r w:rsidRPr="003267D4">
        <w:rPr>
          <w:rFonts w:ascii="Arial Narrow" w:eastAsia="Times New Roman" w:hAnsi="Arial Narrow" w:cs="Times New Roman"/>
          <w:sz w:val="24"/>
          <w:szCs w:val="24"/>
        </w:rPr>
        <w:tab/>
      </w:r>
      <w:r w:rsidRPr="003267D4">
        <w:rPr>
          <w:rFonts w:ascii="Arial Narrow" w:eastAsia="Times New Roman" w:hAnsi="Arial Narrow" w:cs="Times New Roman"/>
          <w:sz w:val="24"/>
          <w:szCs w:val="24"/>
        </w:rPr>
        <w:tab/>
      </w:r>
      <w:r w:rsidRPr="003267D4">
        <w:rPr>
          <w:rFonts w:ascii="Arial Narrow" w:eastAsia="Times New Roman" w:hAnsi="Arial Narrow" w:cs="Times New Roman"/>
          <w:sz w:val="24"/>
          <w:szCs w:val="24"/>
        </w:rPr>
        <w:tab/>
      </w:r>
    </w:p>
    <w:p w:rsidR="0045081A" w:rsidRPr="003267D4" w:rsidRDefault="0045081A" w:rsidP="0045081A">
      <w:pPr>
        <w:pStyle w:val="BodyTextIndent2"/>
        <w:spacing w:before="100" w:beforeAutospacing="1" w:after="100" w:afterAutospacing="1"/>
        <w:jc w:val="both"/>
        <w:rPr>
          <w:rFonts w:ascii="Arial Narrow" w:hAnsi="Arial Narrow"/>
          <w:b/>
          <w:szCs w:val="24"/>
        </w:rPr>
      </w:pPr>
    </w:p>
    <w:sectPr w:rsidR="0045081A" w:rsidRPr="003267D4"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191" w:rsidRDefault="00413191" w:rsidP="00E149A9">
      <w:pPr>
        <w:spacing w:after="0" w:line="240" w:lineRule="auto"/>
      </w:pPr>
      <w:r>
        <w:separator/>
      </w:r>
    </w:p>
  </w:endnote>
  <w:endnote w:type="continuationSeparator" w:id="1">
    <w:p w:rsidR="00413191" w:rsidRDefault="00413191"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191" w:rsidRDefault="00413191" w:rsidP="00E149A9">
      <w:pPr>
        <w:spacing w:after="0" w:line="240" w:lineRule="auto"/>
      </w:pPr>
      <w:r>
        <w:separator/>
      </w:r>
    </w:p>
  </w:footnote>
  <w:footnote w:type="continuationSeparator" w:id="1">
    <w:p w:rsidR="00413191" w:rsidRDefault="00413191"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EA"/>
    <w:multiLevelType w:val="hybridMultilevel"/>
    <w:tmpl w:val="652233F8"/>
    <w:lvl w:ilvl="0" w:tplc="E75663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4D563DC"/>
    <w:multiLevelType w:val="hybridMultilevel"/>
    <w:tmpl w:val="8F2609D8"/>
    <w:lvl w:ilvl="0" w:tplc="1C090003">
      <w:start w:val="1"/>
      <w:numFmt w:val="bullet"/>
      <w:lvlText w:val="o"/>
      <w:lvlJc w:val="left"/>
      <w:pPr>
        <w:ind w:left="1640" w:hanging="360"/>
      </w:pPr>
      <w:rPr>
        <w:rFonts w:ascii="Courier New" w:hAnsi="Courier New" w:cs="Courier New" w:hint="default"/>
      </w:rPr>
    </w:lvl>
    <w:lvl w:ilvl="1" w:tplc="1C090003" w:tentative="1">
      <w:start w:val="1"/>
      <w:numFmt w:val="bullet"/>
      <w:lvlText w:val="o"/>
      <w:lvlJc w:val="left"/>
      <w:pPr>
        <w:ind w:left="2360" w:hanging="360"/>
      </w:pPr>
      <w:rPr>
        <w:rFonts w:ascii="Courier New" w:hAnsi="Courier New" w:cs="Courier New" w:hint="default"/>
      </w:rPr>
    </w:lvl>
    <w:lvl w:ilvl="2" w:tplc="1C090005" w:tentative="1">
      <w:start w:val="1"/>
      <w:numFmt w:val="bullet"/>
      <w:lvlText w:val=""/>
      <w:lvlJc w:val="left"/>
      <w:pPr>
        <w:ind w:left="3080" w:hanging="360"/>
      </w:pPr>
      <w:rPr>
        <w:rFonts w:ascii="Wingdings" w:hAnsi="Wingdings" w:hint="default"/>
      </w:rPr>
    </w:lvl>
    <w:lvl w:ilvl="3" w:tplc="1C090001" w:tentative="1">
      <w:start w:val="1"/>
      <w:numFmt w:val="bullet"/>
      <w:lvlText w:val=""/>
      <w:lvlJc w:val="left"/>
      <w:pPr>
        <w:ind w:left="3800" w:hanging="360"/>
      </w:pPr>
      <w:rPr>
        <w:rFonts w:ascii="Symbol" w:hAnsi="Symbol" w:hint="default"/>
      </w:rPr>
    </w:lvl>
    <w:lvl w:ilvl="4" w:tplc="1C090003" w:tentative="1">
      <w:start w:val="1"/>
      <w:numFmt w:val="bullet"/>
      <w:lvlText w:val="o"/>
      <w:lvlJc w:val="left"/>
      <w:pPr>
        <w:ind w:left="4520" w:hanging="360"/>
      </w:pPr>
      <w:rPr>
        <w:rFonts w:ascii="Courier New" w:hAnsi="Courier New" w:cs="Courier New" w:hint="default"/>
      </w:rPr>
    </w:lvl>
    <w:lvl w:ilvl="5" w:tplc="1C090005" w:tentative="1">
      <w:start w:val="1"/>
      <w:numFmt w:val="bullet"/>
      <w:lvlText w:val=""/>
      <w:lvlJc w:val="left"/>
      <w:pPr>
        <w:ind w:left="5240" w:hanging="360"/>
      </w:pPr>
      <w:rPr>
        <w:rFonts w:ascii="Wingdings" w:hAnsi="Wingdings" w:hint="default"/>
      </w:rPr>
    </w:lvl>
    <w:lvl w:ilvl="6" w:tplc="1C090001" w:tentative="1">
      <w:start w:val="1"/>
      <w:numFmt w:val="bullet"/>
      <w:lvlText w:val=""/>
      <w:lvlJc w:val="left"/>
      <w:pPr>
        <w:ind w:left="5960" w:hanging="360"/>
      </w:pPr>
      <w:rPr>
        <w:rFonts w:ascii="Symbol" w:hAnsi="Symbol" w:hint="default"/>
      </w:rPr>
    </w:lvl>
    <w:lvl w:ilvl="7" w:tplc="1C090003" w:tentative="1">
      <w:start w:val="1"/>
      <w:numFmt w:val="bullet"/>
      <w:lvlText w:val="o"/>
      <w:lvlJc w:val="left"/>
      <w:pPr>
        <w:ind w:left="6680" w:hanging="360"/>
      </w:pPr>
      <w:rPr>
        <w:rFonts w:ascii="Courier New" w:hAnsi="Courier New" w:cs="Courier New" w:hint="default"/>
      </w:rPr>
    </w:lvl>
    <w:lvl w:ilvl="8" w:tplc="1C090005" w:tentative="1">
      <w:start w:val="1"/>
      <w:numFmt w:val="bullet"/>
      <w:lvlText w:val=""/>
      <w:lvlJc w:val="left"/>
      <w:pPr>
        <w:ind w:left="7400" w:hanging="360"/>
      </w:pPr>
      <w:rPr>
        <w:rFonts w:ascii="Wingdings" w:hAnsi="Wingdings" w:hint="default"/>
      </w:rPr>
    </w:lvl>
  </w:abstractNum>
  <w:abstractNum w:abstractNumId="3">
    <w:nsid w:val="20580C2B"/>
    <w:multiLevelType w:val="hybridMultilevel"/>
    <w:tmpl w:val="2962DC30"/>
    <w:lvl w:ilvl="0" w:tplc="4BE03C8A">
      <w:start w:val="1"/>
      <w:numFmt w:val="decimal"/>
      <w:lvlText w:val="2.%1."/>
      <w:lvlJc w:val="left"/>
      <w:pPr>
        <w:ind w:left="1640" w:hanging="360"/>
      </w:pPr>
      <w:rPr>
        <w:rFonts w:hint="default"/>
      </w:rPr>
    </w:lvl>
    <w:lvl w:ilvl="1" w:tplc="1C090019" w:tentative="1">
      <w:start w:val="1"/>
      <w:numFmt w:val="lowerLetter"/>
      <w:lvlText w:val="%2."/>
      <w:lvlJc w:val="left"/>
      <w:pPr>
        <w:ind w:left="2360" w:hanging="360"/>
      </w:pPr>
    </w:lvl>
    <w:lvl w:ilvl="2" w:tplc="1C09001B" w:tentative="1">
      <w:start w:val="1"/>
      <w:numFmt w:val="lowerRoman"/>
      <w:lvlText w:val="%3."/>
      <w:lvlJc w:val="right"/>
      <w:pPr>
        <w:ind w:left="3080" w:hanging="180"/>
      </w:pPr>
    </w:lvl>
    <w:lvl w:ilvl="3" w:tplc="1C09000F" w:tentative="1">
      <w:start w:val="1"/>
      <w:numFmt w:val="decimal"/>
      <w:lvlText w:val="%4."/>
      <w:lvlJc w:val="left"/>
      <w:pPr>
        <w:ind w:left="3800" w:hanging="360"/>
      </w:pPr>
    </w:lvl>
    <w:lvl w:ilvl="4" w:tplc="1C090019" w:tentative="1">
      <w:start w:val="1"/>
      <w:numFmt w:val="lowerLetter"/>
      <w:lvlText w:val="%5."/>
      <w:lvlJc w:val="left"/>
      <w:pPr>
        <w:ind w:left="4520" w:hanging="360"/>
      </w:pPr>
    </w:lvl>
    <w:lvl w:ilvl="5" w:tplc="1C09001B" w:tentative="1">
      <w:start w:val="1"/>
      <w:numFmt w:val="lowerRoman"/>
      <w:lvlText w:val="%6."/>
      <w:lvlJc w:val="right"/>
      <w:pPr>
        <w:ind w:left="5240" w:hanging="180"/>
      </w:pPr>
    </w:lvl>
    <w:lvl w:ilvl="6" w:tplc="1C09000F" w:tentative="1">
      <w:start w:val="1"/>
      <w:numFmt w:val="decimal"/>
      <w:lvlText w:val="%7."/>
      <w:lvlJc w:val="left"/>
      <w:pPr>
        <w:ind w:left="5960" w:hanging="360"/>
      </w:pPr>
    </w:lvl>
    <w:lvl w:ilvl="7" w:tplc="1C090019" w:tentative="1">
      <w:start w:val="1"/>
      <w:numFmt w:val="lowerLetter"/>
      <w:lvlText w:val="%8."/>
      <w:lvlJc w:val="left"/>
      <w:pPr>
        <w:ind w:left="6680" w:hanging="360"/>
      </w:pPr>
    </w:lvl>
    <w:lvl w:ilvl="8" w:tplc="1C09001B" w:tentative="1">
      <w:start w:val="1"/>
      <w:numFmt w:val="lowerRoman"/>
      <w:lvlText w:val="%9."/>
      <w:lvlJc w:val="right"/>
      <w:pPr>
        <w:ind w:left="7400" w:hanging="180"/>
      </w:pPr>
    </w:lvl>
  </w:abstractNum>
  <w:abstractNum w:abstractNumId="4">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511C71"/>
    <w:multiLevelType w:val="multilevel"/>
    <w:tmpl w:val="B8F05CAA"/>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nsid w:val="3271646B"/>
    <w:multiLevelType w:val="hybridMultilevel"/>
    <w:tmpl w:val="73809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455DA1"/>
    <w:multiLevelType w:val="hybridMultilevel"/>
    <w:tmpl w:val="5A20D728"/>
    <w:lvl w:ilvl="0" w:tplc="1C090003">
      <w:start w:val="1"/>
      <w:numFmt w:val="bullet"/>
      <w:lvlText w:val="o"/>
      <w:lvlJc w:val="left"/>
      <w:pPr>
        <w:ind w:left="9" w:hanging="360"/>
      </w:pPr>
      <w:rPr>
        <w:rFonts w:ascii="Courier New" w:hAnsi="Courier New" w:cs="Courier New" w:hint="default"/>
      </w:rPr>
    </w:lvl>
    <w:lvl w:ilvl="1" w:tplc="1C090003" w:tentative="1">
      <w:start w:val="1"/>
      <w:numFmt w:val="bullet"/>
      <w:lvlText w:val="o"/>
      <w:lvlJc w:val="left"/>
      <w:pPr>
        <w:ind w:left="729" w:hanging="360"/>
      </w:pPr>
      <w:rPr>
        <w:rFonts w:ascii="Courier New" w:hAnsi="Courier New" w:cs="Courier New" w:hint="default"/>
      </w:rPr>
    </w:lvl>
    <w:lvl w:ilvl="2" w:tplc="1C090005" w:tentative="1">
      <w:start w:val="1"/>
      <w:numFmt w:val="bullet"/>
      <w:lvlText w:val=""/>
      <w:lvlJc w:val="left"/>
      <w:pPr>
        <w:ind w:left="1449" w:hanging="360"/>
      </w:pPr>
      <w:rPr>
        <w:rFonts w:ascii="Wingdings" w:hAnsi="Wingdings" w:hint="default"/>
      </w:rPr>
    </w:lvl>
    <w:lvl w:ilvl="3" w:tplc="1C090001" w:tentative="1">
      <w:start w:val="1"/>
      <w:numFmt w:val="bullet"/>
      <w:lvlText w:val=""/>
      <w:lvlJc w:val="left"/>
      <w:pPr>
        <w:ind w:left="2169" w:hanging="360"/>
      </w:pPr>
      <w:rPr>
        <w:rFonts w:ascii="Symbol" w:hAnsi="Symbol" w:hint="default"/>
      </w:rPr>
    </w:lvl>
    <w:lvl w:ilvl="4" w:tplc="1C090003" w:tentative="1">
      <w:start w:val="1"/>
      <w:numFmt w:val="bullet"/>
      <w:lvlText w:val="o"/>
      <w:lvlJc w:val="left"/>
      <w:pPr>
        <w:ind w:left="2889" w:hanging="360"/>
      </w:pPr>
      <w:rPr>
        <w:rFonts w:ascii="Courier New" w:hAnsi="Courier New" w:cs="Courier New" w:hint="default"/>
      </w:rPr>
    </w:lvl>
    <w:lvl w:ilvl="5" w:tplc="1C090005" w:tentative="1">
      <w:start w:val="1"/>
      <w:numFmt w:val="bullet"/>
      <w:lvlText w:val=""/>
      <w:lvlJc w:val="left"/>
      <w:pPr>
        <w:ind w:left="3609" w:hanging="360"/>
      </w:pPr>
      <w:rPr>
        <w:rFonts w:ascii="Wingdings" w:hAnsi="Wingdings" w:hint="default"/>
      </w:rPr>
    </w:lvl>
    <w:lvl w:ilvl="6" w:tplc="1C090001" w:tentative="1">
      <w:start w:val="1"/>
      <w:numFmt w:val="bullet"/>
      <w:lvlText w:val=""/>
      <w:lvlJc w:val="left"/>
      <w:pPr>
        <w:ind w:left="4329" w:hanging="360"/>
      </w:pPr>
      <w:rPr>
        <w:rFonts w:ascii="Symbol" w:hAnsi="Symbol" w:hint="default"/>
      </w:rPr>
    </w:lvl>
    <w:lvl w:ilvl="7" w:tplc="1C090003" w:tentative="1">
      <w:start w:val="1"/>
      <w:numFmt w:val="bullet"/>
      <w:lvlText w:val="o"/>
      <w:lvlJc w:val="left"/>
      <w:pPr>
        <w:ind w:left="5049" w:hanging="360"/>
      </w:pPr>
      <w:rPr>
        <w:rFonts w:ascii="Courier New" w:hAnsi="Courier New" w:cs="Courier New" w:hint="default"/>
      </w:rPr>
    </w:lvl>
    <w:lvl w:ilvl="8" w:tplc="1C090005" w:tentative="1">
      <w:start w:val="1"/>
      <w:numFmt w:val="bullet"/>
      <w:lvlText w:val=""/>
      <w:lvlJc w:val="left"/>
      <w:pPr>
        <w:ind w:left="5769" w:hanging="360"/>
      </w:pPr>
      <w:rPr>
        <w:rFonts w:ascii="Wingdings" w:hAnsi="Wingdings" w:hint="default"/>
      </w:rPr>
    </w:lvl>
  </w:abstractNum>
  <w:abstractNum w:abstractNumId="10">
    <w:nsid w:val="36213E33"/>
    <w:multiLevelType w:val="hybridMultilevel"/>
    <w:tmpl w:val="588432B6"/>
    <w:lvl w:ilvl="0" w:tplc="977C18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17E47A0"/>
    <w:multiLevelType w:val="hybridMultilevel"/>
    <w:tmpl w:val="2D9071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C3D0472"/>
    <w:multiLevelType w:val="multilevel"/>
    <w:tmpl w:val="8B3AA290"/>
    <w:lvl w:ilvl="0">
      <w:start w:val="1"/>
      <w:numFmt w:val="decimal"/>
      <w:lvlText w:val="%1."/>
      <w:lvlJc w:val="left"/>
      <w:pPr>
        <w:ind w:left="420" w:hanging="360"/>
      </w:pPr>
      <w:rPr>
        <w:rFonts w:hint="default"/>
        <w:b/>
      </w:rPr>
    </w:lvl>
    <w:lvl w:ilvl="1">
      <w:start w:val="1"/>
      <w:numFmt w:val="decimal"/>
      <w:isLgl/>
      <w:lvlText w:val="%1.%2"/>
      <w:lvlJc w:val="left"/>
      <w:pPr>
        <w:ind w:left="1206" w:hanging="36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498" w:hanging="1080"/>
      </w:pPr>
      <w:rPr>
        <w:rFonts w:hint="default"/>
      </w:rPr>
    </w:lvl>
    <w:lvl w:ilvl="4">
      <w:start w:val="1"/>
      <w:numFmt w:val="decimal"/>
      <w:isLgl/>
      <w:lvlText w:val="%1.%2.%3.%4.%5"/>
      <w:lvlJc w:val="left"/>
      <w:pPr>
        <w:ind w:left="4284" w:hanging="1080"/>
      </w:pPr>
      <w:rPr>
        <w:rFonts w:hint="default"/>
      </w:rPr>
    </w:lvl>
    <w:lvl w:ilvl="5">
      <w:start w:val="1"/>
      <w:numFmt w:val="decimal"/>
      <w:isLgl/>
      <w:lvlText w:val="%1.%2.%3.%4.%5.%6"/>
      <w:lvlJc w:val="left"/>
      <w:pPr>
        <w:ind w:left="5430" w:hanging="1440"/>
      </w:pPr>
      <w:rPr>
        <w:rFonts w:hint="default"/>
      </w:rPr>
    </w:lvl>
    <w:lvl w:ilvl="6">
      <w:start w:val="1"/>
      <w:numFmt w:val="decimal"/>
      <w:isLgl/>
      <w:lvlText w:val="%1.%2.%3.%4.%5.%6.%7"/>
      <w:lvlJc w:val="left"/>
      <w:pPr>
        <w:ind w:left="6216" w:hanging="1440"/>
      </w:pPr>
      <w:rPr>
        <w:rFonts w:hint="default"/>
      </w:rPr>
    </w:lvl>
    <w:lvl w:ilvl="7">
      <w:start w:val="1"/>
      <w:numFmt w:val="decimal"/>
      <w:isLgl/>
      <w:lvlText w:val="%1.%2.%3.%4.%5.%6.%7.%8"/>
      <w:lvlJc w:val="left"/>
      <w:pPr>
        <w:ind w:left="7362" w:hanging="1800"/>
      </w:pPr>
      <w:rPr>
        <w:rFonts w:hint="default"/>
      </w:rPr>
    </w:lvl>
    <w:lvl w:ilvl="8">
      <w:start w:val="1"/>
      <w:numFmt w:val="decimal"/>
      <w:isLgl/>
      <w:lvlText w:val="%1.%2.%3.%4.%5.%6.%7.%8.%9"/>
      <w:lvlJc w:val="left"/>
      <w:pPr>
        <w:ind w:left="8148" w:hanging="1800"/>
      </w:pPr>
      <w:rPr>
        <w:rFonts w:hint="default"/>
      </w:rPr>
    </w:lvl>
  </w:abstractNum>
  <w:abstractNum w:abstractNumId="13">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A884CF5"/>
    <w:multiLevelType w:val="hybridMultilevel"/>
    <w:tmpl w:val="7FB49408"/>
    <w:lvl w:ilvl="0" w:tplc="1C090015">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C22C89"/>
    <w:multiLevelType w:val="hybridMultilevel"/>
    <w:tmpl w:val="30244D08"/>
    <w:lvl w:ilvl="0" w:tplc="AAA85B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E54542F"/>
    <w:multiLevelType w:val="hybridMultilevel"/>
    <w:tmpl w:val="BFE442C8"/>
    <w:lvl w:ilvl="0" w:tplc="C8D04C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1"/>
  </w:num>
  <w:num w:numId="3">
    <w:abstractNumId w:val="13"/>
  </w:num>
  <w:num w:numId="4">
    <w:abstractNumId w:val="6"/>
  </w:num>
  <w:num w:numId="5">
    <w:abstractNumId w:val="4"/>
  </w:num>
  <w:num w:numId="6">
    <w:abstractNumId w:val="0"/>
  </w:num>
  <w:num w:numId="7">
    <w:abstractNumId w:val="9"/>
  </w:num>
  <w:num w:numId="8">
    <w:abstractNumId w:val="7"/>
  </w:num>
  <w:num w:numId="9">
    <w:abstractNumId w:val="2"/>
  </w:num>
  <w:num w:numId="10">
    <w:abstractNumId w:val="12"/>
  </w:num>
  <w:num w:numId="11">
    <w:abstractNumId w:val="3"/>
  </w:num>
  <w:num w:numId="12">
    <w:abstractNumId w:val="8"/>
  </w:num>
  <w:num w:numId="13">
    <w:abstractNumId w:val="14"/>
  </w:num>
  <w:num w:numId="14">
    <w:abstractNumId w:val="11"/>
  </w:num>
  <w:num w:numId="15">
    <w:abstractNumId w:val="15"/>
  </w:num>
  <w:num w:numId="16">
    <w:abstractNumId w:val="16"/>
  </w:num>
  <w:num w:numId="17">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E1610F"/>
    <w:rsid w:val="00002F9F"/>
    <w:rsid w:val="00005096"/>
    <w:rsid w:val="00010FB5"/>
    <w:rsid w:val="00012662"/>
    <w:rsid w:val="00013C1A"/>
    <w:rsid w:val="000141B1"/>
    <w:rsid w:val="00021AB8"/>
    <w:rsid w:val="00024D0F"/>
    <w:rsid w:val="00026948"/>
    <w:rsid w:val="000321DC"/>
    <w:rsid w:val="00036E81"/>
    <w:rsid w:val="00036FD3"/>
    <w:rsid w:val="000410D5"/>
    <w:rsid w:val="00041B1A"/>
    <w:rsid w:val="00041F67"/>
    <w:rsid w:val="00046FF4"/>
    <w:rsid w:val="00053D80"/>
    <w:rsid w:val="000555B2"/>
    <w:rsid w:val="000558CE"/>
    <w:rsid w:val="00056840"/>
    <w:rsid w:val="00057941"/>
    <w:rsid w:val="000611D8"/>
    <w:rsid w:val="00063BCF"/>
    <w:rsid w:val="000707C5"/>
    <w:rsid w:val="000744F8"/>
    <w:rsid w:val="00074948"/>
    <w:rsid w:val="00074DC0"/>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D0CB5"/>
    <w:rsid w:val="000E106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6ED"/>
    <w:rsid w:val="001367E9"/>
    <w:rsid w:val="00140543"/>
    <w:rsid w:val="001417C8"/>
    <w:rsid w:val="00143724"/>
    <w:rsid w:val="001458EC"/>
    <w:rsid w:val="00151A9A"/>
    <w:rsid w:val="00152148"/>
    <w:rsid w:val="00156444"/>
    <w:rsid w:val="001627AA"/>
    <w:rsid w:val="00164702"/>
    <w:rsid w:val="001704E3"/>
    <w:rsid w:val="00183FC7"/>
    <w:rsid w:val="00184563"/>
    <w:rsid w:val="0019327C"/>
    <w:rsid w:val="001A00DD"/>
    <w:rsid w:val="001A31A9"/>
    <w:rsid w:val="001B0F29"/>
    <w:rsid w:val="001B2E53"/>
    <w:rsid w:val="001D0B5E"/>
    <w:rsid w:val="001D2665"/>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62B4A"/>
    <w:rsid w:val="002644EC"/>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33EF"/>
    <w:rsid w:val="002A3F12"/>
    <w:rsid w:val="002A65CC"/>
    <w:rsid w:val="002A72AA"/>
    <w:rsid w:val="002B0848"/>
    <w:rsid w:val="002B20D6"/>
    <w:rsid w:val="002B3291"/>
    <w:rsid w:val="002B4021"/>
    <w:rsid w:val="002B60ED"/>
    <w:rsid w:val="002C4FE8"/>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06DEC"/>
    <w:rsid w:val="00310A91"/>
    <w:rsid w:val="0031234D"/>
    <w:rsid w:val="00314E59"/>
    <w:rsid w:val="0031533F"/>
    <w:rsid w:val="003236F4"/>
    <w:rsid w:val="003267D4"/>
    <w:rsid w:val="0033117D"/>
    <w:rsid w:val="00331D65"/>
    <w:rsid w:val="003334D0"/>
    <w:rsid w:val="00343017"/>
    <w:rsid w:val="0034679F"/>
    <w:rsid w:val="003521EA"/>
    <w:rsid w:val="00353EB7"/>
    <w:rsid w:val="00360D61"/>
    <w:rsid w:val="00360F73"/>
    <w:rsid w:val="003672B2"/>
    <w:rsid w:val="00373825"/>
    <w:rsid w:val="00373AD4"/>
    <w:rsid w:val="00374361"/>
    <w:rsid w:val="003757A6"/>
    <w:rsid w:val="003765BE"/>
    <w:rsid w:val="00380441"/>
    <w:rsid w:val="003812B8"/>
    <w:rsid w:val="00382C05"/>
    <w:rsid w:val="0038582F"/>
    <w:rsid w:val="00385891"/>
    <w:rsid w:val="00385B09"/>
    <w:rsid w:val="00394175"/>
    <w:rsid w:val="0039525F"/>
    <w:rsid w:val="003959F5"/>
    <w:rsid w:val="003A154F"/>
    <w:rsid w:val="003A2CE7"/>
    <w:rsid w:val="003A5265"/>
    <w:rsid w:val="003B0057"/>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1BF8"/>
    <w:rsid w:val="00413191"/>
    <w:rsid w:val="00414600"/>
    <w:rsid w:val="004227E5"/>
    <w:rsid w:val="00425E5B"/>
    <w:rsid w:val="00426E46"/>
    <w:rsid w:val="004327FD"/>
    <w:rsid w:val="00442040"/>
    <w:rsid w:val="00442AED"/>
    <w:rsid w:val="00443A9F"/>
    <w:rsid w:val="004471C2"/>
    <w:rsid w:val="0044740A"/>
    <w:rsid w:val="0045081A"/>
    <w:rsid w:val="00451325"/>
    <w:rsid w:val="00461884"/>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4B50"/>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1CC6"/>
    <w:rsid w:val="004F5A8B"/>
    <w:rsid w:val="00502FC4"/>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194D"/>
    <w:rsid w:val="00564994"/>
    <w:rsid w:val="00564C0A"/>
    <w:rsid w:val="00564CFD"/>
    <w:rsid w:val="00565C98"/>
    <w:rsid w:val="00575796"/>
    <w:rsid w:val="0057794C"/>
    <w:rsid w:val="0058065A"/>
    <w:rsid w:val="00591434"/>
    <w:rsid w:val="005952D2"/>
    <w:rsid w:val="005967CA"/>
    <w:rsid w:val="005A4DA7"/>
    <w:rsid w:val="005B5FB2"/>
    <w:rsid w:val="005B646A"/>
    <w:rsid w:val="005B7E7B"/>
    <w:rsid w:val="005C16E5"/>
    <w:rsid w:val="005C42AD"/>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0BDF"/>
    <w:rsid w:val="0060110E"/>
    <w:rsid w:val="006018B8"/>
    <w:rsid w:val="006025BC"/>
    <w:rsid w:val="00604937"/>
    <w:rsid w:val="00614546"/>
    <w:rsid w:val="00617CC7"/>
    <w:rsid w:val="0062194F"/>
    <w:rsid w:val="00630041"/>
    <w:rsid w:val="00630410"/>
    <w:rsid w:val="00630FB6"/>
    <w:rsid w:val="00632FDF"/>
    <w:rsid w:val="00637026"/>
    <w:rsid w:val="006405E0"/>
    <w:rsid w:val="00643C7F"/>
    <w:rsid w:val="00651A3F"/>
    <w:rsid w:val="006545D2"/>
    <w:rsid w:val="00655D84"/>
    <w:rsid w:val="00664624"/>
    <w:rsid w:val="00670396"/>
    <w:rsid w:val="0067065E"/>
    <w:rsid w:val="00670C72"/>
    <w:rsid w:val="0067380D"/>
    <w:rsid w:val="00680C66"/>
    <w:rsid w:val="00681969"/>
    <w:rsid w:val="00684F7E"/>
    <w:rsid w:val="00684F8A"/>
    <w:rsid w:val="00686AF9"/>
    <w:rsid w:val="00692020"/>
    <w:rsid w:val="00692CBE"/>
    <w:rsid w:val="006A1D6E"/>
    <w:rsid w:val="006A21FC"/>
    <w:rsid w:val="006A2D81"/>
    <w:rsid w:val="006A573E"/>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4F0B"/>
    <w:rsid w:val="006F5710"/>
    <w:rsid w:val="006F585E"/>
    <w:rsid w:val="006F5D88"/>
    <w:rsid w:val="006F62B7"/>
    <w:rsid w:val="00703B2E"/>
    <w:rsid w:val="00703B65"/>
    <w:rsid w:val="0071131D"/>
    <w:rsid w:val="00713A2F"/>
    <w:rsid w:val="00714DFA"/>
    <w:rsid w:val="00720C7D"/>
    <w:rsid w:val="007227E8"/>
    <w:rsid w:val="00723991"/>
    <w:rsid w:val="00723B64"/>
    <w:rsid w:val="00725B56"/>
    <w:rsid w:val="007308D1"/>
    <w:rsid w:val="00731020"/>
    <w:rsid w:val="00736863"/>
    <w:rsid w:val="00744E4E"/>
    <w:rsid w:val="007453C6"/>
    <w:rsid w:val="00746119"/>
    <w:rsid w:val="00751757"/>
    <w:rsid w:val="00753261"/>
    <w:rsid w:val="00757742"/>
    <w:rsid w:val="007602A5"/>
    <w:rsid w:val="00762D11"/>
    <w:rsid w:val="00762EBF"/>
    <w:rsid w:val="00767CBC"/>
    <w:rsid w:val="00770C64"/>
    <w:rsid w:val="00770D9C"/>
    <w:rsid w:val="00771211"/>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400"/>
    <w:rsid w:val="007F2CF4"/>
    <w:rsid w:val="007F30B6"/>
    <w:rsid w:val="00800166"/>
    <w:rsid w:val="00801F11"/>
    <w:rsid w:val="00804DD7"/>
    <w:rsid w:val="00804E12"/>
    <w:rsid w:val="008119D0"/>
    <w:rsid w:val="008124A5"/>
    <w:rsid w:val="00815265"/>
    <w:rsid w:val="00822659"/>
    <w:rsid w:val="0082652C"/>
    <w:rsid w:val="00831A14"/>
    <w:rsid w:val="008439A4"/>
    <w:rsid w:val="00846656"/>
    <w:rsid w:val="00846786"/>
    <w:rsid w:val="00847999"/>
    <w:rsid w:val="00847F2F"/>
    <w:rsid w:val="00857490"/>
    <w:rsid w:val="00860427"/>
    <w:rsid w:val="008614FE"/>
    <w:rsid w:val="00870CA8"/>
    <w:rsid w:val="00870D16"/>
    <w:rsid w:val="00877EB3"/>
    <w:rsid w:val="00885331"/>
    <w:rsid w:val="00885849"/>
    <w:rsid w:val="0089411D"/>
    <w:rsid w:val="00896574"/>
    <w:rsid w:val="008A05DE"/>
    <w:rsid w:val="008A7A4A"/>
    <w:rsid w:val="008B2406"/>
    <w:rsid w:val="008B5C19"/>
    <w:rsid w:val="008C038D"/>
    <w:rsid w:val="008C5CFD"/>
    <w:rsid w:val="008C6D8B"/>
    <w:rsid w:val="008C736B"/>
    <w:rsid w:val="008C756C"/>
    <w:rsid w:val="008C7A37"/>
    <w:rsid w:val="008D2999"/>
    <w:rsid w:val="008D620D"/>
    <w:rsid w:val="008E1507"/>
    <w:rsid w:val="008E4639"/>
    <w:rsid w:val="008E7D17"/>
    <w:rsid w:val="008F2678"/>
    <w:rsid w:val="009060DB"/>
    <w:rsid w:val="00911AC9"/>
    <w:rsid w:val="0091235E"/>
    <w:rsid w:val="009127DF"/>
    <w:rsid w:val="00913241"/>
    <w:rsid w:val="00914EED"/>
    <w:rsid w:val="00926827"/>
    <w:rsid w:val="009310BE"/>
    <w:rsid w:val="0093388D"/>
    <w:rsid w:val="00936162"/>
    <w:rsid w:val="009479D4"/>
    <w:rsid w:val="00950BFC"/>
    <w:rsid w:val="00951F20"/>
    <w:rsid w:val="00953301"/>
    <w:rsid w:val="009548BA"/>
    <w:rsid w:val="009563A5"/>
    <w:rsid w:val="00957552"/>
    <w:rsid w:val="0097046C"/>
    <w:rsid w:val="00971216"/>
    <w:rsid w:val="0097364F"/>
    <w:rsid w:val="009753EC"/>
    <w:rsid w:val="00981C92"/>
    <w:rsid w:val="00982DF5"/>
    <w:rsid w:val="00983535"/>
    <w:rsid w:val="009838E5"/>
    <w:rsid w:val="009926B5"/>
    <w:rsid w:val="0099288F"/>
    <w:rsid w:val="00992AA4"/>
    <w:rsid w:val="00993310"/>
    <w:rsid w:val="00993736"/>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365D5"/>
    <w:rsid w:val="00A410A7"/>
    <w:rsid w:val="00A43AE1"/>
    <w:rsid w:val="00A43EC8"/>
    <w:rsid w:val="00A51D71"/>
    <w:rsid w:val="00A51EAE"/>
    <w:rsid w:val="00A561E8"/>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13C"/>
    <w:rsid w:val="00B354F3"/>
    <w:rsid w:val="00B42353"/>
    <w:rsid w:val="00B431BB"/>
    <w:rsid w:val="00B44DD3"/>
    <w:rsid w:val="00B4735E"/>
    <w:rsid w:val="00B5219E"/>
    <w:rsid w:val="00B52D96"/>
    <w:rsid w:val="00B53FF5"/>
    <w:rsid w:val="00B623A9"/>
    <w:rsid w:val="00B6426B"/>
    <w:rsid w:val="00B65DB1"/>
    <w:rsid w:val="00B66291"/>
    <w:rsid w:val="00B66D52"/>
    <w:rsid w:val="00B706BB"/>
    <w:rsid w:val="00B725B5"/>
    <w:rsid w:val="00B81B28"/>
    <w:rsid w:val="00B847BF"/>
    <w:rsid w:val="00B85542"/>
    <w:rsid w:val="00B867AF"/>
    <w:rsid w:val="00B9030F"/>
    <w:rsid w:val="00B91721"/>
    <w:rsid w:val="00B95DEC"/>
    <w:rsid w:val="00B964F4"/>
    <w:rsid w:val="00BA0CEE"/>
    <w:rsid w:val="00BA17AE"/>
    <w:rsid w:val="00BA20C8"/>
    <w:rsid w:val="00BA39EC"/>
    <w:rsid w:val="00BA59B6"/>
    <w:rsid w:val="00BB128D"/>
    <w:rsid w:val="00BB1A87"/>
    <w:rsid w:val="00BB3911"/>
    <w:rsid w:val="00BC0E15"/>
    <w:rsid w:val="00BC2F3F"/>
    <w:rsid w:val="00BC3988"/>
    <w:rsid w:val="00BC4045"/>
    <w:rsid w:val="00BC6483"/>
    <w:rsid w:val="00BD19CB"/>
    <w:rsid w:val="00BD7E42"/>
    <w:rsid w:val="00BE0DD5"/>
    <w:rsid w:val="00BE2E4D"/>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A75F4"/>
    <w:rsid w:val="00CB1A74"/>
    <w:rsid w:val="00CB346A"/>
    <w:rsid w:val="00CC147C"/>
    <w:rsid w:val="00CC2180"/>
    <w:rsid w:val="00CD59D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F30"/>
    <w:rsid w:val="00D62A18"/>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1538"/>
    <w:rsid w:val="00DC2AE1"/>
    <w:rsid w:val="00DC568A"/>
    <w:rsid w:val="00DD0242"/>
    <w:rsid w:val="00DD04F4"/>
    <w:rsid w:val="00DD17DA"/>
    <w:rsid w:val="00DD2D75"/>
    <w:rsid w:val="00DD52A6"/>
    <w:rsid w:val="00DD774F"/>
    <w:rsid w:val="00DE0C9A"/>
    <w:rsid w:val="00DF47F5"/>
    <w:rsid w:val="00DF4E4B"/>
    <w:rsid w:val="00DF682C"/>
    <w:rsid w:val="00E02A84"/>
    <w:rsid w:val="00E05F0F"/>
    <w:rsid w:val="00E07DB5"/>
    <w:rsid w:val="00E120D5"/>
    <w:rsid w:val="00E149A9"/>
    <w:rsid w:val="00E1610F"/>
    <w:rsid w:val="00E16307"/>
    <w:rsid w:val="00E16B9F"/>
    <w:rsid w:val="00E21C3E"/>
    <w:rsid w:val="00E22AA2"/>
    <w:rsid w:val="00E25177"/>
    <w:rsid w:val="00E2545B"/>
    <w:rsid w:val="00E26869"/>
    <w:rsid w:val="00E27FAA"/>
    <w:rsid w:val="00E367DD"/>
    <w:rsid w:val="00E37626"/>
    <w:rsid w:val="00E42C8A"/>
    <w:rsid w:val="00E43D94"/>
    <w:rsid w:val="00E506A3"/>
    <w:rsid w:val="00E55A04"/>
    <w:rsid w:val="00E618DC"/>
    <w:rsid w:val="00E63AF7"/>
    <w:rsid w:val="00E66CC7"/>
    <w:rsid w:val="00E679BC"/>
    <w:rsid w:val="00E70845"/>
    <w:rsid w:val="00E862BB"/>
    <w:rsid w:val="00E87C4F"/>
    <w:rsid w:val="00E9298A"/>
    <w:rsid w:val="00E92C4C"/>
    <w:rsid w:val="00E94F97"/>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6AAB"/>
    <w:rsid w:val="00F17402"/>
    <w:rsid w:val="00F2186B"/>
    <w:rsid w:val="00F3176C"/>
    <w:rsid w:val="00F43C15"/>
    <w:rsid w:val="00F44704"/>
    <w:rsid w:val="00F53A7A"/>
    <w:rsid w:val="00F540DF"/>
    <w:rsid w:val="00F5600F"/>
    <w:rsid w:val="00F56FF0"/>
    <w:rsid w:val="00F66895"/>
    <w:rsid w:val="00F67F69"/>
    <w:rsid w:val="00F70A5A"/>
    <w:rsid w:val="00F70AAB"/>
    <w:rsid w:val="00F72728"/>
    <w:rsid w:val="00F73B20"/>
    <w:rsid w:val="00F74A1F"/>
    <w:rsid w:val="00F76D3C"/>
    <w:rsid w:val="00F771F5"/>
    <w:rsid w:val="00F82770"/>
    <w:rsid w:val="00F83CBA"/>
    <w:rsid w:val="00F844CA"/>
    <w:rsid w:val="00F86325"/>
    <w:rsid w:val="00F92477"/>
    <w:rsid w:val="00F930A3"/>
    <w:rsid w:val="00F93AC8"/>
    <w:rsid w:val="00FA783D"/>
    <w:rsid w:val="00FB2ED0"/>
    <w:rsid w:val="00FB3F45"/>
    <w:rsid w:val="00FB4DA2"/>
    <w:rsid w:val="00FB7EB8"/>
    <w:rsid w:val="00FC3E1A"/>
    <w:rsid w:val="00FC7B17"/>
    <w:rsid w:val="00FD1AA2"/>
    <w:rsid w:val="00FD5DCF"/>
    <w:rsid w:val="00FD6736"/>
    <w:rsid w:val="00FD7C9A"/>
    <w:rsid w:val="00FE1329"/>
    <w:rsid w:val="00FF5B1B"/>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paragraph" w:customStyle="1" w:styleId="Char21">
    <w:name w:val="Char21"/>
    <w:basedOn w:val="Normal"/>
    <w:rsid w:val="00D62A18"/>
    <w:pPr>
      <w:keepNext/>
      <w:keepLines/>
      <w:widowControl w:val="0"/>
      <w:spacing w:after="160" w:line="240" w:lineRule="exact"/>
    </w:pPr>
    <w:rPr>
      <w:rFonts w:ascii="Arial" w:eastAsia="Times New Roman" w:hAnsi="Arial" w:cs="Times New Roman"/>
      <w:b/>
      <w:bCs/>
      <w:sz w:val="28"/>
      <w:szCs w:val="24"/>
      <w:lang w:val="en-ZA"/>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BE09-80E5-4990-A55E-B477C707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2020-11-26T09:31:00Z</cp:lastPrinted>
  <dcterms:created xsi:type="dcterms:W3CDTF">2020-12-10T11:36:00Z</dcterms:created>
  <dcterms:modified xsi:type="dcterms:W3CDTF">2020-12-10T11:36:00Z</dcterms:modified>
</cp:coreProperties>
</file>