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34C3" w14:textId="77777777" w:rsidR="00045489" w:rsidRPr="005E4515" w:rsidRDefault="00045489" w:rsidP="00045489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4515">
        <w:rPr>
          <w:rFonts w:ascii="Arial" w:hAnsi="Arial" w:cs="Arial"/>
          <w:b/>
          <w:sz w:val="24"/>
          <w:szCs w:val="24"/>
        </w:rPr>
        <w:t>36/1/4/1/2016</w:t>
      </w:r>
      <w:r w:rsidR="00F27E23">
        <w:rPr>
          <w:rFonts w:ascii="Arial" w:hAnsi="Arial" w:cs="Arial"/>
          <w:b/>
          <w:sz w:val="24"/>
          <w:szCs w:val="24"/>
        </w:rPr>
        <w:t>00287</w:t>
      </w:r>
    </w:p>
    <w:p w14:paraId="0BBA1328" w14:textId="77777777" w:rsidR="00045489" w:rsidRPr="005E4515" w:rsidRDefault="00045489" w:rsidP="0004548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NATIONAL ASSEMBLY</w:t>
      </w:r>
    </w:p>
    <w:p w14:paraId="7C7D91BC" w14:textId="77777777" w:rsidR="00045489" w:rsidRPr="005E4515" w:rsidRDefault="00045489" w:rsidP="0004548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84CDFF1" w14:textId="77777777" w:rsidR="00045489" w:rsidRPr="005E4515" w:rsidRDefault="00045489" w:rsidP="0004548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38380A20" w14:textId="77777777" w:rsidR="00045489" w:rsidRPr="005E4515" w:rsidRDefault="00045489" w:rsidP="0004548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8E944EA" w14:textId="77777777" w:rsidR="00045489" w:rsidRPr="005E4515" w:rsidRDefault="00962EF3" w:rsidP="0004548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2548</w:t>
      </w:r>
    </w:p>
    <w:p w14:paraId="0805B64E" w14:textId="77777777" w:rsidR="00045489" w:rsidRPr="005E4515" w:rsidRDefault="00045489" w:rsidP="0004548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E2F7406" w14:textId="77777777" w:rsidR="00045489" w:rsidRPr="005E4515" w:rsidRDefault="00045489" w:rsidP="00783F8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5D82F207" w14:textId="77777777" w:rsidR="00045489" w:rsidRDefault="00045489" w:rsidP="00045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038BED4F" w14:textId="77777777" w:rsidR="00962EF3" w:rsidRPr="005E4515" w:rsidRDefault="00962EF3" w:rsidP="00045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1B9F5B" w14:textId="77777777" w:rsidR="00045489" w:rsidRDefault="00045489" w:rsidP="00962EF3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962EF3">
        <w:rPr>
          <w:rFonts w:ascii="Arial" w:hAnsi="Arial" w:cs="Arial"/>
          <w:b/>
          <w:sz w:val="24"/>
          <w:szCs w:val="24"/>
        </w:rPr>
        <w:t>2548.</w:t>
      </w:r>
      <w:r w:rsidRPr="00962EF3">
        <w:rPr>
          <w:rFonts w:ascii="Arial" w:hAnsi="Arial" w:cs="Arial"/>
          <w:b/>
          <w:sz w:val="24"/>
          <w:szCs w:val="24"/>
        </w:rPr>
        <w:tab/>
        <w:t>Mr M H Redelinghuys (DA) to ask the Minister of Police:</w:t>
      </w:r>
    </w:p>
    <w:p w14:paraId="00BD2D9F" w14:textId="77777777" w:rsidR="00962EF3" w:rsidRPr="00962EF3" w:rsidRDefault="00962EF3" w:rsidP="00962EF3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748BCBC7" w14:textId="77777777" w:rsidR="00045489" w:rsidRPr="00962EF3" w:rsidRDefault="00045489" w:rsidP="002E561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EF3">
        <w:rPr>
          <w:rFonts w:ascii="Arial" w:hAnsi="Arial" w:cs="Arial"/>
          <w:sz w:val="24"/>
          <w:szCs w:val="24"/>
        </w:rPr>
        <w:t>Whether (a) he and/or (b) the SA Police Service (SAPS) has taken any steps to address the (i) understaffing and (ii) underresourcing of the Akasia Police Station in the City of Tshwane; if not, why not; if so, what are the relevant details;</w:t>
      </w:r>
    </w:p>
    <w:p w14:paraId="32159924" w14:textId="77777777" w:rsidR="00962EF3" w:rsidRPr="00962EF3" w:rsidRDefault="00962EF3" w:rsidP="002E5615">
      <w:pPr>
        <w:pStyle w:val="ListParagraph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01A0C53C" w14:textId="77777777" w:rsidR="00045489" w:rsidRPr="00962EF3" w:rsidRDefault="00045489" w:rsidP="002E561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EF3">
        <w:rPr>
          <w:rFonts w:ascii="Arial" w:hAnsi="Arial" w:cs="Arial"/>
          <w:sz w:val="24"/>
          <w:szCs w:val="24"/>
        </w:rPr>
        <w:t>whether the SAPS is aware of the need for a new police station in Ward 4 of the specified metropolitan munici</w:t>
      </w:r>
      <w:r w:rsidR="00C031F9">
        <w:rPr>
          <w:rFonts w:ascii="Arial" w:hAnsi="Arial" w:cs="Arial"/>
          <w:sz w:val="24"/>
          <w:szCs w:val="24"/>
        </w:rPr>
        <w:t>pality; if not, why not; if so,</w:t>
      </w:r>
    </w:p>
    <w:p w14:paraId="0FBB4965" w14:textId="77777777" w:rsidR="00962EF3" w:rsidRPr="00962EF3" w:rsidRDefault="00962EF3" w:rsidP="002E561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B5CD2" w14:textId="77777777" w:rsidR="002E5615" w:rsidRDefault="00045489" w:rsidP="002E561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5615">
        <w:rPr>
          <w:rFonts w:ascii="Arial" w:hAnsi="Arial" w:cs="Arial"/>
          <w:sz w:val="24"/>
          <w:szCs w:val="24"/>
        </w:rPr>
        <w:t>has the need for the specified new police station been investigated; if not, (a) why not and (b) will the SAPS launch an investigation in this regard; if so, (i) what were the findings and (ii) on what date will the new police station be built?</w:t>
      </w:r>
    </w:p>
    <w:p w14:paraId="2C249AF3" w14:textId="77777777" w:rsidR="00045489" w:rsidRPr="002E5615" w:rsidRDefault="00045489" w:rsidP="002E56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5615">
        <w:rPr>
          <w:rFonts w:ascii="Arial" w:hAnsi="Arial" w:cs="Arial"/>
          <w:sz w:val="24"/>
          <w:szCs w:val="24"/>
        </w:rPr>
        <w:t>NW2963E</w:t>
      </w:r>
    </w:p>
    <w:p w14:paraId="13593662" w14:textId="77777777" w:rsidR="00962EF3" w:rsidRPr="00962EF3" w:rsidRDefault="00962EF3" w:rsidP="00962EF3">
      <w:pPr>
        <w:spacing w:after="0" w:line="240" w:lineRule="auto"/>
        <w:ind w:left="1440" w:hanging="589"/>
        <w:jc w:val="right"/>
        <w:rPr>
          <w:rFonts w:ascii="Arial" w:hAnsi="Arial" w:cs="Arial"/>
          <w:sz w:val="24"/>
          <w:szCs w:val="24"/>
        </w:rPr>
      </w:pPr>
    </w:p>
    <w:p w14:paraId="6087FE1E" w14:textId="77777777" w:rsidR="00403E3D" w:rsidRDefault="00962EF3">
      <w:pPr>
        <w:rPr>
          <w:rFonts w:ascii="Arial" w:hAnsi="Arial" w:cs="Arial"/>
          <w:b/>
          <w:sz w:val="24"/>
          <w:szCs w:val="24"/>
        </w:rPr>
      </w:pPr>
      <w:r w:rsidRPr="00962EF3">
        <w:rPr>
          <w:rFonts w:ascii="Arial" w:hAnsi="Arial" w:cs="Arial"/>
          <w:b/>
          <w:sz w:val="24"/>
          <w:szCs w:val="24"/>
        </w:rPr>
        <w:t>REPLY:</w:t>
      </w:r>
    </w:p>
    <w:p w14:paraId="5C2CA30B" w14:textId="77777777" w:rsidR="002E78E4" w:rsidRPr="00C031F9" w:rsidRDefault="002E78E4" w:rsidP="002E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F9">
        <w:rPr>
          <w:rFonts w:ascii="Arial" w:hAnsi="Arial" w:cs="Arial"/>
          <w:sz w:val="24"/>
          <w:szCs w:val="24"/>
        </w:rPr>
        <w:t xml:space="preserve">(1) (a) (b) (i) (ii) The workforce analysis for </w:t>
      </w:r>
      <w:r w:rsidR="009B7A1B">
        <w:rPr>
          <w:rFonts w:ascii="Arial" w:hAnsi="Arial" w:cs="Arial"/>
          <w:sz w:val="24"/>
          <w:szCs w:val="24"/>
        </w:rPr>
        <w:t xml:space="preserve">the </w:t>
      </w:r>
      <w:r w:rsidRPr="00C031F9">
        <w:rPr>
          <w:rFonts w:ascii="Arial" w:hAnsi="Arial" w:cs="Arial"/>
          <w:sz w:val="24"/>
          <w:szCs w:val="24"/>
        </w:rPr>
        <w:t xml:space="preserve">Akasia </w:t>
      </w:r>
      <w:r w:rsidR="009B7A1B">
        <w:rPr>
          <w:rFonts w:ascii="Arial" w:hAnsi="Arial" w:cs="Arial"/>
          <w:sz w:val="24"/>
          <w:szCs w:val="24"/>
        </w:rPr>
        <w:t>Police Station is depicted below</w:t>
      </w:r>
      <w:r w:rsidRPr="00C031F9">
        <w:rPr>
          <w:rFonts w:ascii="Arial" w:hAnsi="Arial" w:cs="Arial"/>
          <w:sz w:val="24"/>
          <w:szCs w:val="24"/>
        </w:rPr>
        <w:t>:</w:t>
      </w:r>
    </w:p>
    <w:p w14:paraId="3777D2EF" w14:textId="77777777" w:rsidR="002E78E4" w:rsidRPr="002E78E4" w:rsidRDefault="00783F84" w:rsidP="002E78E4">
      <w:pPr>
        <w:pStyle w:val="ListParagraph"/>
        <w:jc w:val="both"/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387044E8" wp14:editId="46104515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6118860" cy="2438400"/>
            <wp:effectExtent l="0" t="0" r="0" b="0"/>
            <wp:wrapThrough wrapText="bothSides">
              <wp:wrapPolygon edited="0">
                <wp:start x="0" y="0"/>
                <wp:lineTo x="0" y="4725"/>
                <wp:lineTo x="4573" y="5400"/>
                <wp:lineTo x="1547" y="5400"/>
                <wp:lineTo x="1547" y="7763"/>
                <wp:lineTo x="4573" y="8100"/>
                <wp:lineTo x="2085" y="9281"/>
                <wp:lineTo x="2085" y="10125"/>
                <wp:lineTo x="4573" y="10800"/>
                <wp:lineTo x="605" y="11138"/>
                <wp:lineTo x="605" y="13331"/>
                <wp:lineTo x="2085" y="14006"/>
                <wp:lineTo x="2085" y="14850"/>
                <wp:lineTo x="4573" y="16200"/>
                <wp:lineTo x="1681" y="16538"/>
                <wp:lineTo x="1479" y="16706"/>
                <wp:lineTo x="1950" y="18900"/>
                <wp:lineTo x="1345" y="19575"/>
                <wp:lineTo x="0" y="21431"/>
                <wp:lineTo x="21519" y="21431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F0EC" w14:textId="77777777" w:rsidR="002E78E4" w:rsidRDefault="002E78E4" w:rsidP="002E78E4">
      <w:pPr>
        <w:pStyle w:val="ListParagraph"/>
        <w:jc w:val="both"/>
        <w:rPr>
          <w:rFonts w:ascii="Arial" w:hAnsi="Arial" w:cs="Arial"/>
        </w:rPr>
      </w:pPr>
    </w:p>
    <w:p w14:paraId="659E35E5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018679D2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1EFC28C9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4AB5630A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2BA54892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7EDDC13B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1C4AFD7B" w14:textId="77777777" w:rsidR="002E78E4" w:rsidRDefault="002E78E4" w:rsidP="002E78E4">
      <w:pPr>
        <w:pStyle w:val="ListParagraph"/>
        <w:ind w:left="0" w:firstLine="720"/>
        <w:jc w:val="both"/>
        <w:rPr>
          <w:rFonts w:ascii="Arial" w:hAnsi="Arial" w:cs="Arial"/>
        </w:rPr>
      </w:pPr>
    </w:p>
    <w:p w14:paraId="03EB13B5" w14:textId="77777777" w:rsidR="00783F84" w:rsidRDefault="00783F8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5FA6D2" w14:textId="77777777" w:rsidR="00783F84" w:rsidRDefault="00783F8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8FBC9A" w14:textId="77777777" w:rsidR="002E78E4" w:rsidRPr="005D5523" w:rsidRDefault="002E78E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The following posts were id</w:t>
      </w:r>
      <w:r w:rsidR="00E433EF">
        <w:rPr>
          <w:rFonts w:ascii="Arial" w:hAnsi="Arial" w:cs="Arial"/>
          <w:sz w:val="24"/>
          <w:szCs w:val="24"/>
        </w:rPr>
        <w:t>entified as critical vacancies:</w:t>
      </w:r>
    </w:p>
    <w:p w14:paraId="21433298" w14:textId="77777777" w:rsidR="002E78E4" w:rsidRPr="005D5523" w:rsidRDefault="002E78E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 xml:space="preserve">1 x Sub Section Commander: Human Resource </w:t>
      </w:r>
      <w:r w:rsidR="00C031F9">
        <w:rPr>
          <w:rFonts w:ascii="Arial" w:hAnsi="Arial" w:cs="Arial"/>
          <w:sz w:val="24"/>
          <w:szCs w:val="24"/>
        </w:rPr>
        <w:t>Management (Salary level 8).</w:t>
      </w:r>
    </w:p>
    <w:p w14:paraId="29F8B21C" w14:textId="77777777" w:rsidR="005D5523" w:rsidRPr="005D5523" w:rsidRDefault="002E78E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1 x Principal Pers</w:t>
      </w:r>
      <w:r w:rsidR="00E433EF">
        <w:rPr>
          <w:rFonts w:ascii="Arial" w:hAnsi="Arial" w:cs="Arial"/>
          <w:sz w:val="24"/>
          <w:szCs w:val="24"/>
        </w:rPr>
        <w:t>onnel Officer (Salary level 7).</w:t>
      </w:r>
    </w:p>
    <w:p w14:paraId="44D59B30" w14:textId="77777777" w:rsidR="002E78E4" w:rsidRDefault="002E78E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The proposed promotion posts were requested</w:t>
      </w:r>
      <w:r w:rsidR="005D5523" w:rsidRPr="005D5523">
        <w:rPr>
          <w:rFonts w:ascii="Arial" w:hAnsi="Arial" w:cs="Arial"/>
          <w:sz w:val="24"/>
          <w:szCs w:val="24"/>
        </w:rPr>
        <w:t xml:space="preserve"> </w:t>
      </w:r>
      <w:r w:rsidRPr="005D5523">
        <w:rPr>
          <w:rFonts w:ascii="Arial" w:hAnsi="Arial" w:cs="Arial"/>
          <w:sz w:val="24"/>
          <w:szCs w:val="24"/>
        </w:rPr>
        <w:t xml:space="preserve">from </w:t>
      </w:r>
      <w:r w:rsidR="00630C76">
        <w:rPr>
          <w:rFonts w:ascii="Arial" w:hAnsi="Arial" w:cs="Arial"/>
          <w:sz w:val="24"/>
          <w:szCs w:val="24"/>
        </w:rPr>
        <w:t xml:space="preserve">the South African Police Service (SAPS) </w:t>
      </w:r>
      <w:r w:rsidRPr="005D5523">
        <w:rPr>
          <w:rFonts w:ascii="Arial" w:hAnsi="Arial" w:cs="Arial"/>
          <w:sz w:val="24"/>
          <w:szCs w:val="24"/>
        </w:rPr>
        <w:t xml:space="preserve">Head Office as critical funded posts in </w:t>
      </w:r>
      <w:r w:rsidR="00C00215">
        <w:rPr>
          <w:rFonts w:ascii="Arial" w:hAnsi="Arial" w:cs="Arial"/>
          <w:sz w:val="24"/>
          <w:szCs w:val="24"/>
        </w:rPr>
        <w:t>terms of the allocated posts to</w:t>
      </w:r>
      <w:r w:rsidRPr="005D5523">
        <w:rPr>
          <w:rFonts w:ascii="Arial" w:hAnsi="Arial" w:cs="Arial"/>
          <w:sz w:val="24"/>
          <w:szCs w:val="24"/>
        </w:rPr>
        <w:t xml:space="preserve"> the province.</w:t>
      </w:r>
    </w:p>
    <w:p w14:paraId="51AF510F" w14:textId="77777777" w:rsidR="005D5523" w:rsidRPr="005D5523" w:rsidRDefault="005D5523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C5975F" w14:textId="77777777" w:rsidR="00E52515" w:rsidRDefault="00C00215" w:rsidP="009B7A1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="002E78E4" w:rsidRPr="005D5523">
        <w:rPr>
          <w:rFonts w:ascii="Arial" w:hAnsi="Arial" w:cs="Arial"/>
          <w:sz w:val="24"/>
          <w:szCs w:val="24"/>
        </w:rPr>
        <w:t xml:space="preserve"> the 2016/</w:t>
      </w:r>
      <w:r w:rsidR="005D5523">
        <w:rPr>
          <w:rFonts w:ascii="Arial" w:hAnsi="Arial" w:cs="Arial"/>
          <w:sz w:val="24"/>
          <w:szCs w:val="24"/>
        </w:rPr>
        <w:t>20</w:t>
      </w:r>
      <w:r w:rsidR="002E78E4" w:rsidRPr="005D5523">
        <w:rPr>
          <w:rFonts w:ascii="Arial" w:hAnsi="Arial" w:cs="Arial"/>
          <w:sz w:val="24"/>
          <w:szCs w:val="24"/>
        </w:rPr>
        <w:t>17 financial year</w:t>
      </w:r>
      <w:r w:rsidR="002A46AE">
        <w:rPr>
          <w:rFonts w:ascii="Arial" w:hAnsi="Arial" w:cs="Arial"/>
          <w:sz w:val="24"/>
          <w:szCs w:val="24"/>
        </w:rPr>
        <w:t>,</w:t>
      </w:r>
      <w:r w:rsidR="002E78E4" w:rsidRPr="005D5523">
        <w:rPr>
          <w:rFonts w:ascii="Arial" w:hAnsi="Arial" w:cs="Arial"/>
          <w:sz w:val="24"/>
          <w:szCs w:val="24"/>
        </w:rPr>
        <w:t xml:space="preserve"> </w:t>
      </w:r>
      <w:r w:rsidR="00C20BE3">
        <w:rPr>
          <w:rFonts w:ascii="Arial" w:hAnsi="Arial" w:cs="Arial"/>
          <w:sz w:val="24"/>
          <w:szCs w:val="24"/>
        </w:rPr>
        <w:t xml:space="preserve">the </w:t>
      </w:r>
      <w:r w:rsidR="002E78E4" w:rsidRPr="005D5523">
        <w:rPr>
          <w:rFonts w:ascii="Arial" w:hAnsi="Arial" w:cs="Arial"/>
          <w:sz w:val="24"/>
          <w:szCs w:val="24"/>
        </w:rPr>
        <w:t xml:space="preserve">Gauteng Province received an allocation of </w:t>
      </w:r>
    </w:p>
    <w:p w14:paraId="304CF912" w14:textId="77777777" w:rsidR="002E78E4" w:rsidRPr="005D5523" w:rsidRDefault="002E78E4" w:rsidP="009B7A1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1</w:t>
      </w:r>
      <w:r w:rsidR="00630C76">
        <w:rPr>
          <w:rFonts w:ascii="Arial" w:hAnsi="Arial" w:cs="Arial"/>
          <w:sz w:val="24"/>
          <w:szCs w:val="24"/>
        </w:rPr>
        <w:t xml:space="preserve"> </w:t>
      </w:r>
      <w:r w:rsidR="009B7A1B">
        <w:rPr>
          <w:rFonts w:ascii="Arial" w:hAnsi="Arial" w:cs="Arial"/>
          <w:sz w:val="24"/>
          <w:szCs w:val="24"/>
        </w:rPr>
        <w:t>320 entry-</w:t>
      </w:r>
      <w:r w:rsidRPr="005D5523">
        <w:rPr>
          <w:rFonts w:ascii="Arial" w:hAnsi="Arial" w:cs="Arial"/>
          <w:sz w:val="24"/>
          <w:szCs w:val="24"/>
        </w:rPr>
        <w:t xml:space="preserve">level Police Act employees. This allocation was scientifically distributed and approved by the Provincial Commissioner, </w:t>
      </w:r>
      <w:r w:rsidR="006F444A">
        <w:rPr>
          <w:rFonts w:ascii="Arial" w:hAnsi="Arial" w:cs="Arial"/>
          <w:sz w:val="24"/>
          <w:szCs w:val="24"/>
        </w:rPr>
        <w:t xml:space="preserve">to all </w:t>
      </w:r>
      <w:r w:rsidRPr="005D5523">
        <w:rPr>
          <w:rFonts w:ascii="Arial" w:hAnsi="Arial" w:cs="Arial"/>
          <w:sz w:val="24"/>
          <w:szCs w:val="24"/>
        </w:rPr>
        <w:t>142 stations</w:t>
      </w:r>
      <w:r w:rsidR="00C031F9">
        <w:rPr>
          <w:rFonts w:ascii="Arial" w:hAnsi="Arial" w:cs="Arial"/>
          <w:sz w:val="24"/>
          <w:szCs w:val="24"/>
        </w:rPr>
        <w:t xml:space="preserve"> </w:t>
      </w:r>
      <w:r w:rsidRPr="005D5523">
        <w:rPr>
          <w:rFonts w:ascii="Arial" w:hAnsi="Arial" w:cs="Arial"/>
          <w:sz w:val="24"/>
          <w:szCs w:val="24"/>
        </w:rPr>
        <w:t>within Gauteng</w:t>
      </w:r>
      <w:r w:rsidR="00C031F9">
        <w:rPr>
          <w:rFonts w:ascii="Arial" w:hAnsi="Arial" w:cs="Arial"/>
          <w:sz w:val="24"/>
          <w:szCs w:val="24"/>
        </w:rPr>
        <w:t>,</w:t>
      </w:r>
      <w:r w:rsidRPr="005D5523">
        <w:rPr>
          <w:rFonts w:ascii="Arial" w:hAnsi="Arial" w:cs="Arial"/>
          <w:sz w:val="24"/>
          <w:szCs w:val="24"/>
        </w:rPr>
        <w:t xml:space="preserve"> by utili</w:t>
      </w:r>
      <w:r w:rsidR="005D5523">
        <w:rPr>
          <w:rFonts w:ascii="Arial" w:hAnsi="Arial" w:cs="Arial"/>
          <w:sz w:val="24"/>
          <w:szCs w:val="24"/>
        </w:rPr>
        <w:t>s</w:t>
      </w:r>
      <w:r w:rsidRPr="005D5523">
        <w:rPr>
          <w:rFonts w:ascii="Arial" w:hAnsi="Arial" w:cs="Arial"/>
          <w:sz w:val="24"/>
          <w:szCs w:val="24"/>
        </w:rPr>
        <w:t>ing the following criteria:</w:t>
      </w:r>
    </w:p>
    <w:p w14:paraId="13FBEE0D" w14:textId="77777777" w:rsidR="002E78E4" w:rsidRPr="00C031F9" w:rsidRDefault="002E78E4" w:rsidP="00C0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81947" w14:textId="77777777" w:rsidR="002E78E4" w:rsidRPr="005D5523" w:rsidRDefault="00004AC8" w:rsidP="00AA188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</w:t>
      </w:r>
      <w:r w:rsidR="002E78E4" w:rsidRPr="005D5523">
        <w:rPr>
          <w:rFonts w:ascii="Arial" w:hAnsi="Arial" w:cs="Arial"/>
          <w:sz w:val="24"/>
          <w:szCs w:val="24"/>
        </w:rPr>
        <w:t>ap analysis</w:t>
      </w:r>
      <w:r w:rsidR="00670C3F">
        <w:rPr>
          <w:rFonts w:ascii="Arial" w:hAnsi="Arial" w:cs="Arial"/>
          <w:sz w:val="24"/>
          <w:szCs w:val="24"/>
        </w:rPr>
        <w:t xml:space="preserve"> was</w:t>
      </w:r>
      <w:r w:rsidR="002E78E4" w:rsidRPr="005D5523">
        <w:rPr>
          <w:rFonts w:ascii="Arial" w:hAnsi="Arial" w:cs="Arial"/>
          <w:sz w:val="24"/>
          <w:szCs w:val="24"/>
        </w:rPr>
        <w:t xml:space="preserve"> conducted</w:t>
      </w:r>
      <w:r w:rsidR="009B7A1B">
        <w:rPr>
          <w:rFonts w:ascii="Arial" w:hAnsi="Arial" w:cs="Arial"/>
          <w:sz w:val="24"/>
          <w:szCs w:val="24"/>
        </w:rPr>
        <w:t>,</w:t>
      </w:r>
      <w:r w:rsidR="002E78E4" w:rsidRPr="005D5523">
        <w:rPr>
          <w:rFonts w:ascii="Arial" w:hAnsi="Arial" w:cs="Arial"/>
          <w:sz w:val="24"/>
          <w:szCs w:val="24"/>
        </w:rPr>
        <w:t xml:space="preserve"> taking into consideration all Vis</w:t>
      </w:r>
      <w:r w:rsidR="00670C3F">
        <w:rPr>
          <w:rFonts w:ascii="Arial" w:hAnsi="Arial" w:cs="Arial"/>
          <w:sz w:val="24"/>
          <w:szCs w:val="24"/>
        </w:rPr>
        <w:t>ible P</w:t>
      </w:r>
      <w:r w:rsidR="002E78E4" w:rsidRPr="005D5523">
        <w:rPr>
          <w:rFonts w:ascii="Arial" w:hAnsi="Arial" w:cs="Arial"/>
          <w:sz w:val="24"/>
          <w:szCs w:val="24"/>
        </w:rPr>
        <w:t>ol</w:t>
      </w:r>
      <w:r w:rsidR="00670C3F">
        <w:rPr>
          <w:rFonts w:ascii="Arial" w:hAnsi="Arial" w:cs="Arial"/>
          <w:sz w:val="24"/>
          <w:szCs w:val="24"/>
        </w:rPr>
        <w:t>icing</w:t>
      </w:r>
      <w:r w:rsidR="002A46AE">
        <w:rPr>
          <w:rFonts w:ascii="Arial" w:hAnsi="Arial" w:cs="Arial"/>
          <w:sz w:val="24"/>
          <w:szCs w:val="24"/>
        </w:rPr>
        <w:t xml:space="preserve"> </w:t>
      </w:r>
      <w:r w:rsidR="002E78E4" w:rsidRPr="005D5523">
        <w:rPr>
          <w:rFonts w:ascii="Arial" w:hAnsi="Arial" w:cs="Arial"/>
          <w:sz w:val="24"/>
          <w:szCs w:val="24"/>
        </w:rPr>
        <w:t xml:space="preserve">and Detective </w:t>
      </w:r>
      <w:r w:rsidR="009B7A1B">
        <w:rPr>
          <w:rFonts w:ascii="Arial" w:hAnsi="Arial" w:cs="Arial"/>
          <w:sz w:val="24"/>
          <w:szCs w:val="24"/>
        </w:rPr>
        <w:t xml:space="preserve">Service </w:t>
      </w:r>
      <w:r w:rsidR="002E78E4" w:rsidRPr="005D5523">
        <w:rPr>
          <w:rFonts w:ascii="Arial" w:hAnsi="Arial" w:cs="Arial"/>
          <w:sz w:val="24"/>
          <w:szCs w:val="24"/>
        </w:rPr>
        <w:t>members on salary level</w:t>
      </w:r>
      <w:r w:rsidR="00630C76">
        <w:rPr>
          <w:rFonts w:ascii="Arial" w:hAnsi="Arial" w:cs="Arial"/>
          <w:sz w:val="24"/>
          <w:szCs w:val="24"/>
        </w:rPr>
        <w:t>s</w:t>
      </w:r>
      <w:r w:rsidR="006F444A">
        <w:rPr>
          <w:rFonts w:ascii="Arial" w:hAnsi="Arial" w:cs="Arial"/>
          <w:sz w:val="24"/>
          <w:szCs w:val="24"/>
        </w:rPr>
        <w:t xml:space="preserve"> 1-7, comparing the actual allocation with the </w:t>
      </w:r>
      <w:r w:rsidR="002E78E4" w:rsidRPr="005D5523">
        <w:rPr>
          <w:rFonts w:ascii="Arial" w:hAnsi="Arial" w:cs="Arial"/>
          <w:sz w:val="24"/>
          <w:szCs w:val="24"/>
        </w:rPr>
        <w:t>Fixed Establishment.</w:t>
      </w:r>
    </w:p>
    <w:p w14:paraId="5D1E873E" w14:textId="77777777" w:rsidR="002E78E4" w:rsidRPr="005D5523" w:rsidRDefault="002E78E4" w:rsidP="00AA188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The allocation of 1</w:t>
      </w:r>
      <w:r w:rsidR="002A46AE">
        <w:rPr>
          <w:rFonts w:ascii="Arial" w:hAnsi="Arial" w:cs="Arial"/>
          <w:sz w:val="24"/>
          <w:szCs w:val="24"/>
        </w:rPr>
        <w:t xml:space="preserve"> </w:t>
      </w:r>
      <w:r w:rsidRPr="005D5523">
        <w:rPr>
          <w:rFonts w:ascii="Arial" w:hAnsi="Arial" w:cs="Arial"/>
          <w:sz w:val="24"/>
          <w:szCs w:val="24"/>
        </w:rPr>
        <w:t>320</w:t>
      </w:r>
      <w:r w:rsidR="00670C3F">
        <w:rPr>
          <w:rFonts w:ascii="Arial" w:hAnsi="Arial" w:cs="Arial"/>
          <w:sz w:val="24"/>
          <w:szCs w:val="24"/>
        </w:rPr>
        <w:t xml:space="preserve"> </w:t>
      </w:r>
      <w:r w:rsidR="00670C3F" w:rsidRPr="005D5523">
        <w:rPr>
          <w:rFonts w:ascii="Arial" w:hAnsi="Arial" w:cs="Arial"/>
          <w:sz w:val="24"/>
          <w:szCs w:val="24"/>
        </w:rPr>
        <w:t>entry level Police Act employees</w:t>
      </w:r>
      <w:r w:rsidRPr="005D5523">
        <w:rPr>
          <w:rFonts w:ascii="Arial" w:hAnsi="Arial" w:cs="Arial"/>
          <w:sz w:val="24"/>
          <w:szCs w:val="24"/>
        </w:rPr>
        <w:t xml:space="preserve"> was distributed equally </w:t>
      </w:r>
      <w:r w:rsidR="00670C3F">
        <w:rPr>
          <w:rFonts w:ascii="Arial" w:hAnsi="Arial" w:cs="Arial"/>
          <w:sz w:val="24"/>
          <w:szCs w:val="24"/>
        </w:rPr>
        <w:t>amongst</w:t>
      </w:r>
      <w:r w:rsidRPr="005D5523">
        <w:rPr>
          <w:rFonts w:ascii="Arial" w:hAnsi="Arial" w:cs="Arial"/>
          <w:sz w:val="24"/>
          <w:szCs w:val="24"/>
        </w:rPr>
        <w:t xml:space="preserve"> all stations taking</w:t>
      </w:r>
      <w:r w:rsidR="00670C3F">
        <w:rPr>
          <w:rFonts w:ascii="Arial" w:hAnsi="Arial" w:cs="Arial"/>
          <w:sz w:val="24"/>
          <w:szCs w:val="24"/>
        </w:rPr>
        <w:t xml:space="preserve"> </w:t>
      </w:r>
      <w:r w:rsidRPr="005D5523">
        <w:rPr>
          <w:rFonts w:ascii="Arial" w:hAnsi="Arial" w:cs="Arial"/>
          <w:sz w:val="24"/>
          <w:szCs w:val="24"/>
        </w:rPr>
        <w:t>into consideration the shortages on level</w:t>
      </w:r>
      <w:r w:rsidR="00630C76">
        <w:rPr>
          <w:rFonts w:ascii="Arial" w:hAnsi="Arial" w:cs="Arial"/>
          <w:sz w:val="24"/>
          <w:szCs w:val="24"/>
        </w:rPr>
        <w:t>s</w:t>
      </w:r>
      <w:r w:rsidRPr="005D5523">
        <w:rPr>
          <w:rFonts w:ascii="Arial" w:hAnsi="Arial" w:cs="Arial"/>
          <w:sz w:val="24"/>
          <w:szCs w:val="24"/>
        </w:rPr>
        <w:t xml:space="preserve"> 1-7 for </w:t>
      </w:r>
      <w:r w:rsidR="002A46AE" w:rsidRPr="005D5523">
        <w:rPr>
          <w:rFonts w:ascii="Arial" w:hAnsi="Arial" w:cs="Arial"/>
          <w:sz w:val="24"/>
          <w:szCs w:val="24"/>
        </w:rPr>
        <w:t>V</w:t>
      </w:r>
      <w:r w:rsidR="002A46AE">
        <w:rPr>
          <w:rFonts w:ascii="Arial" w:hAnsi="Arial" w:cs="Arial"/>
          <w:sz w:val="24"/>
          <w:szCs w:val="24"/>
        </w:rPr>
        <w:t>isible Policing</w:t>
      </w:r>
      <w:r w:rsidRPr="005D5523">
        <w:rPr>
          <w:rFonts w:ascii="Arial" w:hAnsi="Arial" w:cs="Arial"/>
          <w:sz w:val="24"/>
          <w:szCs w:val="24"/>
        </w:rPr>
        <w:t xml:space="preserve"> and Detective members.</w:t>
      </w:r>
    </w:p>
    <w:p w14:paraId="7737362E" w14:textId="77777777" w:rsidR="002E78E4" w:rsidRDefault="002E78E4" w:rsidP="00AA188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0C3F">
        <w:rPr>
          <w:rFonts w:ascii="Arial" w:hAnsi="Arial" w:cs="Arial"/>
          <w:sz w:val="24"/>
          <w:szCs w:val="24"/>
        </w:rPr>
        <w:t>After the distribution</w:t>
      </w:r>
      <w:r w:rsidR="00670C3F" w:rsidRPr="00670C3F">
        <w:rPr>
          <w:rFonts w:ascii="Arial" w:hAnsi="Arial" w:cs="Arial"/>
          <w:sz w:val="24"/>
          <w:szCs w:val="24"/>
        </w:rPr>
        <w:t>,</w:t>
      </w:r>
      <w:r w:rsidRPr="00670C3F">
        <w:rPr>
          <w:rFonts w:ascii="Arial" w:hAnsi="Arial" w:cs="Arial"/>
          <w:sz w:val="24"/>
          <w:szCs w:val="24"/>
        </w:rPr>
        <w:t xml:space="preserve"> all stations with shortages </w:t>
      </w:r>
      <w:r w:rsidR="00670C3F">
        <w:rPr>
          <w:rFonts w:ascii="Arial" w:hAnsi="Arial" w:cs="Arial"/>
          <w:sz w:val="24"/>
          <w:szCs w:val="24"/>
        </w:rPr>
        <w:t xml:space="preserve">were staffed equally at </w:t>
      </w:r>
      <w:r w:rsidR="00E52515">
        <w:rPr>
          <w:rFonts w:ascii="Arial" w:hAnsi="Arial" w:cs="Arial"/>
          <w:sz w:val="24"/>
          <w:szCs w:val="24"/>
        </w:rPr>
        <w:t>78,15</w:t>
      </w:r>
      <w:r w:rsidR="00670C3F">
        <w:rPr>
          <w:rFonts w:ascii="Arial" w:hAnsi="Arial" w:cs="Arial"/>
          <w:sz w:val="24"/>
          <w:szCs w:val="24"/>
        </w:rPr>
        <w:t xml:space="preserve">% </w:t>
      </w:r>
      <w:r w:rsidRPr="00670C3F">
        <w:rPr>
          <w:rFonts w:ascii="Arial" w:hAnsi="Arial" w:cs="Arial"/>
          <w:sz w:val="24"/>
          <w:szCs w:val="24"/>
        </w:rPr>
        <w:t>on level</w:t>
      </w:r>
      <w:r w:rsidR="00630C76">
        <w:rPr>
          <w:rFonts w:ascii="Arial" w:hAnsi="Arial" w:cs="Arial"/>
          <w:sz w:val="24"/>
          <w:szCs w:val="24"/>
        </w:rPr>
        <w:t>s</w:t>
      </w:r>
      <w:r w:rsidRPr="00670C3F">
        <w:rPr>
          <w:rFonts w:ascii="Arial" w:hAnsi="Arial" w:cs="Arial"/>
          <w:sz w:val="24"/>
          <w:szCs w:val="24"/>
        </w:rPr>
        <w:t xml:space="preserve"> 1-7</w:t>
      </w:r>
      <w:r w:rsidR="00670C3F" w:rsidRPr="00670C3F">
        <w:rPr>
          <w:rFonts w:ascii="Arial" w:hAnsi="Arial" w:cs="Arial"/>
          <w:sz w:val="24"/>
          <w:szCs w:val="24"/>
        </w:rPr>
        <w:t xml:space="preserve"> </w:t>
      </w:r>
      <w:r w:rsidRPr="00670C3F">
        <w:rPr>
          <w:rFonts w:ascii="Arial" w:hAnsi="Arial" w:cs="Arial"/>
          <w:sz w:val="24"/>
          <w:szCs w:val="24"/>
        </w:rPr>
        <w:t>(</w:t>
      </w:r>
      <w:r w:rsidR="002A46AE" w:rsidRPr="005D5523">
        <w:rPr>
          <w:rFonts w:ascii="Arial" w:hAnsi="Arial" w:cs="Arial"/>
          <w:sz w:val="24"/>
          <w:szCs w:val="24"/>
        </w:rPr>
        <w:t>V</w:t>
      </w:r>
      <w:r w:rsidR="002A46AE">
        <w:rPr>
          <w:rFonts w:ascii="Arial" w:hAnsi="Arial" w:cs="Arial"/>
          <w:sz w:val="24"/>
          <w:szCs w:val="24"/>
        </w:rPr>
        <w:t>isible Policing</w:t>
      </w:r>
      <w:r w:rsidRPr="00670C3F">
        <w:rPr>
          <w:rFonts w:ascii="Arial" w:hAnsi="Arial" w:cs="Arial"/>
          <w:sz w:val="24"/>
          <w:szCs w:val="24"/>
        </w:rPr>
        <w:t xml:space="preserve"> and Detectives).</w:t>
      </w:r>
    </w:p>
    <w:p w14:paraId="1C2668B1" w14:textId="77777777" w:rsidR="00670C3F" w:rsidRPr="00C031F9" w:rsidRDefault="00670C3F" w:rsidP="00C0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8B0A06" w14:textId="77777777" w:rsidR="002E78E4" w:rsidRPr="005D5523" w:rsidRDefault="00C20BE3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78E4" w:rsidRPr="005D5523">
        <w:rPr>
          <w:rFonts w:ascii="Arial" w:hAnsi="Arial" w:cs="Arial"/>
          <w:sz w:val="24"/>
          <w:szCs w:val="24"/>
        </w:rPr>
        <w:t xml:space="preserve">Gauteng </w:t>
      </w:r>
      <w:r w:rsidR="00670C3F">
        <w:rPr>
          <w:rFonts w:ascii="Arial" w:hAnsi="Arial" w:cs="Arial"/>
          <w:sz w:val="24"/>
          <w:szCs w:val="24"/>
        </w:rPr>
        <w:t>P</w:t>
      </w:r>
      <w:r w:rsidR="009B7A1B">
        <w:rPr>
          <w:rFonts w:ascii="Arial" w:hAnsi="Arial" w:cs="Arial"/>
          <w:sz w:val="24"/>
          <w:szCs w:val="24"/>
        </w:rPr>
        <w:t>rovince receives an entry-</w:t>
      </w:r>
      <w:r w:rsidR="002E78E4" w:rsidRPr="005D5523">
        <w:rPr>
          <w:rFonts w:ascii="Arial" w:hAnsi="Arial" w:cs="Arial"/>
          <w:sz w:val="24"/>
          <w:szCs w:val="24"/>
        </w:rPr>
        <w:t>level allocation every financial year</w:t>
      </w:r>
      <w:r w:rsidR="009B7A1B">
        <w:rPr>
          <w:rFonts w:ascii="Arial" w:hAnsi="Arial" w:cs="Arial"/>
          <w:sz w:val="24"/>
          <w:szCs w:val="24"/>
        </w:rPr>
        <w:t>,</w:t>
      </w:r>
      <w:r w:rsidR="002E78E4" w:rsidRPr="005D5523">
        <w:rPr>
          <w:rFonts w:ascii="Arial" w:hAnsi="Arial" w:cs="Arial"/>
          <w:sz w:val="24"/>
          <w:szCs w:val="24"/>
        </w:rPr>
        <w:t xml:space="preserve"> but unfortunately </w:t>
      </w:r>
      <w:r w:rsidR="009B7A1B">
        <w:rPr>
          <w:rFonts w:ascii="Arial" w:hAnsi="Arial" w:cs="Arial"/>
          <w:sz w:val="24"/>
          <w:szCs w:val="24"/>
        </w:rPr>
        <w:t xml:space="preserve">this allocation </w:t>
      </w:r>
      <w:r w:rsidR="002E78E4" w:rsidRPr="005D5523">
        <w:rPr>
          <w:rFonts w:ascii="Arial" w:hAnsi="Arial" w:cs="Arial"/>
          <w:sz w:val="24"/>
          <w:szCs w:val="24"/>
        </w:rPr>
        <w:t xml:space="preserve">does not meet </w:t>
      </w:r>
      <w:r w:rsidR="00C031F9">
        <w:rPr>
          <w:rFonts w:ascii="Arial" w:hAnsi="Arial" w:cs="Arial"/>
          <w:sz w:val="24"/>
          <w:szCs w:val="24"/>
        </w:rPr>
        <w:t>the</w:t>
      </w:r>
      <w:r w:rsidR="006F444A">
        <w:rPr>
          <w:rFonts w:ascii="Arial" w:hAnsi="Arial" w:cs="Arial"/>
          <w:sz w:val="24"/>
          <w:szCs w:val="24"/>
        </w:rPr>
        <w:t xml:space="preserve"> human resource demands</w:t>
      </w:r>
      <w:r w:rsidR="002E78E4" w:rsidRPr="005D5523">
        <w:rPr>
          <w:rFonts w:ascii="Arial" w:hAnsi="Arial" w:cs="Arial"/>
          <w:sz w:val="24"/>
          <w:szCs w:val="24"/>
        </w:rPr>
        <w:t xml:space="preserve"> </w:t>
      </w:r>
      <w:r w:rsidR="006471D1">
        <w:rPr>
          <w:rFonts w:ascii="Arial" w:hAnsi="Arial" w:cs="Arial"/>
          <w:sz w:val="24"/>
          <w:szCs w:val="24"/>
        </w:rPr>
        <w:t>of</w:t>
      </w:r>
      <w:r w:rsidR="002E78E4" w:rsidRPr="005D5523">
        <w:rPr>
          <w:rFonts w:ascii="Arial" w:hAnsi="Arial" w:cs="Arial"/>
          <w:sz w:val="24"/>
          <w:szCs w:val="24"/>
        </w:rPr>
        <w:t xml:space="preserve"> </w:t>
      </w:r>
      <w:r w:rsidR="009B7A1B">
        <w:rPr>
          <w:rFonts w:ascii="Arial" w:hAnsi="Arial" w:cs="Arial"/>
          <w:sz w:val="24"/>
          <w:szCs w:val="24"/>
        </w:rPr>
        <w:t xml:space="preserve">the various </w:t>
      </w:r>
      <w:r w:rsidR="002E78E4" w:rsidRPr="005D5523">
        <w:rPr>
          <w:rFonts w:ascii="Arial" w:hAnsi="Arial" w:cs="Arial"/>
          <w:sz w:val="24"/>
          <w:szCs w:val="24"/>
        </w:rPr>
        <w:t>business units</w:t>
      </w:r>
      <w:r w:rsidR="009B7A1B">
        <w:rPr>
          <w:rFonts w:ascii="Arial" w:hAnsi="Arial" w:cs="Arial"/>
          <w:sz w:val="24"/>
          <w:szCs w:val="24"/>
        </w:rPr>
        <w:t xml:space="preserve"> in the province</w:t>
      </w:r>
      <w:r w:rsidR="002E78E4" w:rsidRPr="005D5523">
        <w:rPr>
          <w:rFonts w:ascii="Arial" w:hAnsi="Arial" w:cs="Arial"/>
          <w:sz w:val="24"/>
          <w:szCs w:val="24"/>
        </w:rPr>
        <w:t>.</w:t>
      </w:r>
      <w:r w:rsidR="00670C3F">
        <w:rPr>
          <w:rFonts w:ascii="Arial" w:hAnsi="Arial" w:cs="Arial"/>
          <w:sz w:val="24"/>
          <w:szCs w:val="24"/>
        </w:rPr>
        <w:t xml:space="preserve"> </w:t>
      </w:r>
      <w:r w:rsidR="002E78E4" w:rsidRPr="005D5523">
        <w:rPr>
          <w:rFonts w:ascii="Arial" w:hAnsi="Arial" w:cs="Arial"/>
          <w:sz w:val="24"/>
          <w:szCs w:val="24"/>
        </w:rPr>
        <w:t>Cluster Commanders are therefore advised to ensure the equal distribution of Human Resources within the cluster</w:t>
      </w:r>
      <w:r w:rsidR="009B7A1B">
        <w:rPr>
          <w:rFonts w:ascii="Arial" w:hAnsi="Arial" w:cs="Arial"/>
          <w:sz w:val="24"/>
          <w:szCs w:val="24"/>
        </w:rPr>
        <w:t>,</w:t>
      </w:r>
      <w:r w:rsidR="002E78E4" w:rsidRPr="005D5523">
        <w:rPr>
          <w:rFonts w:ascii="Arial" w:hAnsi="Arial" w:cs="Arial"/>
          <w:sz w:val="24"/>
          <w:szCs w:val="24"/>
        </w:rPr>
        <w:t xml:space="preserve"> taking into consideration the fixed establishment.</w:t>
      </w:r>
    </w:p>
    <w:p w14:paraId="590C32BD" w14:textId="77777777" w:rsidR="002E78E4" w:rsidRPr="00C031F9" w:rsidRDefault="002E78E4" w:rsidP="00C0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035D18" w14:textId="77777777" w:rsidR="009B7A1B" w:rsidRPr="005D5523" w:rsidRDefault="00C20BE3" w:rsidP="009B7A1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031F9">
        <w:rPr>
          <w:rFonts w:ascii="Arial" w:hAnsi="Arial" w:cs="Arial"/>
          <w:sz w:val="24"/>
          <w:szCs w:val="24"/>
        </w:rPr>
        <w:t>Gauteng P</w:t>
      </w:r>
      <w:r w:rsidR="002E78E4" w:rsidRPr="005D5523">
        <w:rPr>
          <w:rFonts w:ascii="Arial" w:hAnsi="Arial" w:cs="Arial"/>
          <w:sz w:val="24"/>
          <w:szCs w:val="24"/>
        </w:rPr>
        <w:t xml:space="preserve">rovince is currently busy with a project </w:t>
      </w:r>
      <w:r w:rsidR="009B7A1B">
        <w:rPr>
          <w:rFonts w:ascii="Arial" w:hAnsi="Arial" w:cs="Arial"/>
          <w:sz w:val="24"/>
          <w:szCs w:val="24"/>
        </w:rPr>
        <w:t>in terms of which</w:t>
      </w:r>
      <w:r w:rsidR="002E78E4" w:rsidRPr="005D5523">
        <w:rPr>
          <w:rFonts w:ascii="Arial" w:hAnsi="Arial" w:cs="Arial"/>
          <w:sz w:val="24"/>
          <w:szCs w:val="24"/>
        </w:rPr>
        <w:t xml:space="preserve"> </w:t>
      </w:r>
      <w:r w:rsidR="002A46AE">
        <w:rPr>
          <w:rFonts w:ascii="Arial" w:hAnsi="Arial" w:cs="Arial"/>
          <w:sz w:val="24"/>
          <w:szCs w:val="24"/>
        </w:rPr>
        <w:t xml:space="preserve">police </w:t>
      </w:r>
      <w:r w:rsidR="002E78E4" w:rsidRPr="005D5523">
        <w:rPr>
          <w:rFonts w:ascii="Arial" w:hAnsi="Arial" w:cs="Arial"/>
          <w:sz w:val="24"/>
          <w:szCs w:val="24"/>
        </w:rPr>
        <w:t>stations with a surplus of members within the V</w:t>
      </w:r>
      <w:r w:rsidR="00C031F9">
        <w:rPr>
          <w:rFonts w:ascii="Arial" w:hAnsi="Arial" w:cs="Arial"/>
          <w:sz w:val="24"/>
          <w:szCs w:val="24"/>
        </w:rPr>
        <w:t xml:space="preserve">isible Policing </w:t>
      </w:r>
      <w:r w:rsidR="009B7A1B">
        <w:rPr>
          <w:rFonts w:ascii="Arial" w:hAnsi="Arial" w:cs="Arial"/>
          <w:sz w:val="24"/>
          <w:szCs w:val="24"/>
        </w:rPr>
        <w:t>environment have been</w:t>
      </w:r>
      <w:r w:rsidR="002E78E4" w:rsidRPr="005D5523">
        <w:rPr>
          <w:rFonts w:ascii="Arial" w:hAnsi="Arial" w:cs="Arial"/>
          <w:sz w:val="24"/>
          <w:szCs w:val="24"/>
        </w:rPr>
        <w:t xml:space="preserve"> instructed to identify and redeploy members to their </w:t>
      </w:r>
      <w:r w:rsidR="00670C3F">
        <w:rPr>
          <w:rFonts w:ascii="Arial" w:hAnsi="Arial" w:cs="Arial"/>
          <w:sz w:val="24"/>
          <w:szCs w:val="24"/>
        </w:rPr>
        <w:t>Detective S</w:t>
      </w:r>
      <w:r w:rsidR="002E78E4" w:rsidRPr="005D5523">
        <w:rPr>
          <w:rFonts w:ascii="Arial" w:hAnsi="Arial" w:cs="Arial"/>
          <w:sz w:val="24"/>
          <w:szCs w:val="24"/>
        </w:rPr>
        <w:t>ervice environment</w:t>
      </w:r>
      <w:r w:rsidR="009B7A1B">
        <w:rPr>
          <w:rFonts w:ascii="Arial" w:hAnsi="Arial" w:cs="Arial"/>
          <w:sz w:val="24"/>
          <w:szCs w:val="24"/>
        </w:rPr>
        <w:t>,</w:t>
      </w:r>
      <w:r w:rsidR="002E78E4" w:rsidRPr="005D5523">
        <w:rPr>
          <w:rFonts w:ascii="Arial" w:hAnsi="Arial" w:cs="Arial"/>
          <w:sz w:val="24"/>
          <w:szCs w:val="24"/>
        </w:rPr>
        <w:t xml:space="preserve"> where there is a </w:t>
      </w:r>
      <w:r w:rsidR="009B7A1B">
        <w:rPr>
          <w:rFonts w:ascii="Arial" w:hAnsi="Arial" w:cs="Arial"/>
          <w:sz w:val="24"/>
          <w:szCs w:val="24"/>
        </w:rPr>
        <w:t xml:space="preserve">general </w:t>
      </w:r>
      <w:r w:rsidR="002E78E4" w:rsidRPr="005D5523">
        <w:rPr>
          <w:rFonts w:ascii="Arial" w:hAnsi="Arial" w:cs="Arial"/>
          <w:sz w:val="24"/>
          <w:szCs w:val="24"/>
        </w:rPr>
        <w:t>shortage</w:t>
      </w:r>
      <w:r w:rsidR="009B7A1B">
        <w:rPr>
          <w:rFonts w:ascii="Arial" w:hAnsi="Arial" w:cs="Arial"/>
          <w:sz w:val="24"/>
          <w:szCs w:val="24"/>
        </w:rPr>
        <w:t xml:space="preserve"> of personnel</w:t>
      </w:r>
      <w:r w:rsidR="002E78E4" w:rsidRPr="005D5523">
        <w:rPr>
          <w:rFonts w:ascii="Arial" w:hAnsi="Arial" w:cs="Arial"/>
          <w:sz w:val="24"/>
          <w:szCs w:val="24"/>
        </w:rPr>
        <w:t xml:space="preserve">. </w:t>
      </w:r>
      <w:r w:rsidR="009B7A1B" w:rsidRPr="005D5523">
        <w:rPr>
          <w:rFonts w:ascii="Arial" w:hAnsi="Arial" w:cs="Arial"/>
          <w:sz w:val="24"/>
          <w:szCs w:val="24"/>
        </w:rPr>
        <w:t xml:space="preserve">Furthermore, </w:t>
      </w:r>
      <w:r w:rsidR="009B7A1B">
        <w:rPr>
          <w:rFonts w:ascii="Arial" w:hAnsi="Arial" w:cs="Arial"/>
          <w:sz w:val="24"/>
          <w:szCs w:val="24"/>
        </w:rPr>
        <w:t>Police S</w:t>
      </w:r>
      <w:r w:rsidR="009B7A1B" w:rsidRPr="005D5523">
        <w:rPr>
          <w:rFonts w:ascii="Arial" w:hAnsi="Arial" w:cs="Arial"/>
          <w:sz w:val="24"/>
          <w:szCs w:val="24"/>
        </w:rPr>
        <w:t>tations are also instructed to redeploy experienced V</w:t>
      </w:r>
      <w:r w:rsidR="009B7A1B">
        <w:rPr>
          <w:rFonts w:ascii="Arial" w:hAnsi="Arial" w:cs="Arial"/>
          <w:sz w:val="24"/>
          <w:szCs w:val="24"/>
        </w:rPr>
        <w:t>isible Policing</w:t>
      </w:r>
      <w:r w:rsidR="009B7A1B" w:rsidRPr="005D5523">
        <w:rPr>
          <w:rFonts w:ascii="Arial" w:hAnsi="Arial" w:cs="Arial"/>
          <w:sz w:val="24"/>
          <w:szCs w:val="24"/>
        </w:rPr>
        <w:t xml:space="preserve"> members to the </w:t>
      </w:r>
      <w:r w:rsidR="009B7A1B">
        <w:rPr>
          <w:rFonts w:ascii="Arial" w:hAnsi="Arial" w:cs="Arial"/>
          <w:sz w:val="24"/>
          <w:szCs w:val="24"/>
        </w:rPr>
        <w:t>D</w:t>
      </w:r>
      <w:r w:rsidR="009B7A1B" w:rsidRPr="005D5523">
        <w:rPr>
          <w:rFonts w:ascii="Arial" w:hAnsi="Arial" w:cs="Arial"/>
          <w:sz w:val="24"/>
          <w:szCs w:val="24"/>
        </w:rPr>
        <w:t xml:space="preserve">etective </w:t>
      </w:r>
      <w:r w:rsidR="009B7A1B">
        <w:rPr>
          <w:rFonts w:ascii="Arial" w:hAnsi="Arial" w:cs="Arial"/>
          <w:sz w:val="24"/>
          <w:szCs w:val="24"/>
        </w:rPr>
        <w:t>S</w:t>
      </w:r>
      <w:r w:rsidR="009B7A1B" w:rsidRPr="005D5523">
        <w:rPr>
          <w:rFonts w:ascii="Arial" w:hAnsi="Arial" w:cs="Arial"/>
          <w:sz w:val="24"/>
          <w:szCs w:val="24"/>
        </w:rPr>
        <w:t xml:space="preserve">ervice environment when they receive their new </w:t>
      </w:r>
      <w:r w:rsidR="009B7A1B">
        <w:rPr>
          <w:rFonts w:ascii="Arial" w:hAnsi="Arial" w:cs="Arial"/>
          <w:sz w:val="24"/>
          <w:szCs w:val="24"/>
        </w:rPr>
        <w:t xml:space="preserve">entry-level </w:t>
      </w:r>
      <w:r w:rsidR="009B7A1B" w:rsidRPr="005D5523">
        <w:rPr>
          <w:rFonts w:ascii="Arial" w:hAnsi="Arial" w:cs="Arial"/>
          <w:sz w:val="24"/>
          <w:szCs w:val="24"/>
        </w:rPr>
        <w:t>allocation.</w:t>
      </w:r>
    </w:p>
    <w:p w14:paraId="501732CA" w14:textId="77777777" w:rsidR="002E78E4" w:rsidRPr="005D5523" w:rsidRDefault="002E78E4" w:rsidP="00AA188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lastRenderedPageBreak/>
        <w:t xml:space="preserve">The management of </w:t>
      </w:r>
      <w:r w:rsidR="009B7A1B">
        <w:rPr>
          <w:rFonts w:ascii="Arial" w:hAnsi="Arial" w:cs="Arial"/>
          <w:sz w:val="24"/>
          <w:szCs w:val="24"/>
        </w:rPr>
        <w:t xml:space="preserve">the </w:t>
      </w:r>
      <w:r w:rsidRPr="005D5523">
        <w:rPr>
          <w:rFonts w:ascii="Arial" w:hAnsi="Arial" w:cs="Arial"/>
          <w:sz w:val="24"/>
          <w:szCs w:val="24"/>
        </w:rPr>
        <w:t xml:space="preserve">Akasia </w:t>
      </w:r>
      <w:r w:rsidR="00C031F9">
        <w:rPr>
          <w:rFonts w:ascii="Arial" w:hAnsi="Arial" w:cs="Arial"/>
          <w:sz w:val="24"/>
          <w:szCs w:val="24"/>
        </w:rPr>
        <w:t xml:space="preserve">Police Station </w:t>
      </w:r>
      <w:r w:rsidR="009B7A1B">
        <w:rPr>
          <w:rFonts w:ascii="Arial" w:hAnsi="Arial" w:cs="Arial"/>
          <w:sz w:val="24"/>
          <w:szCs w:val="24"/>
        </w:rPr>
        <w:t>r</w:t>
      </w:r>
      <w:r w:rsidRPr="005D5523">
        <w:rPr>
          <w:rFonts w:ascii="Arial" w:hAnsi="Arial" w:cs="Arial"/>
          <w:sz w:val="24"/>
          <w:szCs w:val="24"/>
        </w:rPr>
        <w:t>edeploy</w:t>
      </w:r>
      <w:r w:rsidR="009B7A1B">
        <w:rPr>
          <w:rFonts w:ascii="Arial" w:hAnsi="Arial" w:cs="Arial"/>
          <w:sz w:val="24"/>
          <w:szCs w:val="24"/>
        </w:rPr>
        <w:t>ed</w:t>
      </w:r>
      <w:r w:rsidRPr="005D5523">
        <w:rPr>
          <w:rFonts w:ascii="Arial" w:hAnsi="Arial" w:cs="Arial"/>
          <w:sz w:val="24"/>
          <w:szCs w:val="24"/>
        </w:rPr>
        <w:t xml:space="preserve"> two</w:t>
      </w:r>
      <w:r w:rsidR="00C031F9">
        <w:rPr>
          <w:rFonts w:ascii="Arial" w:hAnsi="Arial" w:cs="Arial"/>
          <w:sz w:val="24"/>
          <w:szCs w:val="24"/>
        </w:rPr>
        <w:t xml:space="preserve"> </w:t>
      </w:r>
      <w:r w:rsidR="009B7A1B">
        <w:rPr>
          <w:rFonts w:ascii="Arial" w:hAnsi="Arial" w:cs="Arial"/>
          <w:sz w:val="24"/>
          <w:szCs w:val="24"/>
        </w:rPr>
        <w:t xml:space="preserve">members from </w:t>
      </w:r>
      <w:r w:rsidR="00C031F9" w:rsidRPr="005D5523">
        <w:rPr>
          <w:rFonts w:ascii="Arial" w:hAnsi="Arial" w:cs="Arial"/>
          <w:sz w:val="24"/>
          <w:szCs w:val="24"/>
        </w:rPr>
        <w:t>V</w:t>
      </w:r>
      <w:r w:rsidR="00C031F9">
        <w:rPr>
          <w:rFonts w:ascii="Arial" w:hAnsi="Arial" w:cs="Arial"/>
          <w:sz w:val="24"/>
          <w:szCs w:val="24"/>
        </w:rPr>
        <w:t xml:space="preserve">isible Policing </w:t>
      </w:r>
      <w:r w:rsidRPr="005D5523">
        <w:rPr>
          <w:rFonts w:ascii="Arial" w:hAnsi="Arial" w:cs="Arial"/>
          <w:sz w:val="24"/>
          <w:szCs w:val="24"/>
        </w:rPr>
        <w:t>to the</w:t>
      </w:r>
      <w:r w:rsidR="009B7A1B">
        <w:rPr>
          <w:rFonts w:ascii="Arial" w:hAnsi="Arial" w:cs="Arial"/>
          <w:sz w:val="24"/>
          <w:szCs w:val="24"/>
        </w:rPr>
        <w:t xml:space="preserve"> Detective Service</w:t>
      </w:r>
      <w:r w:rsidR="00C031F9">
        <w:rPr>
          <w:rFonts w:ascii="Arial" w:hAnsi="Arial" w:cs="Arial"/>
          <w:sz w:val="24"/>
          <w:szCs w:val="24"/>
        </w:rPr>
        <w:t>.</w:t>
      </w:r>
    </w:p>
    <w:p w14:paraId="25045DC1" w14:textId="77777777" w:rsidR="00630C76" w:rsidRPr="005D5523" w:rsidRDefault="00630C76" w:rsidP="00E433E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bCs/>
          <w:sz w:val="24"/>
          <w:szCs w:val="24"/>
        </w:rPr>
      </w:pPr>
    </w:p>
    <w:p w14:paraId="338D7DF2" w14:textId="77777777" w:rsidR="002E78E4" w:rsidRPr="00670C3F" w:rsidRDefault="002E78E4" w:rsidP="00AA1889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367"/>
          <w:tab w:val="left" w:pos="3087"/>
          <w:tab w:val="left" w:pos="4959"/>
          <w:tab w:val="left" w:pos="5679"/>
        </w:tabs>
        <w:autoSpaceDE w:val="0"/>
        <w:autoSpaceDN w:val="0"/>
        <w:adjustRightInd w:val="0"/>
        <w:spacing w:after="0" w:line="360" w:lineRule="auto"/>
        <w:ind w:right="90" w:hanging="720"/>
        <w:jc w:val="both"/>
        <w:rPr>
          <w:rFonts w:ascii="Arial" w:hAnsi="Arial" w:cs="Arial"/>
          <w:sz w:val="24"/>
          <w:szCs w:val="24"/>
        </w:rPr>
      </w:pPr>
      <w:r w:rsidRPr="00670C3F">
        <w:rPr>
          <w:rFonts w:ascii="Arial" w:hAnsi="Arial" w:cs="Arial"/>
          <w:sz w:val="24"/>
          <w:szCs w:val="24"/>
        </w:rPr>
        <w:t>No, SAPS is not aware</w:t>
      </w:r>
      <w:r w:rsidR="008F256C">
        <w:rPr>
          <w:rFonts w:ascii="Arial" w:hAnsi="Arial" w:cs="Arial"/>
          <w:sz w:val="24"/>
          <w:szCs w:val="24"/>
        </w:rPr>
        <w:t xml:space="preserve"> </w:t>
      </w:r>
      <w:r w:rsidR="008F256C" w:rsidRPr="00962EF3">
        <w:rPr>
          <w:rFonts w:ascii="Arial" w:hAnsi="Arial" w:cs="Arial"/>
          <w:sz w:val="24"/>
          <w:szCs w:val="24"/>
        </w:rPr>
        <w:t>of the need for a new police station in Ward 4 of the specified metropolitan municipality</w:t>
      </w:r>
      <w:r w:rsidRPr="00670C3F">
        <w:rPr>
          <w:rFonts w:ascii="Arial" w:hAnsi="Arial" w:cs="Arial"/>
          <w:sz w:val="24"/>
          <w:szCs w:val="24"/>
        </w:rPr>
        <w:t>.</w:t>
      </w:r>
      <w:r w:rsidR="008F256C">
        <w:rPr>
          <w:rFonts w:ascii="Arial" w:hAnsi="Arial" w:cs="Arial"/>
          <w:sz w:val="24"/>
          <w:szCs w:val="24"/>
        </w:rPr>
        <w:t xml:space="preserve"> </w:t>
      </w:r>
      <w:r w:rsidRPr="00670C3F">
        <w:rPr>
          <w:rFonts w:ascii="Arial" w:hAnsi="Arial" w:cs="Arial"/>
          <w:sz w:val="24"/>
          <w:szCs w:val="24"/>
        </w:rPr>
        <w:t>To date no request was received for the possible establishment of an additional service point in the Akasia policing area.</w:t>
      </w:r>
    </w:p>
    <w:p w14:paraId="562575AB" w14:textId="77777777" w:rsidR="002E78E4" w:rsidRPr="005D5523" w:rsidRDefault="002E78E4" w:rsidP="00AA18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76200945" w14:textId="77777777" w:rsidR="002E78E4" w:rsidRPr="005D5523" w:rsidRDefault="002E78E4" w:rsidP="00BF09A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left="1560" w:right="90" w:hanging="1560"/>
        <w:jc w:val="both"/>
        <w:rPr>
          <w:rFonts w:ascii="Arial" w:hAnsi="Arial" w:cs="Arial"/>
          <w:sz w:val="24"/>
          <w:szCs w:val="24"/>
        </w:rPr>
      </w:pPr>
      <w:r w:rsidRPr="005D5523">
        <w:rPr>
          <w:rFonts w:ascii="Arial" w:hAnsi="Arial" w:cs="Arial"/>
          <w:sz w:val="24"/>
          <w:szCs w:val="24"/>
        </w:rPr>
        <w:t>(3)</w:t>
      </w:r>
      <w:r w:rsidR="008F256C">
        <w:rPr>
          <w:rFonts w:ascii="Arial" w:hAnsi="Arial" w:cs="Arial"/>
          <w:sz w:val="24"/>
          <w:szCs w:val="24"/>
        </w:rPr>
        <w:t>(a)(b)(i)(ii)</w:t>
      </w:r>
      <w:r w:rsidR="006F444A">
        <w:rPr>
          <w:rFonts w:ascii="Arial" w:hAnsi="Arial" w:cs="Arial"/>
          <w:sz w:val="24"/>
          <w:szCs w:val="24"/>
        </w:rPr>
        <w:tab/>
        <w:t xml:space="preserve">The </w:t>
      </w:r>
      <w:r w:rsidRPr="005D5523">
        <w:rPr>
          <w:rFonts w:ascii="Arial" w:hAnsi="Arial" w:cs="Arial"/>
          <w:sz w:val="24"/>
          <w:szCs w:val="24"/>
        </w:rPr>
        <w:t xml:space="preserve">Akasia </w:t>
      </w:r>
      <w:r w:rsidR="00BF09A0">
        <w:rPr>
          <w:rFonts w:ascii="Arial" w:hAnsi="Arial" w:cs="Arial"/>
          <w:sz w:val="24"/>
          <w:szCs w:val="24"/>
        </w:rPr>
        <w:t xml:space="preserve">Police Station </w:t>
      </w:r>
      <w:r w:rsidRPr="005D5523">
        <w:rPr>
          <w:rFonts w:ascii="Arial" w:hAnsi="Arial" w:cs="Arial"/>
          <w:sz w:val="24"/>
          <w:szCs w:val="24"/>
        </w:rPr>
        <w:t xml:space="preserve">is a leased facility.  The need for an alternative </w:t>
      </w:r>
      <w:r w:rsidR="008F256C">
        <w:rPr>
          <w:rFonts w:ascii="Arial" w:hAnsi="Arial" w:cs="Arial"/>
          <w:sz w:val="24"/>
          <w:szCs w:val="24"/>
        </w:rPr>
        <w:t>p</w:t>
      </w:r>
      <w:r w:rsidR="002A46AE">
        <w:rPr>
          <w:rFonts w:ascii="Arial" w:hAnsi="Arial" w:cs="Arial"/>
          <w:sz w:val="24"/>
          <w:szCs w:val="24"/>
        </w:rPr>
        <w:t xml:space="preserve">olice </w:t>
      </w:r>
      <w:r w:rsidR="008F256C">
        <w:rPr>
          <w:rFonts w:ascii="Arial" w:hAnsi="Arial" w:cs="Arial"/>
          <w:sz w:val="24"/>
          <w:szCs w:val="24"/>
        </w:rPr>
        <w:t>s</w:t>
      </w:r>
      <w:r w:rsidRPr="005D5523">
        <w:rPr>
          <w:rFonts w:ascii="Arial" w:hAnsi="Arial" w:cs="Arial"/>
          <w:sz w:val="24"/>
          <w:szCs w:val="24"/>
        </w:rPr>
        <w:t xml:space="preserve">tation was included in the Provincial User Asset Management Plan </w:t>
      </w:r>
      <w:r w:rsidR="002A46AE">
        <w:rPr>
          <w:rFonts w:ascii="Arial" w:hAnsi="Arial" w:cs="Arial"/>
          <w:sz w:val="24"/>
          <w:szCs w:val="24"/>
        </w:rPr>
        <w:t>(</w:t>
      </w:r>
      <w:r w:rsidRPr="005D5523">
        <w:rPr>
          <w:rFonts w:ascii="Arial" w:hAnsi="Arial" w:cs="Arial"/>
          <w:sz w:val="24"/>
          <w:szCs w:val="24"/>
        </w:rPr>
        <w:t xml:space="preserve">UAMP) for the 2017/2018 financial year. </w:t>
      </w:r>
      <w:r w:rsidR="002A46AE">
        <w:rPr>
          <w:rFonts w:ascii="Arial" w:hAnsi="Arial" w:cs="Arial"/>
          <w:sz w:val="24"/>
          <w:szCs w:val="24"/>
        </w:rPr>
        <w:t>Th</w:t>
      </w:r>
      <w:r w:rsidR="00BF09A0">
        <w:rPr>
          <w:rFonts w:ascii="Arial" w:hAnsi="Arial" w:cs="Arial"/>
          <w:sz w:val="24"/>
          <w:szCs w:val="24"/>
        </w:rPr>
        <w:t xml:space="preserve">e </w:t>
      </w:r>
      <w:r w:rsidR="002A46AE">
        <w:rPr>
          <w:rFonts w:ascii="Arial" w:hAnsi="Arial" w:cs="Arial"/>
          <w:sz w:val="24"/>
          <w:szCs w:val="24"/>
        </w:rPr>
        <w:t>D</w:t>
      </w:r>
      <w:r w:rsidRPr="005D5523">
        <w:rPr>
          <w:rFonts w:ascii="Arial" w:hAnsi="Arial" w:cs="Arial"/>
          <w:sz w:val="24"/>
          <w:szCs w:val="24"/>
        </w:rPr>
        <w:t xml:space="preserve">ivisional Commissioner: Supply Chain Management </w:t>
      </w:r>
      <w:r w:rsidR="00BF09A0">
        <w:rPr>
          <w:rFonts w:ascii="Arial" w:hAnsi="Arial" w:cs="Arial"/>
          <w:sz w:val="24"/>
          <w:szCs w:val="24"/>
        </w:rPr>
        <w:t xml:space="preserve">has been requested to </w:t>
      </w:r>
      <w:r w:rsidR="009B7A1B">
        <w:rPr>
          <w:rFonts w:ascii="Arial" w:hAnsi="Arial" w:cs="Arial"/>
          <w:sz w:val="24"/>
          <w:szCs w:val="24"/>
        </w:rPr>
        <w:t xml:space="preserve">source adequate </w:t>
      </w:r>
      <w:r w:rsidRPr="005D5523">
        <w:rPr>
          <w:rFonts w:ascii="Arial" w:hAnsi="Arial" w:cs="Arial"/>
          <w:sz w:val="24"/>
          <w:szCs w:val="24"/>
        </w:rPr>
        <w:t>alternative accommod</w:t>
      </w:r>
      <w:r w:rsidR="00BF09A0">
        <w:rPr>
          <w:rFonts w:ascii="Arial" w:hAnsi="Arial" w:cs="Arial"/>
          <w:sz w:val="24"/>
          <w:szCs w:val="24"/>
        </w:rPr>
        <w:t>ation for a new police station.</w:t>
      </w:r>
    </w:p>
    <w:p w14:paraId="46108856" w14:textId="77777777" w:rsidR="002E78E4" w:rsidRPr="005D5523" w:rsidRDefault="002E78E4" w:rsidP="00BF09A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Cs/>
          <w:sz w:val="24"/>
          <w:szCs w:val="24"/>
        </w:rPr>
      </w:pPr>
    </w:p>
    <w:p w14:paraId="034B3738" w14:textId="77777777" w:rsidR="002E78E4" w:rsidRDefault="002E78E4" w:rsidP="00BF09A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</w:rPr>
      </w:pPr>
    </w:p>
    <w:p w14:paraId="77920900" w14:textId="77777777" w:rsidR="002E78E4" w:rsidRDefault="002E78E4" w:rsidP="00BF09A0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</w:rPr>
      </w:pPr>
    </w:p>
    <w:sectPr w:rsidR="002E78E4" w:rsidSect="00630C76">
      <w:head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AFE0" w14:textId="77777777" w:rsidR="00D74A2F" w:rsidRDefault="00D74A2F" w:rsidP="00C031F9">
      <w:pPr>
        <w:spacing w:after="0" w:line="240" w:lineRule="auto"/>
      </w:pPr>
      <w:r>
        <w:separator/>
      </w:r>
    </w:p>
  </w:endnote>
  <w:endnote w:type="continuationSeparator" w:id="0">
    <w:p w14:paraId="2B17C9B3" w14:textId="77777777" w:rsidR="00D74A2F" w:rsidRDefault="00D74A2F" w:rsidP="00C0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176F" w14:textId="77777777" w:rsidR="00D74A2F" w:rsidRDefault="00D74A2F" w:rsidP="00C031F9">
      <w:pPr>
        <w:spacing w:after="0" w:line="240" w:lineRule="auto"/>
      </w:pPr>
      <w:r>
        <w:separator/>
      </w:r>
    </w:p>
  </w:footnote>
  <w:footnote w:type="continuationSeparator" w:id="0">
    <w:p w14:paraId="5A558AFF" w14:textId="77777777" w:rsidR="00D74A2F" w:rsidRDefault="00D74A2F" w:rsidP="00C0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0868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07B1E" w14:textId="013AA61E" w:rsidR="00C031F9" w:rsidRDefault="00C031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FFE4D" w14:textId="77777777" w:rsidR="00C031F9" w:rsidRDefault="00C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6CA"/>
    <w:multiLevelType w:val="hybridMultilevel"/>
    <w:tmpl w:val="06C2955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A003C"/>
    <w:multiLevelType w:val="hybridMultilevel"/>
    <w:tmpl w:val="7568BAF2"/>
    <w:lvl w:ilvl="0" w:tplc="558C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1669"/>
    <w:multiLevelType w:val="hybridMultilevel"/>
    <w:tmpl w:val="431262D4"/>
    <w:lvl w:ilvl="0" w:tplc="61B6E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18B7"/>
    <w:multiLevelType w:val="hybridMultilevel"/>
    <w:tmpl w:val="672A5028"/>
    <w:lvl w:ilvl="0" w:tplc="20F253A6">
      <w:start w:val="1"/>
      <w:numFmt w:val="decimal"/>
      <w:lvlText w:val="(%1)"/>
      <w:lvlJc w:val="left"/>
      <w:pPr>
        <w:ind w:left="744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9"/>
    <w:rsid w:val="00004AC8"/>
    <w:rsid w:val="00045489"/>
    <w:rsid w:val="0010473D"/>
    <w:rsid w:val="002305C9"/>
    <w:rsid w:val="002A46AE"/>
    <w:rsid w:val="002E5615"/>
    <w:rsid w:val="002E78E4"/>
    <w:rsid w:val="003C13D0"/>
    <w:rsid w:val="00403E3D"/>
    <w:rsid w:val="00426C09"/>
    <w:rsid w:val="00506499"/>
    <w:rsid w:val="005D008C"/>
    <w:rsid w:val="005D5523"/>
    <w:rsid w:val="00630C76"/>
    <w:rsid w:val="006471D1"/>
    <w:rsid w:val="00670C3F"/>
    <w:rsid w:val="006F444A"/>
    <w:rsid w:val="00783F84"/>
    <w:rsid w:val="00803B32"/>
    <w:rsid w:val="0083671E"/>
    <w:rsid w:val="00871B04"/>
    <w:rsid w:val="0089683E"/>
    <w:rsid w:val="008F256C"/>
    <w:rsid w:val="00962EF3"/>
    <w:rsid w:val="009B7A1B"/>
    <w:rsid w:val="00AA1889"/>
    <w:rsid w:val="00AE494B"/>
    <w:rsid w:val="00BF09A0"/>
    <w:rsid w:val="00C00215"/>
    <w:rsid w:val="00C031F9"/>
    <w:rsid w:val="00C20BE3"/>
    <w:rsid w:val="00C61A3C"/>
    <w:rsid w:val="00D72AE0"/>
    <w:rsid w:val="00D74A2F"/>
    <w:rsid w:val="00E433EF"/>
    <w:rsid w:val="00E52515"/>
    <w:rsid w:val="00EF30B7"/>
    <w:rsid w:val="00F27E23"/>
    <w:rsid w:val="00F322E6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DAA82"/>
  <w15:docId w15:val="{68DA0F7B-4349-4FDC-A233-286EBA6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F9"/>
  </w:style>
  <w:style w:type="paragraph" w:styleId="Footer">
    <w:name w:val="footer"/>
    <w:basedOn w:val="Normal"/>
    <w:link w:val="FooterChar"/>
    <w:uiPriority w:val="99"/>
    <w:unhideWhenUsed/>
    <w:rsid w:val="00C0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F9"/>
  </w:style>
  <w:style w:type="paragraph" w:styleId="BalloonText">
    <w:name w:val="Balloon Text"/>
    <w:basedOn w:val="Normal"/>
    <w:link w:val="BalloonTextChar"/>
    <w:uiPriority w:val="99"/>
    <w:semiHidden/>
    <w:unhideWhenUsed/>
    <w:rsid w:val="00C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2016-11-17T04:48:00Z</cp:lastPrinted>
  <dcterms:created xsi:type="dcterms:W3CDTF">2016-11-28T07:03:00Z</dcterms:created>
  <dcterms:modified xsi:type="dcterms:W3CDTF">2016-11-28T07:03:00Z</dcterms:modified>
</cp:coreProperties>
</file>