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840E21" w:rsidP="00B8364B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895350" cy="1114425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AB60B8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0C636A">
        <w:rPr>
          <w:rFonts w:ascii="Arial" w:hAnsi="Arial" w:cs="Arial"/>
          <w:b/>
          <w:bCs/>
          <w:lang w:val="en-GB"/>
        </w:rPr>
        <w:t xml:space="preserve">WRITTEN </w:t>
      </w:r>
      <w:r w:rsidRPr="00AB60B8">
        <w:rPr>
          <w:rFonts w:ascii="Arial" w:hAnsi="Arial" w:cs="Arial"/>
          <w:b/>
          <w:bCs/>
          <w:lang w:val="en-GB"/>
        </w:rPr>
        <w:t>REPLY</w:t>
      </w:r>
    </w:p>
    <w:p w:rsidR="00F916D5" w:rsidRPr="00AB60B8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AB60B8">
        <w:rPr>
          <w:rFonts w:ascii="Arial" w:hAnsi="Arial" w:cs="Arial"/>
          <w:b/>
          <w:bCs/>
          <w:lang w:val="en-GB"/>
        </w:rPr>
        <w:t xml:space="preserve">DATE OF PUBLICATION: </w:t>
      </w:r>
      <w:r w:rsidR="00CD0FF1">
        <w:rPr>
          <w:rFonts w:ascii="Arial" w:hAnsi="Arial" w:cs="Arial"/>
          <w:b/>
          <w:bCs/>
          <w:lang w:val="en-GB"/>
        </w:rPr>
        <w:t xml:space="preserve">31 </w:t>
      </w:r>
      <w:r w:rsidR="000B7501">
        <w:rPr>
          <w:rFonts w:ascii="Arial" w:hAnsi="Arial" w:cs="Arial"/>
          <w:b/>
          <w:bCs/>
          <w:lang w:val="en-GB"/>
        </w:rPr>
        <w:t>AUGUST 2018</w:t>
      </w:r>
    </w:p>
    <w:p w:rsidR="000B7501" w:rsidRPr="004922F1" w:rsidRDefault="000C636A" w:rsidP="000C636A">
      <w:pPr>
        <w:spacing w:before="100" w:beforeAutospacing="1" w:after="100" w:afterAutospacing="1"/>
        <w:ind w:left="2160" w:firstLine="720"/>
        <w:outlineLvl w:val="0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lang w:val="en-GB"/>
        </w:rPr>
        <w:t>PARLIAMENTARY QUESTION:</w:t>
      </w:r>
      <w:r w:rsidR="001A6D2A" w:rsidRPr="004922F1">
        <w:rPr>
          <w:rFonts w:ascii="Arial" w:eastAsia="Calibri" w:hAnsi="Arial" w:cs="Arial"/>
          <w:b/>
          <w:lang w:val="en-GB"/>
        </w:rPr>
        <w:t>2018/2545</w:t>
      </w:r>
    </w:p>
    <w:p w:rsidR="000B7501" w:rsidRPr="000B7501" w:rsidRDefault="00322FF2" w:rsidP="000B7501">
      <w:pPr>
        <w:spacing w:before="100" w:beforeAutospacing="1" w:after="100" w:afterAutospacing="1" w:line="360" w:lineRule="auto"/>
        <w:ind w:left="142"/>
        <w:outlineLvl w:val="0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noProof/>
          <w:lang w:val="en-GB"/>
        </w:rPr>
        <w:t xml:space="preserve">2545. </w:t>
      </w:r>
      <w:r w:rsidR="000B7501" w:rsidRPr="000B7501">
        <w:rPr>
          <w:rFonts w:ascii="Arial" w:eastAsia="Calibri" w:hAnsi="Arial" w:cs="Arial"/>
          <w:b/>
          <w:noProof/>
          <w:lang w:val="en-GB"/>
        </w:rPr>
        <w:t>Mr M Waters (DA) to ask the Minister of Coopera</w:t>
      </w:r>
      <w:r w:rsidR="000B7501">
        <w:rPr>
          <w:rFonts w:ascii="Arial" w:eastAsia="Calibri" w:hAnsi="Arial" w:cs="Arial"/>
          <w:b/>
          <w:noProof/>
          <w:lang w:val="en-GB"/>
        </w:rPr>
        <w:t xml:space="preserve">tive Governance and Traditional </w:t>
      </w:r>
      <w:r w:rsidR="000B7501" w:rsidRPr="000B7501">
        <w:rPr>
          <w:rFonts w:ascii="Arial" w:eastAsia="Calibri" w:hAnsi="Arial" w:cs="Arial"/>
          <w:b/>
          <w:noProof/>
          <w:lang w:val="en-GB"/>
        </w:rPr>
        <w:t>Affairs:</w:t>
      </w:r>
    </w:p>
    <w:p w:rsidR="00FD47A2" w:rsidRPr="00C043EC" w:rsidRDefault="000C636A" w:rsidP="000C636A">
      <w:pPr>
        <w:spacing w:after="160" w:line="259" w:lineRule="auto"/>
        <w:jc w:val="both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</w:t>
      </w:r>
    </w:p>
    <w:p w:rsidR="00C043EC" w:rsidRPr="00C043EC" w:rsidRDefault="000B7501" w:rsidP="00C043EC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noProof/>
        </w:rPr>
      </w:pPr>
      <w:r w:rsidRPr="000B7501">
        <w:rPr>
          <w:rFonts w:ascii="Arial" w:hAnsi="Arial" w:cs="Arial"/>
        </w:rPr>
        <w:t>With regard to fire fighters at the fire stations at (a) Edenvale, (b) K</w:t>
      </w:r>
      <w:r w:rsidR="00A70AEB">
        <w:rPr>
          <w:rFonts w:ascii="Arial" w:hAnsi="Arial" w:cs="Arial"/>
        </w:rPr>
        <w:t>empton Park, (c) Tembisa, (d) O</w:t>
      </w:r>
      <w:r w:rsidRPr="000B7501">
        <w:rPr>
          <w:rFonts w:ascii="Arial" w:hAnsi="Arial" w:cs="Arial"/>
        </w:rPr>
        <w:t>R Tambo Interna</w:t>
      </w:r>
      <w:r w:rsidR="00CD0FF1">
        <w:rPr>
          <w:rFonts w:ascii="Arial" w:hAnsi="Arial" w:cs="Arial"/>
        </w:rPr>
        <w:t xml:space="preserve">tional Airport and (e) Boksburg </w:t>
      </w:r>
      <w:r w:rsidRPr="00CD0FF1">
        <w:rPr>
          <w:rFonts w:ascii="Arial" w:hAnsi="Arial" w:cs="Arial"/>
        </w:rPr>
        <w:t>(i) what is the (aa) optimal and (bb) actual number of full-time fire fighters,</w:t>
      </w:r>
      <w:r w:rsidR="00CD0FF1">
        <w:rPr>
          <w:rFonts w:ascii="Arial" w:hAnsi="Arial" w:cs="Arial"/>
          <w:b/>
          <w:noProof/>
        </w:rPr>
        <w:t xml:space="preserve"> </w:t>
      </w:r>
      <w:r w:rsidRPr="000B7501">
        <w:rPr>
          <w:rFonts w:ascii="Arial" w:hAnsi="Arial" w:cs="Arial"/>
        </w:rPr>
        <w:t xml:space="preserve">(ii) what number of the full-time fire fighters have passed the final examinations of the SA Emergency Services Institute, including the written </w:t>
      </w:r>
      <w:r w:rsidRPr="000B7501">
        <w:rPr>
          <w:rFonts w:ascii="Arial" w:hAnsi="Arial" w:cs="Arial"/>
          <w:noProof/>
        </w:rPr>
        <w:t>examination</w:t>
      </w:r>
      <w:r w:rsidRPr="000B7501">
        <w:rPr>
          <w:rFonts w:ascii="Arial" w:hAnsi="Arial" w:cs="Arial"/>
        </w:rPr>
        <w:t xml:space="preserve"> and the full set of practical evaluations and (iii) </w:t>
      </w:r>
      <w:r w:rsidR="00C043EC" w:rsidRPr="000B7501">
        <w:rPr>
          <w:rFonts w:ascii="Arial" w:hAnsi="Arial" w:cs="Arial"/>
        </w:rPr>
        <w:t>What</w:t>
      </w:r>
      <w:r w:rsidRPr="000B7501">
        <w:rPr>
          <w:rFonts w:ascii="Arial" w:hAnsi="Arial" w:cs="Arial"/>
        </w:rPr>
        <w:t xml:space="preserve"> total number of reservists does each specified fire station currently have</w:t>
      </w:r>
      <w:r w:rsidR="00792ED5">
        <w:rPr>
          <w:rFonts w:ascii="Arial" w:hAnsi="Arial" w:cs="Arial"/>
          <w:noProof/>
        </w:rPr>
        <w:t xml:space="preserve">? </w:t>
      </w:r>
      <w:r w:rsidR="000C636A">
        <w:rPr>
          <w:rFonts w:ascii="Arial" w:hAnsi="Arial" w:cs="Arial"/>
          <w:noProof/>
        </w:rPr>
        <w:t xml:space="preserve"> </w:t>
      </w:r>
      <w:r w:rsidRPr="00792ED5">
        <w:rPr>
          <w:rFonts w:ascii="Arial" w:hAnsi="Arial" w:cs="Arial"/>
          <w:b/>
        </w:rPr>
        <w:t>NW2834E</w:t>
      </w:r>
    </w:p>
    <w:p w:rsidR="00322FF2" w:rsidRDefault="00322FF2" w:rsidP="000C636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322FF2" w:rsidRDefault="00322FF2" w:rsidP="000C636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322FF2" w:rsidRDefault="00322FF2" w:rsidP="000C636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322FF2" w:rsidRDefault="00322FF2" w:rsidP="000C636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322FF2" w:rsidRDefault="00322FF2" w:rsidP="000C636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322FF2" w:rsidRDefault="00322FF2" w:rsidP="000C636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322FF2" w:rsidRDefault="00322FF2" w:rsidP="000C636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322FF2" w:rsidRDefault="00322FF2" w:rsidP="000C636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322FF2" w:rsidRDefault="00322FF2" w:rsidP="000C636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322FF2" w:rsidRDefault="00322FF2" w:rsidP="000C636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322FF2" w:rsidRDefault="00322FF2" w:rsidP="000C636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322FF2" w:rsidRDefault="00322FF2" w:rsidP="000C636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322FF2" w:rsidRDefault="00322FF2" w:rsidP="000C636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E2B63" w:rsidRDefault="00FD47A2" w:rsidP="000C636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lastRenderedPageBreak/>
        <w:t>REPLY</w:t>
      </w:r>
      <w:r w:rsidR="00F916D5" w:rsidRPr="000D2C53">
        <w:rPr>
          <w:rFonts w:ascii="Arial" w:hAnsi="Arial" w:cs="Arial"/>
          <w:b/>
          <w:bCs/>
          <w:color w:val="000000"/>
          <w:lang w:val="en-GB"/>
        </w:rPr>
        <w:t>:</w:t>
      </w:r>
    </w:p>
    <w:p w:rsidR="00CD0FF1" w:rsidRDefault="00CD0FF1" w:rsidP="008A59DC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39036E" w:rsidRDefault="008A59DC" w:rsidP="008A59DC">
      <w:pPr>
        <w:spacing w:line="360" w:lineRule="auto"/>
        <w:jc w:val="both"/>
        <w:rPr>
          <w:rFonts w:ascii="Arial" w:hAnsi="Arial" w:cs="Arial"/>
          <w:bCs/>
          <w:iCs/>
        </w:rPr>
      </w:pPr>
      <w:r w:rsidRPr="008A59DC">
        <w:rPr>
          <w:rFonts w:ascii="Arial" w:hAnsi="Arial" w:cs="Arial"/>
          <w:bCs/>
          <w:iCs/>
        </w:rPr>
        <w:t xml:space="preserve">The information requested by the Honourable Member </w:t>
      </w:r>
      <w:r w:rsidR="000C636A">
        <w:rPr>
          <w:rFonts w:ascii="Arial" w:hAnsi="Arial" w:cs="Arial"/>
          <w:bCs/>
          <w:iCs/>
        </w:rPr>
        <w:t>was provided</w:t>
      </w:r>
      <w:r w:rsidR="00CD0FF1">
        <w:rPr>
          <w:rFonts w:ascii="Arial" w:hAnsi="Arial" w:cs="Arial"/>
          <w:bCs/>
          <w:iCs/>
        </w:rPr>
        <w:t xml:space="preserve"> </w:t>
      </w:r>
      <w:r w:rsidR="00A70AEB">
        <w:rPr>
          <w:rFonts w:ascii="Arial" w:hAnsi="Arial" w:cs="Arial"/>
          <w:bCs/>
          <w:iCs/>
        </w:rPr>
        <w:t>by</w:t>
      </w:r>
      <w:r w:rsidR="00CD0FF1">
        <w:rPr>
          <w:rFonts w:ascii="Arial" w:hAnsi="Arial" w:cs="Arial"/>
          <w:bCs/>
          <w:iCs/>
        </w:rPr>
        <w:t xml:space="preserve"> the National Disaster Management Centre (NDMC) from the City of Ekurhuleni (CoE)</w:t>
      </w:r>
      <w:r w:rsidR="00A70AEB">
        <w:rPr>
          <w:rFonts w:ascii="Arial" w:hAnsi="Arial" w:cs="Arial"/>
          <w:bCs/>
          <w:iCs/>
        </w:rPr>
        <w:t xml:space="preserve"> and the OR Tambo International Airport</w:t>
      </w:r>
      <w:r w:rsidR="00CD0FF1">
        <w:rPr>
          <w:rFonts w:ascii="Arial" w:hAnsi="Arial" w:cs="Arial"/>
          <w:bCs/>
          <w:iCs/>
        </w:rPr>
        <w:t xml:space="preserve">. </w:t>
      </w:r>
      <w:r w:rsidR="00A70AEB">
        <w:rPr>
          <w:rFonts w:ascii="Arial" w:hAnsi="Arial" w:cs="Arial"/>
          <w:bCs/>
          <w:iCs/>
        </w:rPr>
        <w:t xml:space="preserve">Table 1 below outlines the relevant details: </w:t>
      </w:r>
    </w:p>
    <w:p w:rsidR="00A70AEB" w:rsidRDefault="00A70AEB" w:rsidP="008A59DC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A70AEB" w:rsidRDefault="00A70AEB" w:rsidP="008A59DC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8A59DC" w:rsidRPr="00A70AEB" w:rsidRDefault="00A70AEB" w:rsidP="00A70AEB">
      <w:pPr>
        <w:spacing w:line="360" w:lineRule="auto"/>
        <w:jc w:val="center"/>
        <w:rPr>
          <w:rFonts w:ascii="Arial" w:hAnsi="Arial" w:cs="Arial"/>
          <w:b/>
          <w:bCs/>
          <w:iCs/>
        </w:rPr>
      </w:pPr>
      <w:r w:rsidRPr="00A70AEB">
        <w:rPr>
          <w:rFonts w:ascii="Arial" w:hAnsi="Arial" w:cs="Arial"/>
          <w:b/>
          <w:bCs/>
          <w:iCs/>
        </w:rPr>
        <w:t>Optimal and actual number of firefighters per station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559"/>
        <w:gridCol w:w="1417"/>
        <w:gridCol w:w="2127"/>
        <w:gridCol w:w="2409"/>
        <w:gridCol w:w="1701"/>
      </w:tblGrid>
      <w:tr w:rsidR="00CB5212" w:rsidRPr="005808DB" w:rsidTr="00207305">
        <w:tc>
          <w:tcPr>
            <w:tcW w:w="1844" w:type="dxa"/>
            <w:shd w:val="pct25" w:color="auto" w:fill="auto"/>
          </w:tcPr>
          <w:p w:rsidR="008A59DC" w:rsidRPr="005808DB" w:rsidRDefault="008A59DC" w:rsidP="005808D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808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Name of the Fire Station</w:t>
            </w:r>
          </w:p>
        </w:tc>
        <w:tc>
          <w:tcPr>
            <w:tcW w:w="1559" w:type="dxa"/>
            <w:shd w:val="pct25" w:color="auto" w:fill="auto"/>
          </w:tcPr>
          <w:p w:rsidR="008A59DC" w:rsidRPr="005808DB" w:rsidRDefault="002511AA" w:rsidP="002511AA">
            <w:pPr>
              <w:numPr>
                <w:ilvl w:val="0"/>
                <w:numId w:val="25"/>
              </w:numPr>
              <w:spacing w:line="276" w:lineRule="auto"/>
              <w:ind w:left="333" w:hanging="333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(aa) </w:t>
            </w:r>
            <w:r w:rsidRPr="005808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optimal</w:t>
            </w:r>
            <w:r w:rsidR="008A59DC" w:rsidRPr="005808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pct25" w:color="auto" w:fill="auto"/>
          </w:tcPr>
          <w:p w:rsidR="008A59DC" w:rsidRPr="005808DB" w:rsidRDefault="00CB5212" w:rsidP="005808D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(bb) </w:t>
            </w:r>
            <w:r w:rsidR="008A59DC" w:rsidRPr="005808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Actual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</w:t>
            </w:r>
            <w:r w:rsidR="008A59DC" w:rsidRPr="005808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umber of full-time fire Fighters</w:t>
            </w:r>
          </w:p>
        </w:tc>
        <w:tc>
          <w:tcPr>
            <w:tcW w:w="2127" w:type="dxa"/>
            <w:shd w:val="pct25" w:color="auto" w:fill="auto"/>
          </w:tcPr>
          <w:p w:rsidR="008A59DC" w:rsidRPr="005808DB" w:rsidRDefault="00CB5212" w:rsidP="00CB5212">
            <w:pPr>
              <w:numPr>
                <w:ilvl w:val="0"/>
                <w:numId w:val="25"/>
              </w:numPr>
              <w:spacing w:line="276" w:lineRule="auto"/>
              <w:ind w:left="463" w:hanging="463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Number of fulltime firefighters who passed final examination of SAESI </w:t>
            </w:r>
          </w:p>
        </w:tc>
        <w:tc>
          <w:tcPr>
            <w:tcW w:w="2409" w:type="dxa"/>
            <w:shd w:val="pct25" w:color="auto" w:fill="auto"/>
          </w:tcPr>
          <w:p w:rsidR="008A59DC" w:rsidRPr="005808DB" w:rsidRDefault="008A59DC" w:rsidP="00075DD8">
            <w:pPr>
              <w:numPr>
                <w:ilvl w:val="0"/>
                <w:numId w:val="26"/>
              </w:numPr>
              <w:spacing w:line="276" w:lineRule="auto"/>
              <w:ind w:left="595" w:right="178" w:hanging="595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808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Practical Components</w:t>
            </w:r>
            <w:r w:rsidR="00CB521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completed </w:t>
            </w:r>
          </w:p>
        </w:tc>
        <w:tc>
          <w:tcPr>
            <w:tcW w:w="1701" w:type="dxa"/>
            <w:shd w:val="pct25" w:color="auto" w:fill="auto"/>
          </w:tcPr>
          <w:p w:rsidR="008A59DC" w:rsidRPr="005808DB" w:rsidRDefault="00207305" w:rsidP="00207305">
            <w:pPr>
              <w:numPr>
                <w:ilvl w:val="0"/>
                <w:numId w:val="26"/>
              </w:numPr>
              <w:spacing w:line="276" w:lineRule="auto"/>
              <w:ind w:left="180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(iii)</w:t>
            </w:r>
            <w:r w:rsidR="008A59DC" w:rsidRPr="005808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Total Number of Reservist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CB5212" w:rsidRPr="005808DB" w:rsidTr="00207305">
        <w:tc>
          <w:tcPr>
            <w:tcW w:w="1844" w:type="dxa"/>
            <w:shd w:val="clear" w:color="auto" w:fill="auto"/>
          </w:tcPr>
          <w:p w:rsidR="008A59DC" w:rsidRPr="005808DB" w:rsidRDefault="002D6744" w:rsidP="002511AA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808DB">
              <w:rPr>
                <w:rFonts w:ascii="Arial" w:eastAsia="Calibri" w:hAnsi="Arial" w:cs="Arial"/>
                <w:bCs/>
                <w:sz w:val="22"/>
                <w:szCs w:val="22"/>
              </w:rPr>
              <w:t>Edenvale</w:t>
            </w:r>
          </w:p>
        </w:tc>
        <w:tc>
          <w:tcPr>
            <w:tcW w:w="1559" w:type="dxa"/>
            <w:shd w:val="clear" w:color="auto" w:fill="auto"/>
          </w:tcPr>
          <w:p w:rsidR="008A59DC" w:rsidRPr="00A70AEB" w:rsidRDefault="002D6744" w:rsidP="005808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0AEB">
              <w:rPr>
                <w:rFonts w:ascii="Arial" w:eastAsia="Calibri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8A59DC" w:rsidRPr="00A70AEB" w:rsidRDefault="002D6744" w:rsidP="005808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0AEB">
              <w:rPr>
                <w:rFonts w:ascii="Arial" w:eastAsia="Calibri" w:hAnsi="Arial" w:cs="Arial"/>
                <w:bCs/>
                <w:sz w:val="22"/>
                <w:szCs w:val="22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8A59DC" w:rsidRPr="005808DB" w:rsidRDefault="002D6744" w:rsidP="005808DB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808D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All completed </w:t>
            </w:r>
            <w:r w:rsidR="0016084E" w:rsidRPr="005808DB">
              <w:rPr>
                <w:rFonts w:ascii="Arial" w:eastAsia="Calibri" w:hAnsi="Arial" w:cs="Arial"/>
                <w:bCs/>
                <w:sz w:val="22"/>
                <w:szCs w:val="22"/>
              </w:rPr>
              <w:t>Fire Fighter 1 &amp; 2</w:t>
            </w:r>
            <w:r w:rsidRPr="005808D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A59DC" w:rsidRPr="005808DB" w:rsidRDefault="002D6744" w:rsidP="005808DB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808DB">
              <w:rPr>
                <w:rFonts w:ascii="Arial" w:eastAsia="Calibri" w:hAnsi="Arial" w:cs="Arial"/>
                <w:bCs/>
                <w:sz w:val="22"/>
                <w:szCs w:val="22"/>
              </w:rPr>
              <w:t>Firefighting components: Hazmat Awareness &amp; Operational</w:t>
            </w:r>
          </w:p>
        </w:tc>
        <w:tc>
          <w:tcPr>
            <w:tcW w:w="1701" w:type="dxa"/>
            <w:shd w:val="clear" w:color="auto" w:fill="auto"/>
          </w:tcPr>
          <w:p w:rsidR="008A59DC" w:rsidRPr="001A6D2A" w:rsidRDefault="002D6744" w:rsidP="005808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A6D2A">
              <w:rPr>
                <w:rFonts w:ascii="Arial" w:eastAsia="Calibri" w:hAnsi="Arial" w:cs="Arial"/>
                <w:bCs/>
                <w:sz w:val="22"/>
                <w:szCs w:val="22"/>
              </w:rPr>
              <w:t>3</w:t>
            </w:r>
          </w:p>
        </w:tc>
      </w:tr>
      <w:tr w:rsidR="00CB5212" w:rsidRPr="005808DB" w:rsidTr="00207305">
        <w:tc>
          <w:tcPr>
            <w:tcW w:w="1844" w:type="dxa"/>
            <w:shd w:val="clear" w:color="auto" w:fill="auto"/>
          </w:tcPr>
          <w:p w:rsidR="008A59DC" w:rsidRPr="005808DB" w:rsidRDefault="002D6744" w:rsidP="002511AA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808DB">
              <w:rPr>
                <w:rFonts w:ascii="Arial" w:eastAsia="Calibri" w:hAnsi="Arial" w:cs="Arial"/>
                <w:bCs/>
                <w:sz w:val="22"/>
                <w:szCs w:val="22"/>
              </w:rPr>
              <w:t>Kempton Park</w:t>
            </w:r>
          </w:p>
        </w:tc>
        <w:tc>
          <w:tcPr>
            <w:tcW w:w="1559" w:type="dxa"/>
            <w:shd w:val="clear" w:color="auto" w:fill="auto"/>
          </w:tcPr>
          <w:p w:rsidR="008A59DC" w:rsidRPr="00A70AEB" w:rsidRDefault="002D6744" w:rsidP="005808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0AEB">
              <w:rPr>
                <w:rFonts w:ascii="Arial" w:eastAsia="Calibri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8A59DC" w:rsidRPr="00A70AEB" w:rsidRDefault="002D6744" w:rsidP="005808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0AEB">
              <w:rPr>
                <w:rFonts w:ascii="Arial" w:eastAsia="Calibri" w:hAnsi="Arial" w:cs="Arial"/>
                <w:bCs/>
                <w:sz w:val="22"/>
                <w:szCs w:val="22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:rsidR="008A59DC" w:rsidRPr="005808DB" w:rsidRDefault="002D6744" w:rsidP="005808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808DB">
              <w:rPr>
                <w:rFonts w:ascii="Arial" w:eastAsia="Calibri" w:hAnsi="Arial" w:cs="Arial"/>
                <w:bCs/>
                <w:sz w:val="22"/>
                <w:szCs w:val="22"/>
              </w:rPr>
              <w:t>All completed Fire Fighter 1 &amp; 2</w:t>
            </w:r>
          </w:p>
        </w:tc>
        <w:tc>
          <w:tcPr>
            <w:tcW w:w="2409" w:type="dxa"/>
            <w:shd w:val="clear" w:color="auto" w:fill="auto"/>
          </w:tcPr>
          <w:p w:rsidR="008A59DC" w:rsidRPr="005808DB" w:rsidRDefault="002D6744" w:rsidP="005808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808DB">
              <w:rPr>
                <w:rFonts w:ascii="Arial" w:eastAsia="Calibri" w:hAnsi="Arial" w:cs="Arial"/>
                <w:bCs/>
                <w:sz w:val="22"/>
                <w:szCs w:val="22"/>
              </w:rPr>
              <w:t>Firefighting components: Hazmat Awareness &amp; Operational</w:t>
            </w:r>
          </w:p>
        </w:tc>
        <w:tc>
          <w:tcPr>
            <w:tcW w:w="1701" w:type="dxa"/>
            <w:shd w:val="clear" w:color="auto" w:fill="auto"/>
          </w:tcPr>
          <w:p w:rsidR="008A59DC" w:rsidRPr="001A6D2A" w:rsidRDefault="0016084E" w:rsidP="005808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A6D2A">
              <w:rPr>
                <w:rFonts w:ascii="Arial" w:eastAsia="Calibri" w:hAnsi="Arial" w:cs="Arial"/>
                <w:bCs/>
                <w:sz w:val="22"/>
                <w:szCs w:val="22"/>
              </w:rPr>
              <w:t>12</w:t>
            </w:r>
          </w:p>
        </w:tc>
      </w:tr>
      <w:tr w:rsidR="00CB5212" w:rsidRPr="005808DB" w:rsidTr="00207305">
        <w:tc>
          <w:tcPr>
            <w:tcW w:w="1844" w:type="dxa"/>
            <w:shd w:val="clear" w:color="auto" w:fill="auto"/>
          </w:tcPr>
          <w:p w:rsidR="008A59DC" w:rsidRPr="005808DB" w:rsidRDefault="002D6744" w:rsidP="002511AA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808DB">
              <w:rPr>
                <w:rFonts w:ascii="Arial" w:eastAsia="Calibri" w:hAnsi="Arial" w:cs="Arial"/>
                <w:bCs/>
                <w:sz w:val="22"/>
                <w:szCs w:val="22"/>
              </w:rPr>
              <w:t>Tembisa</w:t>
            </w:r>
          </w:p>
        </w:tc>
        <w:tc>
          <w:tcPr>
            <w:tcW w:w="1559" w:type="dxa"/>
            <w:shd w:val="clear" w:color="auto" w:fill="auto"/>
          </w:tcPr>
          <w:p w:rsidR="008A59DC" w:rsidRPr="00A70AEB" w:rsidRDefault="0016084E" w:rsidP="005808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0AEB">
              <w:rPr>
                <w:rFonts w:ascii="Arial" w:eastAsia="Calibri" w:hAnsi="Arial" w:cs="Arial"/>
                <w:bCs/>
                <w:sz w:val="22"/>
                <w:szCs w:val="22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8A59DC" w:rsidRPr="00A70AEB" w:rsidRDefault="0016084E" w:rsidP="005808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0AEB">
              <w:rPr>
                <w:rFonts w:ascii="Arial" w:eastAsia="Calibri" w:hAnsi="Arial" w:cs="Arial"/>
                <w:bCs/>
                <w:sz w:val="22"/>
                <w:szCs w:val="22"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8A59DC" w:rsidRPr="005808DB" w:rsidRDefault="0016084E" w:rsidP="005808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808DB">
              <w:rPr>
                <w:rFonts w:ascii="Arial" w:eastAsia="Calibri" w:hAnsi="Arial" w:cs="Arial"/>
                <w:bCs/>
                <w:sz w:val="22"/>
                <w:szCs w:val="22"/>
              </w:rPr>
              <w:t>All completed Fire Fighter 1 &amp; 2</w:t>
            </w:r>
          </w:p>
        </w:tc>
        <w:tc>
          <w:tcPr>
            <w:tcW w:w="2409" w:type="dxa"/>
            <w:shd w:val="clear" w:color="auto" w:fill="auto"/>
          </w:tcPr>
          <w:p w:rsidR="008A59DC" w:rsidRPr="005808DB" w:rsidRDefault="002D6744" w:rsidP="005808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808DB">
              <w:rPr>
                <w:rFonts w:ascii="Arial" w:eastAsia="Calibri" w:hAnsi="Arial" w:cs="Arial"/>
                <w:bCs/>
                <w:sz w:val="22"/>
                <w:szCs w:val="22"/>
              </w:rPr>
              <w:t>Firefighting components: Hazmat Awareness &amp; Operational</w:t>
            </w:r>
          </w:p>
        </w:tc>
        <w:tc>
          <w:tcPr>
            <w:tcW w:w="1701" w:type="dxa"/>
            <w:shd w:val="clear" w:color="auto" w:fill="auto"/>
          </w:tcPr>
          <w:p w:rsidR="008A59DC" w:rsidRPr="001A6D2A" w:rsidRDefault="0016084E" w:rsidP="005808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A6D2A">
              <w:rPr>
                <w:rFonts w:ascii="Arial" w:eastAsia="Calibri" w:hAnsi="Arial" w:cs="Arial"/>
                <w:bCs/>
                <w:sz w:val="22"/>
                <w:szCs w:val="22"/>
              </w:rPr>
              <w:t>14</w:t>
            </w:r>
          </w:p>
        </w:tc>
      </w:tr>
      <w:tr w:rsidR="00CB5212" w:rsidRPr="005808DB" w:rsidTr="00207305">
        <w:tc>
          <w:tcPr>
            <w:tcW w:w="1844" w:type="dxa"/>
            <w:shd w:val="clear" w:color="auto" w:fill="auto"/>
          </w:tcPr>
          <w:p w:rsidR="002511AA" w:rsidRPr="005808DB" w:rsidRDefault="002511AA" w:rsidP="002511AA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808DB">
              <w:rPr>
                <w:rFonts w:ascii="Arial" w:eastAsia="Calibri" w:hAnsi="Arial" w:cs="Arial"/>
                <w:bCs/>
                <w:sz w:val="22"/>
                <w:szCs w:val="22"/>
              </w:rPr>
              <w:t>OR Tambo International Airport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2511AA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 w:rsidRPr="002511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Firefighters are employed by the OR Tambo International Airport</w:t>
            </w:r>
            <w:r w:rsidRPr="002511AA">
              <w:rPr>
                <w:rFonts w:ascii="Arial" w:eastAsia="Calibr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511AA" w:rsidRPr="005808DB" w:rsidRDefault="002511AA" w:rsidP="002511A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0AEB">
              <w:rPr>
                <w:rFonts w:ascii="Arial" w:eastAsia="Calibri" w:hAnsi="Arial" w:cs="Arial"/>
                <w:bCs/>
                <w:sz w:val="22"/>
                <w:szCs w:val="22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2511AA" w:rsidRPr="00A70AEB" w:rsidRDefault="002511AA" w:rsidP="002511A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76</w:t>
            </w:r>
          </w:p>
        </w:tc>
        <w:tc>
          <w:tcPr>
            <w:tcW w:w="2127" w:type="dxa"/>
            <w:shd w:val="clear" w:color="auto" w:fill="auto"/>
          </w:tcPr>
          <w:p w:rsidR="002511AA" w:rsidRPr="005808DB" w:rsidRDefault="002511AA" w:rsidP="002511A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922F1">
              <w:rPr>
                <w:rFonts w:ascii="Arial" w:eastAsia="Calibri" w:hAnsi="Arial" w:cs="Arial"/>
                <w:bCs/>
                <w:sz w:val="22"/>
                <w:szCs w:val="22"/>
              </w:rPr>
              <w:t>All completed Fire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4922F1">
              <w:rPr>
                <w:rFonts w:ascii="Arial" w:eastAsia="Calibri" w:hAnsi="Arial" w:cs="Arial"/>
                <w:bCs/>
                <w:sz w:val="22"/>
                <w:szCs w:val="22"/>
              </w:rPr>
              <w:t>Fighter 1 &amp;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2409" w:type="dxa"/>
            <w:shd w:val="clear" w:color="auto" w:fill="auto"/>
          </w:tcPr>
          <w:p w:rsidR="002511AA" w:rsidRPr="005808DB" w:rsidRDefault="002511AA" w:rsidP="002511A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922F1">
              <w:rPr>
                <w:rFonts w:ascii="Arial" w:eastAsia="Calibri" w:hAnsi="Arial" w:cs="Arial"/>
                <w:bCs/>
                <w:sz w:val="22"/>
                <w:szCs w:val="22"/>
              </w:rPr>
              <w:t>Firefighting components: Hazmat Awareness &amp; Operational</w:t>
            </w:r>
          </w:p>
        </w:tc>
        <w:tc>
          <w:tcPr>
            <w:tcW w:w="1701" w:type="dxa"/>
            <w:shd w:val="clear" w:color="auto" w:fill="auto"/>
          </w:tcPr>
          <w:p w:rsidR="002511AA" w:rsidRPr="005808DB" w:rsidRDefault="002511AA" w:rsidP="002511AA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None </w:t>
            </w:r>
          </w:p>
        </w:tc>
      </w:tr>
      <w:tr w:rsidR="00CB5212" w:rsidRPr="005808DB" w:rsidTr="00207305">
        <w:tc>
          <w:tcPr>
            <w:tcW w:w="1844" w:type="dxa"/>
            <w:shd w:val="clear" w:color="auto" w:fill="auto"/>
          </w:tcPr>
          <w:p w:rsidR="008A59DC" w:rsidRPr="005808DB" w:rsidRDefault="002D6744" w:rsidP="002511AA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808DB">
              <w:rPr>
                <w:rFonts w:ascii="Arial" w:eastAsia="Calibri" w:hAnsi="Arial" w:cs="Arial"/>
                <w:bCs/>
                <w:sz w:val="22"/>
                <w:szCs w:val="22"/>
              </w:rPr>
              <w:t>Boksburg Leon Ferreira</w:t>
            </w:r>
          </w:p>
        </w:tc>
        <w:tc>
          <w:tcPr>
            <w:tcW w:w="1559" w:type="dxa"/>
            <w:shd w:val="clear" w:color="auto" w:fill="auto"/>
          </w:tcPr>
          <w:p w:rsidR="008A59DC" w:rsidRPr="005808DB" w:rsidRDefault="0016084E" w:rsidP="005808D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808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8A59DC" w:rsidRPr="005808DB" w:rsidRDefault="0016084E" w:rsidP="005808DB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5808D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127" w:type="dxa"/>
            <w:shd w:val="clear" w:color="auto" w:fill="auto"/>
          </w:tcPr>
          <w:p w:rsidR="008A59DC" w:rsidRPr="005808DB" w:rsidRDefault="0016084E" w:rsidP="005808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808DB">
              <w:rPr>
                <w:rFonts w:ascii="Arial" w:eastAsia="Calibri" w:hAnsi="Arial" w:cs="Arial"/>
                <w:bCs/>
                <w:sz w:val="22"/>
                <w:szCs w:val="22"/>
              </w:rPr>
              <w:t>All completed Fire Fighter 1 &amp; 2</w:t>
            </w:r>
          </w:p>
        </w:tc>
        <w:tc>
          <w:tcPr>
            <w:tcW w:w="2409" w:type="dxa"/>
            <w:shd w:val="clear" w:color="auto" w:fill="auto"/>
          </w:tcPr>
          <w:p w:rsidR="008A59DC" w:rsidRPr="005808DB" w:rsidRDefault="0016084E" w:rsidP="005808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808DB">
              <w:rPr>
                <w:rFonts w:ascii="Arial" w:eastAsia="Calibri" w:hAnsi="Arial" w:cs="Arial"/>
                <w:bCs/>
                <w:sz w:val="22"/>
                <w:szCs w:val="22"/>
              </w:rPr>
              <w:t>Firefighting components: Hazmat Awareness &amp; Operational</w:t>
            </w:r>
          </w:p>
        </w:tc>
        <w:tc>
          <w:tcPr>
            <w:tcW w:w="1701" w:type="dxa"/>
            <w:shd w:val="clear" w:color="auto" w:fill="auto"/>
          </w:tcPr>
          <w:p w:rsidR="008A59DC" w:rsidRPr="001A6D2A" w:rsidRDefault="002511AA" w:rsidP="005808DB">
            <w:pPr>
              <w:spacing w:line="36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None </w:t>
            </w:r>
          </w:p>
        </w:tc>
      </w:tr>
    </w:tbl>
    <w:p w:rsidR="00B21707" w:rsidRPr="00B21707" w:rsidRDefault="00B21707" w:rsidP="00B21707">
      <w:pPr>
        <w:spacing w:line="360" w:lineRule="auto"/>
        <w:jc w:val="both"/>
        <w:rPr>
          <w:rFonts w:ascii="Arial" w:hAnsi="Arial" w:cs="Arial"/>
          <w:bCs/>
        </w:rPr>
      </w:pPr>
    </w:p>
    <w:p w:rsidR="00B21707" w:rsidRPr="00B21707" w:rsidRDefault="00B21707" w:rsidP="00B21707">
      <w:pPr>
        <w:spacing w:line="360" w:lineRule="auto"/>
        <w:jc w:val="both"/>
        <w:rPr>
          <w:rFonts w:ascii="Arial" w:hAnsi="Arial" w:cs="Arial"/>
          <w:bCs/>
        </w:rPr>
      </w:pPr>
    </w:p>
    <w:p w:rsidR="00303B7D" w:rsidRDefault="00303B7D" w:rsidP="00B21707">
      <w:pPr>
        <w:spacing w:line="360" w:lineRule="auto"/>
        <w:jc w:val="both"/>
        <w:rPr>
          <w:rFonts w:ascii="Arial" w:hAnsi="Arial" w:cs="Arial"/>
          <w:bCs/>
        </w:rPr>
      </w:pPr>
    </w:p>
    <w:p w:rsidR="00303B7D" w:rsidRDefault="00303B7D" w:rsidP="00B21707">
      <w:pPr>
        <w:spacing w:line="360" w:lineRule="auto"/>
        <w:jc w:val="both"/>
        <w:rPr>
          <w:rFonts w:ascii="Arial" w:hAnsi="Arial" w:cs="Arial"/>
          <w:bCs/>
        </w:rPr>
      </w:pPr>
    </w:p>
    <w:p w:rsidR="00303B7D" w:rsidRPr="00303B7D" w:rsidRDefault="000C1E2C" w:rsidP="000C1E2C">
      <w:pPr>
        <w:numPr>
          <w:ilvl w:val="0"/>
          <w:numId w:val="22"/>
        </w:numPr>
        <w:spacing w:line="360" w:lineRule="auto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BB2154" w:rsidRPr="00BB2154" w:rsidRDefault="00BB2154" w:rsidP="00BB2154">
      <w:pPr>
        <w:spacing w:line="360" w:lineRule="auto"/>
        <w:jc w:val="both"/>
        <w:rPr>
          <w:rFonts w:ascii="Arial" w:hAnsi="Arial" w:cs="Arial"/>
          <w:bCs/>
        </w:rPr>
      </w:pPr>
    </w:p>
    <w:p w:rsidR="000C636A" w:rsidRDefault="00BB2154" w:rsidP="00BB2154">
      <w:pPr>
        <w:numPr>
          <w:ilvl w:val="1"/>
          <w:numId w:val="22"/>
        </w:numPr>
        <w:spacing w:line="360" w:lineRule="auto"/>
        <w:ind w:left="851" w:hanging="49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B2154">
        <w:rPr>
          <w:rFonts w:ascii="Arial" w:hAnsi="Arial" w:cs="Arial"/>
          <w:bCs/>
        </w:rPr>
        <w:t>irefighting</w:t>
      </w:r>
      <w:r>
        <w:rPr>
          <w:rFonts w:ascii="Arial" w:hAnsi="Arial" w:cs="Arial"/>
          <w:bCs/>
        </w:rPr>
        <w:t xml:space="preserve"> is a profession which </w:t>
      </w:r>
      <w:r w:rsidRPr="00BB2154">
        <w:rPr>
          <w:rFonts w:ascii="Arial" w:hAnsi="Arial" w:cs="Arial"/>
          <w:bCs/>
        </w:rPr>
        <w:t xml:space="preserve">is one of the most stressful, physically demanding and hazardous occupation. </w:t>
      </w:r>
      <w:r>
        <w:rPr>
          <w:rFonts w:ascii="Arial" w:hAnsi="Arial" w:cs="Arial"/>
          <w:bCs/>
        </w:rPr>
        <w:t>Thus, F</w:t>
      </w:r>
      <w:r w:rsidR="00746342">
        <w:rPr>
          <w:rFonts w:ascii="Arial" w:hAnsi="Arial" w:cs="Arial"/>
          <w:bCs/>
        </w:rPr>
        <w:t>ire</w:t>
      </w:r>
      <w:r w:rsidR="00746342" w:rsidRPr="00746342">
        <w:rPr>
          <w:rFonts w:ascii="Arial" w:hAnsi="Arial" w:cs="Arial"/>
          <w:bCs/>
        </w:rPr>
        <w:t>fighters must master a complex mix of three core competencies being foundational knowledge, physical skill and work experience to be successful in their occupation.</w:t>
      </w:r>
    </w:p>
    <w:p w:rsidR="000C636A" w:rsidRDefault="000C636A" w:rsidP="000C636A">
      <w:pPr>
        <w:spacing w:line="360" w:lineRule="auto"/>
        <w:ind w:left="851"/>
        <w:jc w:val="both"/>
        <w:rPr>
          <w:rFonts w:ascii="Arial" w:hAnsi="Arial" w:cs="Arial"/>
          <w:bCs/>
        </w:rPr>
      </w:pPr>
    </w:p>
    <w:p w:rsidR="000C636A" w:rsidRDefault="00746342" w:rsidP="00BB2154">
      <w:pPr>
        <w:numPr>
          <w:ilvl w:val="1"/>
          <w:numId w:val="22"/>
        </w:numPr>
        <w:spacing w:line="360" w:lineRule="auto"/>
        <w:ind w:left="851" w:hanging="491"/>
        <w:jc w:val="both"/>
        <w:rPr>
          <w:rFonts w:ascii="Arial" w:hAnsi="Arial" w:cs="Arial"/>
          <w:bCs/>
        </w:rPr>
      </w:pPr>
      <w:r w:rsidRPr="00746342">
        <w:rPr>
          <w:rFonts w:ascii="Arial" w:hAnsi="Arial" w:cs="Arial"/>
          <w:bCs/>
        </w:rPr>
        <w:t xml:space="preserve"> The nat</w:t>
      </w:r>
      <w:r>
        <w:rPr>
          <w:rFonts w:ascii="Arial" w:hAnsi="Arial" w:cs="Arial"/>
          <w:bCs/>
        </w:rPr>
        <w:t>ure of work carried out by fire</w:t>
      </w:r>
      <w:r w:rsidRPr="00746342">
        <w:rPr>
          <w:rFonts w:ascii="Arial" w:hAnsi="Arial" w:cs="Arial"/>
          <w:bCs/>
        </w:rPr>
        <w:t xml:space="preserve">fighters requires not only adequate training when entering the profession but also </w:t>
      </w:r>
      <w:r w:rsidR="00AC1B7A">
        <w:rPr>
          <w:rFonts w:ascii="Arial" w:hAnsi="Arial" w:cs="Arial"/>
          <w:bCs/>
        </w:rPr>
        <w:t xml:space="preserve">continuous </w:t>
      </w:r>
      <w:r w:rsidRPr="00746342">
        <w:rPr>
          <w:rFonts w:ascii="Arial" w:hAnsi="Arial" w:cs="Arial"/>
          <w:bCs/>
        </w:rPr>
        <w:t>professional development t</w:t>
      </w:r>
      <w:r>
        <w:rPr>
          <w:rFonts w:ascii="Arial" w:hAnsi="Arial" w:cs="Arial"/>
          <w:bCs/>
        </w:rPr>
        <w:t>o ensure that fire</w:t>
      </w:r>
      <w:r w:rsidRPr="00746342">
        <w:rPr>
          <w:rFonts w:ascii="Arial" w:hAnsi="Arial" w:cs="Arial"/>
          <w:bCs/>
        </w:rPr>
        <w:t>fighters stay abreast with the constant technological chang</w:t>
      </w:r>
      <w:r>
        <w:rPr>
          <w:rFonts w:ascii="Arial" w:hAnsi="Arial" w:cs="Arial"/>
          <w:bCs/>
        </w:rPr>
        <w:t>es in their working environment</w:t>
      </w:r>
      <w:r w:rsidRPr="0074634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0C636A" w:rsidRDefault="000C636A" w:rsidP="000C636A">
      <w:pPr>
        <w:pStyle w:val="ListParagraph"/>
        <w:rPr>
          <w:rFonts w:ascii="Arial" w:hAnsi="Arial" w:cs="Arial"/>
          <w:bCs/>
        </w:rPr>
      </w:pPr>
    </w:p>
    <w:p w:rsidR="000C636A" w:rsidRDefault="00746342" w:rsidP="00BB2154">
      <w:pPr>
        <w:numPr>
          <w:ilvl w:val="1"/>
          <w:numId w:val="22"/>
        </w:numPr>
        <w:spacing w:line="360" w:lineRule="auto"/>
        <w:ind w:left="851" w:hanging="491"/>
        <w:jc w:val="both"/>
        <w:rPr>
          <w:rFonts w:ascii="Arial" w:hAnsi="Arial" w:cs="Arial"/>
          <w:bCs/>
        </w:rPr>
      </w:pPr>
      <w:r w:rsidRPr="00AC1B7A">
        <w:rPr>
          <w:rFonts w:ascii="Arial" w:hAnsi="Arial" w:cs="Arial"/>
          <w:bCs/>
        </w:rPr>
        <w:t>It is important to note that t</w:t>
      </w:r>
      <w:r w:rsidR="000C636A">
        <w:rPr>
          <w:rFonts w:ascii="Arial" w:hAnsi="Arial" w:cs="Arial"/>
          <w:bCs/>
        </w:rPr>
        <w:t xml:space="preserve">raining of firefighters must be </w:t>
      </w:r>
      <w:r w:rsidRPr="00AC1B7A">
        <w:rPr>
          <w:rFonts w:ascii="Arial" w:hAnsi="Arial" w:cs="Arial"/>
          <w:bCs/>
        </w:rPr>
        <w:t xml:space="preserve">benchmarked </w:t>
      </w:r>
      <w:r w:rsidR="00AC1B7A">
        <w:rPr>
          <w:rFonts w:ascii="Arial" w:hAnsi="Arial" w:cs="Arial"/>
          <w:bCs/>
        </w:rPr>
        <w:t xml:space="preserve">against </w:t>
      </w:r>
      <w:r w:rsidRPr="00AC1B7A">
        <w:rPr>
          <w:rFonts w:ascii="Arial" w:hAnsi="Arial" w:cs="Arial"/>
          <w:bCs/>
        </w:rPr>
        <w:t>globally accepted standards. With</w:t>
      </w:r>
      <w:r w:rsidR="00BB2154">
        <w:rPr>
          <w:rFonts w:ascii="Arial" w:hAnsi="Arial" w:cs="Arial"/>
          <w:bCs/>
        </w:rPr>
        <w:t>in the South African context</w:t>
      </w:r>
      <w:r w:rsidRPr="00AC1B7A">
        <w:rPr>
          <w:rFonts w:ascii="Arial" w:hAnsi="Arial" w:cs="Arial"/>
          <w:bCs/>
        </w:rPr>
        <w:t xml:space="preserve">, the Southern African Emergency Services Institute (SAESI) </w:t>
      </w:r>
      <w:r w:rsidR="008E4445" w:rsidRPr="00AC1B7A">
        <w:rPr>
          <w:rFonts w:ascii="Arial" w:hAnsi="Arial" w:cs="Arial"/>
          <w:bCs/>
        </w:rPr>
        <w:t xml:space="preserve">is </w:t>
      </w:r>
      <w:r w:rsidR="00F537D0" w:rsidRPr="00AC1B7A">
        <w:rPr>
          <w:rFonts w:ascii="Arial" w:hAnsi="Arial" w:cs="Arial"/>
          <w:bCs/>
        </w:rPr>
        <w:t xml:space="preserve">accredited </w:t>
      </w:r>
      <w:r w:rsidR="00BB2154">
        <w:rPr>
          <w:rFonts w:ascii="Arial" w:hAnsi="Arial" w:cs="Arial"/>
          <w:bCs/>
        </w:rPr>
        <w:t xml:space="preserve">to provide </w:t>
      </w:r>
      <w:r w:rsidR="004919A6" w:rsidRPr="00AC1B7A">
        <w:rPr>
          <w:rFonts w:ascii="Arial" w:hAnsi="Arial" w:cs="Arial"/>
          <w:bCs/>
        </w:rPr>
        <w:t xml:space="preserve">occupational training for firefighters </w:t>
      </w:r>
      <w:r w:rsidR="00F537D0" w:rsidRPr="00AC1B7A">
        <w:rPr>
          <w:rFonts w:ascii="Arial" w:hAnsi="Arial" w:cs="Arial"/>
          <w:bCs/>
        </w:rPr>
        <w:t>by the International Fire Service Accreditation Congress (IFSAC) which is based in the Uni</w:t>
      </w:r>
      <w:r w:rsidR="0079481C" w:rsidRPr="00AC1B7A">
        <w:rPr>
          <w:rFonts w:ascii="Arial" w:hAnsi="Arial" w:cs="Arial"/>
          <w:bCs/>
        </w:rPr>
        <w:t>ted States of America</w:t>
      </w:r>
      <w:r w:rsidR="003351B2" w:rsidRPr="00AC1B7A">
        <w:rPr>
          <w:rFonts w:ascii="Arial" w:hAnsi="Arial" w:cs="Arial"/>
          <w:bCs/>
        </w:rPr>
        <w:t xml:space="preserve"> (USA)</w:t>
      </w:r>
      <w:r w:rsidR="00BB2154">
        <w:rPr>
          <w:rFonts w:ascii="Arial" w:hAnsi="Arial" w:cs="Arial"/>
          <w:bCs/>
        </w:rPr>
        <w:t xml:space="preserve">. </w:t>
      </w:r>
    </w:p>
    <w:p w:rsidR="000C636A" w:rsidRDefault="000C636A" w:rsidP="000C636A">
      <w:pPr>
        <w:pStyle w:val="ListParagraph"/>
        <w:rPr>
          <w:rFonts w:ascii="Arial" w:hAnsi="Arial" w:cs="Arial"/>
          <w:bCs/>
        </w:rPr>
      </w:pPr>
    </w:p>
    <w:p w:rsidR="00BB2154" w:rsidRDefault="00BB2154" w:rsidP="00BB2154">
      <w:pPr>
        <w:numPr>
          <w:ilvl w:val="1"/>
          <w:numId w:val="22"/>
        </w:numPr>
        <w:spacing w:line="360" w:lineRule="auto"/>
        <w:ind w:left="851" w:hanging="49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IFSAC is a non-</w:t>
      </w:r>
      <w:r w:rsidR="0079481C" w:rsidRPr="00AC1B7A">
        <w:rPr>
          <w:rFonts w:ascii="Arial" w:hAnsi="Arial" w:cs="Arial"/>
          <w:bCs/>
        </w:rPr>
        <w:t>profit, peer-driven, self-governing system of both fire service certifying entities and higher education fire-related degree programs. IFSAC's mission is to plan and administer a high-quality, uniformly delivered accreditation system with an international scope.</w:t>
      </w:r>
    </w:p>
    <w:p w:rsidR="000C636A" w:rsidRDefault="000C636A" w:rsidP="000C636A">
      <w:pPr>
        <w:pStyle w:val="ListParagraph"/>
        <w:rPr>
          <w:rFonts w:ascii="Arial" w:hAnsi="Arial" w:cs="Arial"/>
          <w:bCs/>
        </w:rPr>
      </w:pPr>
    </w:p>
    <w:p w:rsidR="000C636A" w:rsidRDefault="0079481C" w:rsidP="00BB2154">
      <w:pPr>
        <w:numPr>
          <w:ilvl w:val="1"/>
          <w:numId w:val="22"/>
        </w:numPr>
        <w:spacing w:line="360" w:lineRule="auto"/>
        <w:ind w:left="851" w:hanging="491"/>
        <w:jc w:val="both"/>
        <w:rPr>
          <w:rFonts w:ascii="Arial" w:hAnsi="Arial" w:cs="Arial"/>
          <w:bCs/>
        </w:rPr>
      </w:pPr>
      <w:r w:rsidRPr="00BB2154">
        <w:rPr>
          <w:rFonts w:ascii="Arial" w:hAnsi="Arial" w:cs="Arial"/>
          <w:bCs/>
        </w:rPr>
        <w:t xml:space="preserve">Thus, IFSAC courses which are provided by SAESI such as Firefighter I and II, Hazmat Awareness and Operational are utilised by fire services in South Africa to recruit </w:t>
      </w:r>
      <w:r w:rsidR="00D76C70" w:rsidRPr="00BB2154">
        <w:rPr>
          <w:rFonts w:ascii="Arial" w:hAnsi="Arial" w:cs="Arial"/>
          <w:bCs/>
        </w:rPr>
        <w:t xml:space="preserve">entry-level </w:t>
      </w:r>
      <w:r w:rsidRPr="00BB2154">
        <w:rPr>
          <w:rFonts w:ascii="Arial" w:hAnsi="Arial" w:cs="Arial"/>
          <w:bCs/>
        </w:rPr>
        <w:t xml:space="preserve">firefighters. </w:t>
      </w:r>
      <w:r w:rsidR="00AC1B7A" w:rsidRPr="00BB2154">
        <w:rPr>
          <w:rFonts w:ascii="Arial" w:hAnsi="Arial" w:cs="Arial"/>
          <w:bCs/>
        </w:rPr>
        <w:t>T</w:t>
      </w:r>
      <w:r w:rsidR="003351B2" w:rsidRPr="00BB2154">
        <w:rPr>
          <w:rFonts w:ascii="Arial" w:hAnsi="Arial" w:cs="Arial"/>
          <w:bCs/>
        </w:rPr>
        <w:t xml:space="preserve">hese courses are based on the American National Fire Protection Association (NFPA) Standards and are utilised both in the USA and several other countries for the basic training of firefighters. </w:t>
      </w:r>
    </w:p>
    <w:p w:rsidR="000C636A" w:rsidRDefault="000C636A" w:rsidP="000C636A">
      <w:pPr>
        <w:pStyle w:val="ListParagraph"/>
        <w:rPr>
          <w:rFonts w:ascii="Arial" w:hAnsi="Arial" w:cs="Arial"/>
          <w:bCs/>
        </w:rPr>
      </w:pPr>
    </w:p>
    <w:p w:rsidR="000C636A" w:rsidRDefault="00C05164" w:rsidP="00BB2154">
      <w:pPr>
        <w:numPr>
          <w:ilvl w:val="1"/>
          <w:numId w:val="22"/>
        </w:numPr>
        <w:spacing w:line="360" w:lineRule="auto"/>
        <w:ind w:left="851" w:hanging="491"/>
        <w:jc w:val="both"/>
        <w:rPr>
          <w:rFonts w:ascii="Arial" w:hAnsi="Arial" w:cs="Arial"/>
          <w:bCs/>
        </w:rPr>
      </w:pPr>
      <w:r w:rsidRPr="00BB2154">
        <w:rPr>
          <w:rFonts w:ascii="Arial" w:hAnsi="Arial" w:cs="Arial"/>
          <w:bCs/>
        </w:rPr>
        <w:t xml:space="preserve">The Local Government Sector Education and Training (LGSETA) has also developed </w:t>
      </w:r>
      <w:r w:rsidR="00E52A26" w:rsidRPr="00BB2154">
        <w:rPr>
          <w:rFonts w:ascii="Arial" w:hAnsi="Arial" w:cs="Arial"/>
          <w:bCs/>
        </w:rPr>
        <w:t xml:space="preserve">a qualification known as the Fire and Rescue Operations, Level 4 in terms of the National Qualifications Framework (NQF) based on the </w:t>
      </w:r>
      <w:r w:rsidR="00AC1B7A" w:rsidRPr="00BB2154">
        <w:rPr>
          <w:rFonts w:ascii="Arial" w:hAnsi="Arial" w:cs="Arial"/>
          <w:bCs/>
        </w:rPr>
        <w:t xml:space="preserve">same </w:t>
      </w:r>
      <w:r w:rsidR="00BB2154" w:rsidRPr="00BB2154">
        <w:rPr>
          <w:rFonts w:ascii="Arial" w:hAnsi="Arial" w:cs="Arial"/>
          <w:bCs/>
        </w:rPr>
        <w:t>NFPA Standards. F</w:t>
      </w:r>
      <w:r w:rsidR="005A734E" w:rsidRPr="00BB2154">
        <w:rPr>
          <w:rFonts w:ascii="Arial" w:hAnsi="Arial" w:cs="Arial"/>
          <w:bCs/>
        </w:rPr>
        <w:t xml:space="preserve">irefighters </w:t>
      </w:r>
      <w:r w:rsidR="00BB2154" w:rsidRPr="00BB2154">
        <w:rPr>
          <w:rFonts w:ascii="Arial" w:hAnsi="Arial" w:cs="Arial"/>
          <w:bCs/>
        </w:rPr>
        <w:t xml:space="preserve">must obtain formal qualifications in order </w:t>
      </w:r>
      <w:r w:rsidR="005A734E" w:rsidRPr="00BB2154">
        <w:rPr>
          <w:rFonts w:ascii="Arial" w:hAnsi="Arial" w:cs="Arial"/>
          <w:bCs/>
        </w:rPr>
        <w:t>to progress in their c</w:t>
      </w:r>
      <w:r w:rsidR="00BB2154" w:rsidRPr="00BB2154">
        <w:rPr>
          <w:rFonts w:ascii="Arial" w:hAnsi="Arial" w:cs="Arial"/>
          <w:bCs/>
        </w:rPr>
        <w:t>areers within the fire services.</w:t>
      </w:r>
      <w:r w:rsidR="005A734E" w:rsidRPr="00BB2154">
        <w:rPr>
          <w:rFonts w:ascii="Arial" w:hAnsi="Arial" w:cs="Arial"/>
          <w:bCs/>
        </w:rPr>
        <w:t xml:space="preserve"> Qualifications in Fire Technology are currently provided by the Tshwane University of Technology</w:t>
      </w:r>
      <w:r w:rsidR="0079481C" w:rsidRPr="00BB2154">
        <w:rPr>
          <w:rFonts w:ascii="Arial" w:hAnsi="Arial" w:cs="Arial"/>
          <w:bCs/>
        </w:rPr>
        <w:t xml:space="preserve"> </w:t>
      </w:r>
      <w:r w:rsidR="005A734E" w:rsidRPr="00BB2154">
        <w:rPr>
          <w:rFonts w:ascii="Arial" w:hAnsi="Arial" w:cs="Arial"/>
          <w:bCs/>
        </w:rPr>
        <w:t xml:space="preserve">(TuT) and includes a National Diploma, BTECH Degree and Master’s Degree. </w:t>
      </w:r>
      <w:r w:rsidR="007726A4" w:rsidRPr="00BB2154">
        <w:rPr>
          <w:rFonts w:ascii="Arial" w:hAnsi="Arial" w:cs="Arial"/>
          <w:bCs/>
        </w:rPr>
        <w:t xml:space="preserve">These are the </w:t>
      </w:r>
      <w:r w:rsidR="000C1E2C" w:rsidRPr="00BB2154">
        <w:rPr>
          <w:rFonts w:ascii="Arial" w:hAnsi="Arial" w:cs="Arial"/>
          <w:bCs/>
        </w:rPr>
        <w:t>qualifications</w:t>
      </w:r>
      <w:r w:rsidR="007726A4" w:rsidRPr="00BB2154">
        <w:rPr>
          <w:rFonts w:ascii="Arial" w:hAnsi="Arial" w:cs="Arial"/>
          <w:bCs/>
        </w:rPr>
        <w:t xml:space="preserve"> that are also utilised by fire services to recruit senior fire officers in the country. </w:t>
      </w:r>
    </w:p>
    <w:p w:rsidR="000C636A" w:rsidRDefault="000C636A" w:rsidP="000C636A">
      <w:pPr>
        <w:pStyle w:val="ListParagraph"/>
        <w:rPr>
          <w:rFonts w:ascii="Arial" w:hAnsi="Arial" w:cs="Arial"/>
          <w:bCs/>
        </w:rPr>
      </w:pPr>
    </w:p>
    <w:p w:rsidR="00746342" w:rsidRPr="00BB2154" w:rsidRDefault="009767CC" w:rsidP="00BB2154">
      <w:pPr>
        <w:numPr>
          <w:ilvl w:val="1"/>
          <w:numId w:val="22"/>
        </w:numPr>
        <w:spacing w:line="360" w:lineRule="auto"/>
        <w:ind w:left="851" w:hanging="491"/>
        <w:jc w:val="both"/>
        <w:rPr>
          <w:rFonts w:ascii="Arial" w:hAnsi="Arial" w:cs="Arial"/>
          <w:bCs/>
        </w:rPr>
      </w:pPr>
      <w:r w:rsidRPr="00BB2154">
        <w:rPr>
          <w:rFonts w:ascii="Arial" w:hAnsi="Arial" w:cs="Arial"/>
          <w:bCs/>
        </w:rPr>
        <w:t>The NDMC is finalising the review of the Fire Brigade Services Act, 1987 and as part of the revised legislation</w:t>
      </w:r>
      <w:r w:rsidR="000A1EBF" w:rsidRPr="00BB2154">
        <w:rPr>
          <w:rFonts w:ascii="Arial" w:hAnsi="Arial" w:cs="Arial"/>
          <w:bCs/>
        </w:rPr>
        <w:t xml:space="preserve"> and policy framework</w:t>
      </w:r>
      <w:r w:rsidRPr="00BB2154">
        <w:rPr>
          <w:rFonts w:ascii="Arial" w:hAnsi="Arial" w:cs="Arial"/>
          <w:bCs/>
        </w:rPr>
        <w:t xml:space="preserve">, a national fire services education and training strategy will be developed to guide the provision of training in the fire </w:t>
      </w:r>
      <w:r w:rsidR="000A1EBF" w:rsidRPr="00BB2154">
        <w:rPr>
          <w:rFonts w:ascii="Arial" w:hAnsi="Arial" w:cs="Arial"/>
          <w:bCs/>
        </w:rPr>
        <w:t>service.</w:t>
      </w:r>
    </w:p>
    <w:p w:rsidR="00322981" w:rsidRPr="00D803C9" w:rsidRDefault="00322981" w:rsidP="00322FF2">
      <w:pPr>
        <w:tabs>
          <w:tab w:val="left" w:pos="4678"/>
        </w:tabs>
        <w:rPr>
          <w:rFonts w:ascii="Arial" w:hAnsi="Arial" w:cs="Arial"/>
          <w:b/>
        </w:rPr>
      </w:pPr>
    </w:p>
    <w:sectPr w:rsidR="00322981" w:rsidRPr="00D803C9" w:rsidSect="00BB2154">
      <w:footerReference w:type="default" r:id="rId9"/>
      <w:pgSz w:w="11909" w:h="16834" w:code="9"/>
      <w:pgMar w:top="720" w:right="1296" w:bottom="567" w:left="1296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6E" w:rsidRDefault="00193C6E">
      <w:r>
        <w:separator/>
      </w:r>
    </w:p>
  </w:endnote>
  <w:endnote w:type="continuationSeparator" w:id="0">
    <w:p w:rsidR="00193C6E" w:rsidRDefault="00193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3D" w:rsidRDefault="0099793D">
    <w:pPr>
      <w:pStyle w:val="Footer"/>
      <w:jc w:val="right"/>
    </w:pPr>
    <w:fldSimple w:instr=" PAGE   \* MERGEFORMAT ">
      <w:r w:rsidR="00193C6E">
        <w:rPr>
          <w:noProof/>
        </w:rPr>
        <w:t>1</w:t>
      </w:r>
    </w:fldSimple>
  </w:p>
  <w:p w:rsidR="0099793D" w:rsidRDefault="00997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6E" w:rsidRDefault="00193C6E">
      <w:r>
        <w:separator/>
      </w:r>
    </w:p>
  </w:footnote>
  <w:footnote w:type="continuationSeparator" w:id="0">
    <w:p w:rsidR="00193C6E" w:rsidRDefault="00193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1B3C02"/>
    <w:multiLevelType w:val="hybridMultilevel"/>
    <w:tmpl w:val="A12CAC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E2ECD"/>
    <w:multiLevelType w:val="hybridMultilevel"/>
    <w:tmpl w:val="6B44AF04"/>
    <w:lvl w:ilvl="0" w:tplc="1C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B6C1E"/>
    <w:multiLevelType w:val="hybridMultilevel"/>
    <w:tmpl w:val="B2AE4534"/>
    <w:lvl w:ilvl="0" w:tplc="A8040E1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37589"/>
    <w:multiLevelType w:val="hybridMultilevel"/>
    <w:tmpl w:val="F650E7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213A0"/>
    <w:multiLevelType w:val="hybridMultilevel"/>
    <w:tmpl w:val="12047E24"/>
    <w:lvl w:ilvl="0" w:tplc="587A9B5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C6412A"/>
    <w:multiLevelType w:val="hybridMultilevel"/>
    <w:tmpl w:val="E59AE86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A96402A"/>
    <w:multiLevelType w:val="hybridMultilevel"/>
    <w:tmpl w:val="FBF6C254"/>
    <w:lvl w:ilvl="0" w:tplc="D26CF0C2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A07FD"/>
    <w:multiLevelType w:val="hybridMultilevel"/>
    <w:tmpl w:val="EC3A1DC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323792"/>
    <w:multiLevelType w:val="hybridMultilevel"/>
    <w:tmpl w:val="26A0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054A2"/>
    <w:multiLevelType w:val="multilevel"/>
    <w:tmpl w:val="95661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1CF0225"/>
    <w:multiLevelType w:val="hybridMultilevel"/>
    <w:tmpl w:val="FF6C73CC"/>
    <w:lvl w:ilvl="0" w:tplc="E6C23C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E113F66"/>
    <w:multiLevelType w:val="hybridMultilevel"/>
    <w:tmpl w:val="39B2B7C6"/>
    <w:lvl w:ilvl="0" w:tplc="3724BF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6320F"/>
    <w:multiLevelType w:val="hybridMultilevel"/>
    <w:tmpl w:val="B0982A28"/>
    <w:lvl w:ilvl="0" w:tplc="97621AE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A281E"/>
    <w:multiLevelType w:val="hybridMultilevel"/>
    <w:tmpl w:val="1902A9CE"/>
    <w:lvl w:ilvl="0" w:tplc="64928C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0"/>
  </w:num>
  <w:num w:numId="5">
    <w:abstractNumId w:val="8"/>
  </w:num>
  <w:num w:numId="6">
    <w:abstractNumId w:val="22"/>
  </w:num>
  <w:num w:numId="7">
    <w:abstractNumId w:val="4"/>
  </w:num>
  <w:num w:numId="8">
    <w:abstractNumId w:val="2"/>
  </w:num>
  <w:num w:numId="9">
    <w:abstractNumId w:val="18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  <w:num w:numId="14">
    <w:abstractNumId w:val="21"/>
  </w:num>
  <w:num w:numId="15">
    <w:abstractNumId w:val="14"/>
  </w:num>
  <w:num w:numId="16">
    <w:abstractNumId w:val="9"/>
  </w:num>
  <w:num w:numId="17">
    <w:abstractNumId w:val="12"/>
  </w:num>
  <w:num w:numId="18">
    <w:abstractNumId w:val="23"/>
  </w:num>
  <w:num w:numId="19">
    <w:abstractNumId w:val="3"/>
  </w:num>
  <w:num w:numId="20">
    <w:abstractNumId w:val="24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7"/>
  </w:num>
  <w:num w:numId="24">
    <w:abstractNumId w:val="25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2177"/>
    <w:rsid w:val="00014B05"/>
    <w:rsid w:val="000151E0"/>
    <w:rsid w:val="00017071"/>
    <w:rsid w:val="00020887"/>
    <w:rsid w:val="000266F7"/>
    <w:rsid w:val="00053DD6"/>
    <w:rsid w:val="00071841"/>
    <w:rsid w:val="00075DD8"/>
    <w:rsid w:val="00077920"/>
    <w:rsid w:val="00080878"/>
    <w:rsid w:val="000954AC"/>
    <w:rsid w:val="000A1EBF"/>
    <w:rsid w:val="000B7501"/>
    <w:rsid w:val="000C1E2C"/>
    <w:rsid w:val="000C636A"/>
    <w:rsid w:val="000D2C53"/>
    <w:rsid w:val="000D4AA5"/>
    <w:rsid w:val="000D685C"/>
    <w:rsid w:val="001003CB"/>
    <w:rsid w:val="00112B95"/>
    <w:rsid w:val="001314FC"/>
    <w:rsid w:val="00143D42"/>
    <w:rsid w:val="00147245"/>
    <w:rsid w:val="00151EA8"/>
    <w:rsid w:val="00153E80"/>
    <w:rsid w:val="00156E9A"/>
    <w:rsid w:val="0016084E"/>
    <w:rsid w:val="0016458C"/>
    <w:rsid w:val="00171B43"/>
    <w:rsid w:val="00173C60"/>
    <w:rsid w:val="00181508"/>
    <w:rsid w:val="00182D2C"/>
    <w:rsid w:val="001913F8"/>
    <w:rsid w:val="00193C6E"/>
    <w:rsid w:val="001A6D2A"/>
    <w:rsid w:val="001B0C9C"/>
    <w:rsid w:val="001D6ADE"/>
    <w:rsid w:val="001E69BF"/>
    <w:rsid w:val="001E719B"/>
    <w:rsid w:val="00207305"/>
    <w:rsid w:val="0021288B"/>
    <w:rsid w:val="00222C2E"/>
    <w:rsid w:val="00247292"/>
    <w:rsid w:val="002511AA"/>
    <w:rsid w:val="002576DD"/>
    <w:rsid w:val="00273D02"/>
    <w:rsid w:val="002816D5"/>
    <w:rsid w:val="002949F2"/>
    <w:rsid w:val="002A645A"/>
    <w:rsid w:val="002B2990"/>
    <w:rsid w:val="002C4244"/>
    <w:rsid w:val="002C5792"/>
    <w:rsid w:val="002D6744"/>
    <w:rsid w:val="002D6EFA"/>
    <w:rsid w:val="002E4608"/>
    <w:rsid w:val="002F42F4"/>
    <w:rsid w:val="00303B7D"/>
    <w:rsid w:val="0031080D"/>
    <w:rsid w:val="00310B26"/>
    <w:rsid w:val="00314E06"/>
    <w:rsid w:val="0031617F"/>
    <w:rsid w:val="0031785B"/>
    <w:rsid w:val="00322104"/>
    <w:rsid w:val="00322981"/>
    <w:rsid w:val="00322FF2"/>
    <w:rsid w:val="00323310"/>
    <w:rsid w:val="003351B2"/>
    <w:rsid w:val="00337D6D"/>
    <w:rsid w:val="00355F39"/>
    <w:rsid w:val="00357A0E"/>
    <w:rsid w:val="00357BF2"/>
    <w:rsid w:val="003817E0"/>
    <w:rsid w:val="00382DA0"/>
    <w:rsid w:val="0039036E"/>
    <w:rsid w:val="003907A9"/>
    <w:rsid w:val="003A0DE9"/>
    <w:rsid w:val="003A1BD1"/>
    <w:rsid w:val="003C1AEF"/>
    <w:rsid w:val="003D4D79"/>
    <w:rsid w:val="00425655"/>
    <w:rsid w:val="004325C6"/>
    <w:rsid w:val="00433C87"/>
    <w:rsid w:val="0044636D"/>
    <w:rsid w:val="004779EE"/>
    <w:rsid w:val="004919A6"/>
    <w:rsid w:val="004922F1"/>
    <w:rsid w:val="00495467"/>
    <w:rsid w:val="00495BD2"/>
    <w:rsid w:val="0049779D"/>
    <w:rsid w:val="004A4C5A"/>
    <w:rsid w:val="004B2C14"/>
    <w:rsid w:val="004B3F7E"/>
    <w:rsid w:val="004B4AB0"/>
    <w:rsid w:val="004B5A08"/>
    <w:rsid w:val="004C109A"/>
    <w:rsid w:val="004D2ABF"/>
    <w:rsid w:val="004E5271"/>
    <w:rsid w:val="004E5AF0"/>
    <w:rsid w:val="0050428A"/>
    <w:rsid w:val="00511169"/>
    <w:rsid w:val="0051318A"/>
    <w:rsid w:val="00517654"/>
    <w:rsid w:val="005229E8"/>
    <w:rsid w:val="0053047F"/>
    <w:rsid w:val="00537AA9"/>
    <w:rsid w:val="00542AD1"/>
    <w:rsid w:val="0054419A"/>
    <w:rsid w:val="00555C9A"/>
    <w:rsid w:val="005806D7"/>
    <w:rsid w:val="005808DB"/>
    <w:rsid w:val="005A0136"/>
    <w:rsid w:val="005A734E"/>
    <w:rsid w:val="005A7747"/>
    <w:rsid w:val="005D0762"/>
    <w:rsid w:val="005D0D35"/>
    <w:rsid w:val="005F13AA"/>
    <w:rsid w:val="005F5EB3"/>
    <w:rsid w:val="005F60DB"/>
    <w:rsid w:val="00607345"/>
    <w:rsid w:val="0061676A"/>
    <w:rsid w:val="0062663B"/>
    <w:rsid w:val="00647ED0"/>
    <w:rsid w:val="00660873"/>
    <w:rsid w:val="0066291D"/>
    <w:rsid w:val="00670EC9"/>
    <w:rsid w:val="0067399D"/>
    <w:rsid w:val="006B06EF"/>
    <w:rsid w:val="006D3C21"/>
    <w:rsid w:val="006D513C"/>
    <w:rsid w:val="006D5BC7"/>
    <w:rsid w:val="006E0D23"/>
    <w:rsid w:val="006E652A"/>
    <w:rsid w:val="006F6075"/>
    <w:rsid w:val="00724A26"/>
    <w:rsid w:val="007261E1"/>
    <w:rsid w:val="00736088"/>
    <w:rsid w:val="00746342"/>
    <w:rsid w:val="00761D9D"/>
    <w:rsid w:val="00765941"/>
    <w:rsid w:val="00766A11"/>
    <w:rsid w:val="007670C4"/>
    <w:rsid w:val="007676F1"/>
    <w:rsid w:val="007726A4"/>
    <w:rsid w:val="00792ED5"/>
    <w:rsid w:val="0079481C"/>
    <w:rsid w:val="007B0FF0"/>
    <w:rsid w:val="007B5563"/>
    <w:rsid w:val="007B6DFC"/>
    <w:rsid w:val="007D22C5"/>
    <w:rsid w:val="007D3C04"/>
    <w:rsid w:val="007D4F67"/>
    <w:rsid w:val="007D6AEE"/>
    <w:rsid w:val="007F55E8"/>
    <w:rsid w:val="00801607"/>
    <w:rsid w:val="00803A7E"/>
    <w:rsid w:val="008275AD"/>
    <w:rsid w:val="00840E21"/>
    <w:rsid w:val="00843814"/>
    <w:rsid w:val="00891AF9"/>
    <w:rsid w:val="008A1477"/>
    <w:rsid w:val="008A59DC"/>
    <w:rsid w:val="008C3B42"/>
    <w:rsid w:val="008D003B"/>
    <w:rsid w:val="008D3FE2"/>
    <w:rsid w:val="008D5EBF"/>
    <w:rsid w:val="008E2B63"/>
    <w:rsid w:val="008E4445"/>
    <w:rsid w:val="008F26CD"/>
    <w:rsid w:val="008F6740"/>
    <w:rsid w:val="00906EB4"/>
    <w:rsid w:val="00935A33"/>
    <w:rsid w:val="00940199"/>
    <w:rsid w:val="00942359"/>
    <w:rsid w:val="00954992"/>
    <w:rsid w:val="00955D50"/>
    <w:rsid w:val="00965EF5"/>
    <w:rsid w:val="00966064"/>
    <w:rsid w:val="009767CC"/>
    <w:rsid w:val="00977C5F"/>
    <w:rsid w:val="00991283"/>
    <w:rsid w:val="009977CC"/>
    <w:rsid w:val="0099793D"/>
    <w:rsid w:val="009B3ADB"/>
    <w:rsid w:val="009B6222"/>
    <w:rsid w:val="009C2F40"/>
    <w:rsid w:val="009C50CB"/>
    <w:rsid w:val="009F180F"/>
    <w:rsid w:val="00A02C05"/>
    <w:rsid w:val="00A02D47"/>
    <w:rsid w:val="00A03A37"/>
    <w:rsid w:val="00A0490A"/>
    <w:rsid w:val="00A167C8"/>
    <w:rsid w:val="00A26098"/>
    <w:rsid w:val="00A35576"/>
    <w:rsid w:val="00A47B22"/>
    <w:rsid w:val="00A47EEA"/>
    <w:rsid w:val="00A63672"/>
    <w:rsid w:val="00A70AEB"/>
    <w:rsid w:val="00A71D7F"/>
    <w:rsid w:val="00A96202"/>
    <w:rsid w:val="00A96E8D"/>
    <w:rsid w:val="00AA2146"/>
    <w:rsid w:val="00AB60B8"/>
    <w:rsid w:val="00AB7DE2"/>
    <w:rsid w:val="00AC1B7A"/>
    <w:rsid w:val="00AC2259"/>
    <w:rsid w:val="00AC338D"/>
    <w:rsid w:val="00AD2E06"/>
    <w:rsid w:val="00AD717A"/>
    <w:rsid w:val="00AE16CC"/>
    <w:rsid w:val="00B05E06"/>
    <w:rsid w:val="00B125C0"/>
    <w:rsid w:val="00B21707"/>
    <w:rsid w:val="00B246CC"/>
    <w:rsid w:val="00B353D4"/>
    <w:rsid w:val="00B549CD"/>
    <w:rsid w:val="00B64426"/>
    <w:rsid w:val="00B6542A"/>
    <w:rsid w:val="00B8364B"/>
    <w:rsid w:val="00BB2154"/>
    <w:rsid w:val="00BC70D5"/>
    <w:rsid w:val="00BC7414"/>
    <w:rsid w:val="00BC7A56"/>
    <w:rsid w:val="00C043EC"/>
    <w:rsid w:val="00C04F0F"/>
    <w:rsid w:val="00C05164"/>
    <w:rsid w:val="00C068C6"/>
    <w:rsid w:val="00C11E38"/>
    <w:rsid w:val="00C33C12"/>
    <w:rsid w:val="00C563C3"/>
    <w:rsid w:val="00C75B3B"/>
    <w:rsid w:val="00CB3451"/>
    <w:rsid w:val="00CB5212"/>
    <w:rsid w:val="00CD0FF1"/>
    <w:rsid w:val="00CD652C"/>
    <w:rsid w:val="00CE1F98"/>
    <w:rsid w:val="00CF4730"/>
    <w:rsid w:val="00D0501E"/>
    <w:rsid w:val="00D06842"/>
    <w:rsid w:val="00D06D3F"/>
    <w:rsid w:val="00D2427D"/>
    <w:rsid w:val="00D319E8"/>
    <w:rsid w:val="00D339A2"/>
    <w:rsid w:val="00D342CF"/>
    <w:rsid w:val="00D3563E"/>
    <w:rsid w:val="00D4293B"/>
    <w:rsid w:val="00D43C90"/>
    <w:rsid w:val="00D5130B"/>
    <w:rsid w:val="00D62E38"/>
    <w:rsid w:val="00D6723D"/>
    <w:rsid w:val="00D748C7"/>
    <w:rsid w:val="00D76C70"/>
    <w:rsid w:val="00D803C9"/>
    <w:rsid w:val="00D80A85"/>
    <w:rsid w:val="00D9186C"/>
    <w:rsid w:val="00D945D3"/>
    <w:rsid w:val="00DA17B5"/>
    <w:rsid w:val="00DA4A8C"/>
    <w:rsid w:val="00DB6375"/>
    <w:rsid w:val="00DC609A"/>
    <w:rsid w:val="00DD0EA8"/>
    <w:rsid w:val="00DD560B"/>
    <w:rsid w:val="00DD5E4D"/>
    <w:rsid w:val="00DF5A3C"/>
    <w:rsid w:val="00E01507"/>
    <w:rsid w:val="00E12F1D"/>
    <w:rsid w:val="00E24A23"/>
    <w:rsid w:val="00E26F93"/>
    <w:rsid w:val="00E404D0"/>
    <w:rsid w:val="00E52A26"/>
    <w:rsid w:val="00E55ABF"/>
    <w:rsid w:val="00E60E28"/>
    <w:rsid w:val="00E7129F"/>
    <w:rsid w:val="00E738DE"/>
    <w:rsid w:val="00E928F5"/>
    <w:rsid w:val="00E95A1B"/>
    <w:rsid w:val="00EA5E9E"/>
    <w:rsid w:val="00ED39AF"/>
    <w:rsid w:val="00ED3F3F"/>
    <w:rsid w:val="00EF438B"/>
    <w:rsid w:val="00EF7791"/>
    <w:rsid w:val="00F058E6"/>
    <w:rsid w:val="00F150AD"/>
    <w:rsid w:val="00F1593F"/>
    <w:rsid w:val="00F250B3"/>
    <w:rsid w:val="00F3217C"/>
    <w:rsid w:val="00F3348F"/>
    <w:rsid w:val="00F3658F"/>
    <w:rsid w:val="00F47B2B"/>
    <w:rsid w:val="00F5318C"/>
    <w:rsid w:val="00F537D0"/>
    <w:rsid w:val="00F53F4A"/>
    <w:rsid w:val="00F7571F"/>
    <w:rsid w:val="00F76DC6"/>
    <w:rsid w:val="00F7762F"/>
    <w:rsid w:val="00F84D21"/>
    <w:rsid w:val="00F916D5"/>
    <w:rsid w:val="00FA590B"/>
    <w:rsid w:val="00FB5150"/>
    <w:rsid w:val="00FD0924"/>
    <w:rsid w:val="00FD47A2"/>
    <w:rsid w:val="00FD6875"/>
    <w:rsid w:val="00FE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locked/>
    <w:rsid w:val="008E2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3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DACF-F708-4C68-99EE-86AEBE48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2018-09-10T08:56:00Z</cp:lastPrinted>
  <dcterms:created xsi:type="dcterms:W3CDTF">2018-09-27T10:36:00Z</dcterms:created>
  <dcterms:modified xsi:type="dcterms:W3CDTF">2018-09-27T10:36:00Z</dcterms:modified>
</cp:coreProperties>
</file>