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7F6944"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2531</w:t>
      </w:r>
    </w:p>
    <w:p w:rsidR="00DB6BD3" w:rsidRPr="00DB6BD3" w:rsidRDefault="00F62E54"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6C705C">
        <w:rPr>
          <w:rFonts w:ascii="Arial" w:eastAsia="Arial Unicode MS" w:hAnsi="Arial" w:cs="Arial"/>
          <w:b/>
          <w:bCs/>
          <w:bdr w:val="nil"/>
          <w:lang w:val="en-US"/>
        </w:rPr>
        <w:t>19</w:t>
      </w:r>
      <w:r w:rsidR="00F52941">
        <w:rPr>
          <w:rFonts w:ascii="Arial" w:eastAsia="Arial Unicode MS" w:hAnsi="Arial" w:cs="Arial"/>
          <w:b/>
          <w:bCs/>
          <w:bdr w:val="nil"/>
          <w:lang w:val="en-US"/>
        </w:rPr>
        <w:t xml:space="preserve"> November </w:t>
      </w:r>
      <w:r w:rsidR="00DB6BD3" w:rsidRPr="00DB6BD3">
        <w:rPr>
          <w:rFonts w:ascii="Arial" w:eastAsia="Arial Unicode MS" w:hAnsi="Arial" w:cs="Arial"/>
          <w:b/>
          <w:bCs/>
          <w:bdr w:val="nil"/>
          <w:lang w:val="en-US"/>
        </w:rPr>
        <w:t>2021</w:t>
      </w:r>
    </w:p>
    <w:p w:rsidR="00DB6BD3" w:rsidRPr="00DB6BD3" w:rsidRDefault="006C705C"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27</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1A7D88">
        <w:rPr>
          <w:rFonts w:ascii="Arial" w:eastAsia="Arial Unicode MS" w:hAnsi="Arial" w:cs="Arial"/>
          <w:b/>
          <w:bCs/>
          <w:bdr w:val="nil"/>
          <w:lang w:val="en-US"/>
        </w:rPr>
        <w:tab/>
      </w:r>
      <w:r w:rsidR="001A7D88">
        <w:rPr>
          <w:rFonts w:ascii="Arial" w:eastAsia="Arial Unicode MS" w:hAnsi="Arial" w:cs="Arial"/>
          <w:b/>
          <w:bCs/>
          <w:bdr w:val="none" w:sz="0" w:space="0" w:color="auto" w:frame="1"/>
          <w:lang w:val="en-US"/>
        </w:rPr>
        <w:t>13 December 2021</w:t>
      </w:r>
      <w:bookmarkStart w:id="0" w:name="_GoBack"/>
      <w:bookmarkEnd w:id="0"/>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0851B4" w:rsidRDefault="007F6944" w:rsidP="000851B4">
      <w:pPr>
        <w:spacing w:before="100" w:beforeAutospacing="1" w:after="100" w:afterAutospacing="1" w:line="360" w:lineRule="auto"/>
        <w:jc w:val="both"/>
        <w:outlineLvl w:val="0"/>
        <w:rPr>
          <w:rFonts w:ascii="Arial" w:eastAsia="Calibri" w:hAnsi="Arial" w:cs="Arial"/>
          <w:b/>
          <w:lang w:val="af-ZA"/>
        </w:rPr>
      </w:pPr>
      <w:r w:rsidRPr="000851B4">
        <w:rPr>
          <w:rFonts w:ascii="Arial" w:eastAsia="Calibri" w:hAnsi="Arial" w:cs="Arial"/>
          <w:b/>
          <w:lang w:val="af-ZA"/>
        </w:rPr>
        <w:t>Mr M S F de Freitas</w:t>
      </w:r>
      <w:r w:rsidR="00E03CDF" w:rsidRPr="000851B4">
        <w:rPr>
          <w:rFonts w:ascii="Arial" w:eastAsia="Calibri" w:hAnsi="Arial" w:cs="Arial"/>
          <w:b/>
          <w:lang w:val="af-ZA"/>
        </w:rPr>
        <w:t xml:space="preserve"> (DA</w:t>
      </w:r>
      <w:r w:rsidR="00151D19" w:rsidRPr="000851B4">
        <w:rPr>
          <w:rFonts w:ascii="Arial" w:eastAsia="Calibri" w:hAnsi="Arial" w:cs="Arial"/>
          <w:b/>
          <w:lang w:val="af-ZA"/>
        </w:rPr>
        <w:t>)</w:t>
      </w:r>
      <w:r w:rsidR="00DB6BD3" w:rsidRPr="000851B4">
        <w:rPr>
          <w:rFonts w:ascii="Arial" w:eastAsia="Calibri" w:hAnsi="Arial" w:cs="Arial"/>
          <w:b/>
          <w:lang w:val="af-ZA"/>
        </w:rPr>
        <w:t xml:space="preserve"> to ask the Minister of Tourism:  </w:t>
      </w:r>
    </w:p>
    <w:p w:rsidR="007F6944" w:rsidRDefault="007F6944" w:rsidP="000851B4">
      <w:pPr>
        <w:pStyle w:val="ListParagraph"/>
        <w:numPr>
          <w:ilvl w:val="0"/>
          <w:numId w:val="6"/>
        </w:numPr>
        <w:pBdr>
          <w:top w:val="nil"/>
          <w:left w:val="nil"/>
          <w:bottom w:val="nil"/>
          <w:right w:val="nil"/>
          <w:between w:val="nil"/>
          <w:bar w:val="nil"/>
        </w:pBdr>
        <w:spacing w:after="0" w:line="360" w:lineRule="auto"/>
        <w:ind w:left="426" w:hanging="426"/>
        <w:jc w:val="both"/>
        <w:rPr>
          <w:rFonts w:ascii="Arial" w:eastAsia="Calibri" w:hAnsi="Arial" w:cs="Arial"/>
        </w:rPr>
      </w:pPr>
      <w:r w:rsidRPr="000851B4">
        <w:rPr>
          <w:rFonts w:ascii="Arial" w:eastAsia="Calibri" w:hAnsi="Arial" w:cs="Arial"/>
        </w:rPr>
        <w:t>With reference to COVID-19 relief funding via the Tourism Relief Fund, what (a) processes, procedures and controls are in place to ensure that funds are properly paid to the correct beneficiaries and (b) are the timelines, timeframes and deadlines in this regard;</w:t>
      </w:r>
    </w:p>
    <w:p w:rsidR="007F6944" w:rsidRDefault="007F6944" w:rsidP="000851B4">
      <w:pPr>
        <w:pStyle w:val="ListParagraph"/>
        <w:numPr>
          <w:ilvl w:val="0"/>
          <w:numId w:val="6"/>
        </w:numPr>
        <w:pBdr>
          <w:top w:val="nil"/>
          <w:left w:val="nil"/>
          <w:bottom w:val="nil"/>
          <w:right w:val="nil"/>
          <w:between w:val="nil"/>
          <w:bar w:val="nil"/>
        </w:pBdr>
        <w:spacing w:after="0" w:line="360" w:lineRule="auto"/>
        <w:ind w:left="426" w:hanging="426"/>
        <w:jc w:val="both"/>
        <w:rPr>
          <w:rFonts w:ascii="Arial" w:eastAsia="Calibri" w:hAnsi="Arial" w:cs="Arial"/>
        </w:rPr>
      </w:pPr>
      <w:r w:rsidRPr="000851B4">
        <w:rPr>
          <w:rFonts w:ascii="Arial" w:eastAsia="Calibri" w:hAnsi="Arial" w:cs="Arial"/>
        </w:rPr>
        <w:t>what (a) processes, procedures and controls are in place to recoup funds paid incorrectly to beneficiaries and (b) are the timelines, time frames and deadlines in this regard;</w:t>
      </w:r>
    </w:p>
    <w:p w:rsidR="00810D60" w:rsidRPr="000851B4" w:rsidRDefault="007F6944" w:rsidP="000851B4">
      <w:pPr>
        <w:pStyle w:val="ListParagraph"/>
        <w:numPr>
          <w:ilvl w:val="0"/>
          <w:numId w:val="6"/>
        </w:numPr>
        <w:pBdr>
          <w:top w:val="nil"/>
          <w:left w:val="nil"/>
          <w:bottom w:val="nil"/>
          <w:right w:val="nil"/>
          <w:between w:val="nil"/>
          <w:bar w:val="nil"/>
        </w:pBdr>
        <w:spacing w:after="0" w:line="360" w:lineRule="auto"/>
        <w:ind w:left="426" w:hanging="426"/>
        <w:jc w:val="both"/>
        <w:rPr>
          <w:rFonts w:ascii="Arial" w:eastAsia="Calibri" w:hAnsi="Arial" w:cs="Arial"/>
        </w:rPr>
      </w:pPr>
      <w:r w:rsidRPr="000851B4">
        <w:rPr>
          <w:rFonts w:ascii="Arial" w:eastAsia="Calibri" w:hAnsi="Arial" w:cs="Arial"/>
        </w:rPr>
        <w:t>what (a) processes, procedures and controls are in place to criminally charge non-qualifying beneficiaries who applied for the fund and (b) are the timelines, timeframes and deadlines in this regard?</w:t>
      </w:r>
      <w:r w:rsidRPr="000851B4">
        <w:rPr>
          <w:rFonts w:ascii="Arial" w:eastAsia="Calibri" w:hAnsi="Arial" w:cs="Arial"/>
        </w:rPr>
        <w:tab/>
      </w:r>
      <w:r w:rsidRPr="000851B4">
        <w:rPr>
          <w:rFonts w:ascii="Arial" w:eastAsia="Calibri" w:hAnsi="Arial" w:cs="Arial"/>
        </w:rPr>
        <w:tab/>
      </w:r>
      <w:r w:rsidR="002E6735" w:rsidRPr="000851B4">
        <w:rPr>
          <w:rFonts w:ascii="Arial" w:eastAsia="Calibri" w:hAnsi="Arial" w:cs="Arial"/>
        </w:rPr>
        <w:t xml:space="preserve">                                                                      </w:t>
      </w:r>
      <w:r w:rsidRPr="000851B4">
        <w:rPr>
          <w:rFonts w:ascii="Arial" w:eastAsia="Calibri" w:hAnsi="Arial" w:cs="Arial"/>
        </w:rPr>
        <w:t>NW2954E</w:t>
      </w:r>
    </w:p>
    <w:p w:rsidR="007F6944" w:rsidRDefault="007F6944" w:rsidP="000851B4">
      <w:pPr>
        <w:pBdr>
          <w:top w:val="nil"/>
          <w:left w:val="nil"/>
          <w:bottom w:val="nil"/>
          <w:right w:val="nil"/>
          <w:between w:val="nil"/>
          <w:bar w:val="nil"/>
        </w:pBdr>
        <w:spacing w:after="0" w:line="360" w:lineRule="auto"/>
        <w:ind w:left="567" w:hanging="567"/>
        <w:jc w:val="both"/>
        <w:rPr>
          <w:rFonts w:ascii="Arial" w:eastAsia="Arial Unicode MS" w:hAnsi="Arial" w:cs="Arial"/>
          <w:b/>
          <w:bCs/>
          <w:bdr w:val="nil"/>
          <w:lang w:val="en-US"/>
        </w:rPr>
      </w:pPr>
    </w:p>
    <w:p w:rsidR="000851B4" w:rsidRPr="000851B4" w:rsidRDefault="000851B4" w:rsidP="000851B4">
      <w:pPr>
        <w:pBdr>
          <w:top w:val="nil"/>
          <w:left w:val="nil"/>
          <w:bottom w:val="nil"/>
          <w:right w:val="nil"/>
          <w:between w:val="nil"/>
          <w:bar w:val="nil"/>
        </w:pBdr>
        <w:spacing w:after="0" w:line="360" w:lineRule="auto"/>
        <w:ind w:left="567" w:hanging="567"/>
        <w:jc w:val="both"/>
        <w:rPr>
          <w:rFonts w:ascii="Arial" w:eastAsia="Arial Unicode MS" w:hAnsi="Arial" w:cs="Arial"/>
          <w:b/>
          <w:bCs/>
          <w:bdr w:val="nil"/>
          <w:lang w:val="en-US"/>
        </w:rPr>
      </w:pPr>
    </w:p>
    <w:p w:rsidR="004F2C4A" w:rsidRPr="000851B4" w:rsidRDefault="00DB6BD3" w:rsidP="000851B4">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0851B4">
        <w:rPr>
          <w:rFonts w:ascii="Arial" w:eastAsia="Arial Unicode MS" w:hAnsi="Arial" w:cs="Arial"/>
          <w:b/>
          <w:bCs/>
          <w:bdr w:val="nil"/>
          <w:lang w:val="en-US"/>
        </w:rPr>
        <w:t>REPLY</w:t>
      </w:r>
      <w:r w:rsidR="004F2C4A" w:rsidRPr="000851B4">
        <w:rPr>
          <w:rFonts w:ascii="Arial" w:eastAsia="Arial Unicode MS" w:hAnsi="Arial" w:cs="Arial"/>
          <w:b/>
          <w:bCs/>
          <w:bdr w:val="nil"/>
          <w:lang w:val="en-US"/>
        </w:rPr>
        <w:t>:</w:t>
      </w:r>
    </w:p>
    <w:p w:rsidR="00A64DDC" w:rsidRPr="000851B4" w:rsidRDefault="00DF2ABA" w:rsidP="000851B4">
      <w:pPr>
        <w:pStyle w:val="ListParagraph"/>
        <w:numPr>
          <w:ilvl w:val="0"/>
          <w:numId w:val="9"/>
        </w:numPr>
        <w:pBdr>
          <w:top w:val="nil"/>
          <w:left w:val="nil"/>
          <w:bottom w:val="nil"/>
          <w:right w:val="nil"/>
          <w:between w:val="nil"/>
          <w:bar w:val="nil"/>
        </w:pBdr>
        <w:spacing w:after="0" w:line="360" w:lineRule="auto"/>
        <w:ind w:left="360"/>
        <w:jc w:val="both"/>
        <w:rPr>
          <w:rFonts w:ascii="Arial" w:eastAsia="Calibri" w:hAnsi="Arial" w:cs="Arial"/>
        </w:rPr>
      </w:pPr>
      <w:r w:rsidRPr="000851B4">
        <w:rPr>
          <w:rFonts w:ascii="Arial" w:eastAsia="Calibri" w:hAnsi="Arial" w:cs="Arial"/>
        </w:rPr>
        <w:t>(a)</w:t>
      </w:r>
      <w:r w:rsidRPr="000851B4">
        <w:rPr>
          <w:rFonts w:ascii="Arial" w:eastAsia="Calibri" w:hAnsi="Arial" w:cs="Arial"/>
        </w:rPr>
        <w:tab/>
      </w:r>
      <w:r w:rsidR="00E91D0A" w:rsidRPr="000851B4">
        <w:rPr>
          <w:rFonts w:ascii="Arial" w:eastAsia="Calibri" w:hAnsi="Arial" w:cs="Arial"/>
        </w:rPr>
        <w:t>The</w:t>
      </w:r>
      <w:r w:rsidR="0021257A" w:rsidRPr="000851B4">
        <w:rPr>
          <w:rFonts w:ascii="Arial" w:eastAsia="Calibri" w:hAnsi="Arial" w:cs="Arial"/>
        </w:rPr>
        <w:t xml:space="preserve"> </w:t>
      </w:r>
      <w:r w:rsidR="00D122D1" w:rsidRPr="000851B4">
        <w:rPr>
          <w:rFonts w:ascii="Arial" w:eastAsia="Calibri" w:hAnsi="Arial" w:cs="Arial"/>
        </w:rPr>
        <w:t>Tourism Relief Fund</w:t>
      </w:r>
      <w:r w:rsidR="000E04EC" w:rsidRPr="000851B4">
        <w:rPr>
          <w:rFonts w:ascii="Arial" w:eastAsia="Calibri" w:hAnsi="Arial" w:cs="Arial"/>
        </w:rPr>
        <w:t xml:space="preserve"> (TRF)</w:t>
      </w:r>
      <w:r w:rsidR="00D122D1" w:rsidRPr="000851B4">
        <w:rPr>
          <w:rFonts w:ascii="Arial" w:eastAsia="Calibri" w:hAnsi="Arial" w:cs="Arial"/>
        </w:rPr>
        <w:t xml:space="preserve"> </w:t>
      </w:r>
      <w:r w:rsidR="00FF2CAC">
        <w:rPr>
          <w:rFonts w:ascii="Arial" w:eastAsia="Calibri" w:hAnsi="Arial" w:cs="Arial"/>
        </w:rPr>
        <w:t>p</w:t>
      </w:r>
      <w:r w:rsidR="00D122D1" w:rsidRPr="000851B4">
        <w:rPr>
          <w:rFonts w:ascii="Arial" w:eastAsia="Calibri" w:hAnsi="Arial" w:cs="Arial"/>
        </w:rPr>
        <w:t xml:space="preserve">rocesses </w:t>
      </w:r>
      <w:r w:rsidR="00FF2CAC">
        <w:rPr>
          <w:rFonts w:ascii="Arial" w:eastAsia="Calibri" w:hAnsi="Arial" w:cs="Arial"/>
        </w:rPr>
        <w:t xml:space="preserve">were put in place </w:t>
      </w:r>
      <w:r w:rsidR="008D7B41" w:rsidRPr="000851B4">
        <w:rPr>
          <w:rFonts w:ascii="Arial" w:eastAsia="Calibri" w:hAnsi="Arial" w:cs="Arial"/>
        </w:rPr>
        <w:t>base</w:t>
      </w:r>
      <w:r w:rsidR="00FF2CAC">
        <w:rPr>
          <w:rFonts w:ascii="Arial" w:eastAsia="Calibri" w:hAnsi="Arial" w:cs="Arial"/>
        </w:rPr>
        <w:t>d</w:t>
      </w:r>
      <w:r w:rsidR="008D7B41" w:rsidRPr="000851B4">
        <w:rPr>
          <w:rFonts w:ascii="Arial" w:eastAsia="Calibri" w:hAnsi="Arial" w:cs="Arial"/>
        </w:rPr>
        <w:t xml:space="preserve"> on segregation of </w:t>
      </w:r>
      <w:r w:rsidR="00BB5CDC" w:rsidRPr="000851B4">
        <w:rPr>
          <w:rFonts w:ascii="Arial" w:eastAsia="Calibri" w:hAnsi="Arial" w:cs="Arial"/>
        </w:rPr>
        <w:t>responsibilities</w:t>
      </w:r>
      <w:r w:rsidR="008D7B41" w:rsidRPr="000851B4">
        <w:rPr>
          <w:rFonts w:ascii="Arial" w:eastAsia="Calibri" w:hAnsi="Arial" w:cs="Arial"/>
        </w:rPr>
        <w:t xml:space="preserve"> as a control </w:t>
      </w:r>
      <w:r w:rsidR="00BB5CDC" w:rsidRPr="000851B4">
        <w:rPr>
          <w:rFonts w:ascii="Arial" w:eastAsia="Calibri" w:hAnsi="Arial" w:cs="Arial"/>
        </w:rPr>
        <w:t>measure</w:t>
      </w:r>
      <w:r w:rsidR="0024186E" w:rsidRPr="000851B4">
        <w:rPr>
          <w:rFonts w:ascii="Arial" w:eastAsia="Calibri" w:hAnsi="Arial" w:cs="Arial"/>
        </w:rPr>
        <w:t xml:space="preserve">. These enabled the separation of application processing, </w:t>
      </w:r>
      <w:r w:rsidR="005C4D21" w:rsidRPr="000851B4">
        <w:rPr>
          <w:rFonts w:ascii="Arial" w:eastAsia="Calibri" w:hAnsi="Arial" w:cs="Arial"/>
        </w:rPr>
        <w:t xml:space="preserve">verification, </w:t>
      </w:r>
      <w:r w:rsidR="00133A96" w:rsidRPr="000851B4">
        <w:rPr>
          <w:rFonts w:ascii="Arial" w:eastAsia="Calibri" w:hAnsi="Arial" w:cs="Arial"/>
        </w:rPr>
        <w:t xml:space="preserve">evaluation, </w:t>
      </w:r>
      <w:r w:rsidR="005C4D21" w:rsidRPr="000851B4">
        <w:rPr>
          <w:rFonts w:ascii="Arial" w:eastAsia="Calibri" w:hAnsi="Arial" w:cs="Arial"/>
        </w:rPr>
        <w:t xml:space="preserve">validation and approval through different functionaries. </w:t>
      </w:r>
      <w:r w:rsidR="00A0187E" w:rsidRPr="000851B4">
        <w:rPr>
          <w:rFonts w:ascii="Arial" w:eastAsia="Calibri" w:hAnsi="Arial" w:cs="Arial"/>
        </w:rPr>
        <w:t>Furthermore, payments were completely separated and process</w:t>
      </w:r>
      <w:r w:rsidRPr="000851B4">
        <w:rPr>
          <w:rFonts w:ascii="Arial" w:eastAsia="Calibri" w:hAnsi="Arial" w:cs="Arial"/>
        </w:rPr>
        <w:t>ed through South African Tourism.</w:t>
      </w:r>
    </w:p>
    <w:p w:rsidR="00D621AF" w:rsidRPr="000851B4" w:rsidRDefault="00A64DDC" w:rsidP="000851B4">
      <w:pPr>
        <w:pStyle w:val="ListParagraph"/>
        <w:pBdr>
          <w:top w:val="nil"/>
          <w:left w:val="nil"/>
          <w:bottom w:val="nil"/>
          <w:right w:val="nil"/>
          <w:between w:val="nil"/>
          <w:bar w:val="nil"/>
        </w:pBdr>
        <w:spacing w:after="0" w:line="360" w:lineRule="auto"/>
        <w:ind w:left="360"/>
        <w:jc w:val="both"/>
        <w:rPr>
          <w:rFonts w:ascii="Arial" w:eastAsia="Calibri" w:hAnsi="Arial" w:cs="Arial"/>
        </w:rPr>
      </w:pPr>
      <w:r w:rsidRPr="000851B4">
        <w:rPr>
          <w:rFonts w:ascii="Arial" w:eastAsia="Calibri" w:hAnsi="Arial" w:cs="Arial"/>
        </w:rPr>
        <w:t>(b) The T</w:t>
      </w:r>
      <w:r w:rsidR="000E04EC" w:rsidRPr="000851B4">
        <w:rPr>
          <w:rFonts w:ascii="Arial" w:eastAsia="Calibri" w:hAnsi="Arial" w:cs="Arial"/>
        </w:rPr>
        <w:t>RF</w:t>
      </w:r>
      <w:r w:rsidRPr="000851B4">
        <w:rPr>
          <w:rFonts w:ascii="Arial" w:eastAsia="Calibri" w:hAnsi="Arial" w:cs="Arial"/>
        </w:rPr>
        <w:t xml:space="preserve"> was a once off </w:t>
      </w:r>
      <w:r w:rsidR="00FF2CAC">
        <w:rPr>
          <w:rFonts w:ascii="Arial" w:eastAsia="Calibri" w:hAnsi="Arial" w:cs="Arial"/>
        </w:rPr>
        <w:t>capped grant assistance to Small Micro and Medium Sized Enterprises (SMMEs) in the tourism sector</w:t>
      </w:r>
      <w:r w:rsidR="00FF2CAC" w:rsidRPr="000851B4">
        <w:rPr>
          <w:rFonts w:ascii="Arial" w:eastAsia="Calibri" w:hAnsi="Arial" w:cs="Arial"/>
        </w:rPr>
        <w:t xml:space="preserve"> </w:t>
      </w:r>
      <w:r w:rsidRPr="000851B4">
        <w:rPr>
          <w:rFonts w:ascii="Arial" w:eastAsia="Calibri" w:hAnsi="Arial" w:cs="Arial"/>
        </w:rPr>
        <w:t xml:space="preserve">relief funding measure implemented during 2020/21 </w:t>
      </w:r>
      <w:r w:rsidR="002730E4" w:rsidRPr="000851B4">
        <w:rPr>
          <w:rFonts w:ascii="Arial" w:eastAsia="Calibri" w:hAnsi="Arial" w:cs="Arial"/>
        </w:rPr>
        <w:t>financial year.</w:t>
      </w:r>
      <w:r w:rsidRPr="000851B4">
        <w:rPr>
          <w:rFonts w:ascii="Arial" w:eastAsia="Calibri" w:hAnsi="Arial" w:cs="Arial"/>
        </w:rPr>
        <w:t xml:space="preserve"> </w:t>
      </w:r>
      <w:r w:rsidR="00DF2ABA" w:rsidRPr="000851B4">
        <w:rPr>
          <w:rFonts w:ascii="Arial" w:eastAsia="Calibri" w:hAnsi="Arial" w:cs="Arial"/>
        </w:rPr>
        <w:t xml:space="preserve"> </w:t>
      </w:r>
      <w:r w:rsidR="00D621AF" w:rsidRPr="000851B4">
        <w:rPr>
          <w:rFonts w:ascii="Arial" w:eastAsia="Calibri" w:hAnsi="Arial" w:cs="Arial"/>
        </w:rPr>
        <w:t xml:space="preserve"> </w:t>
      </w:r>
    </w:p>
    <w:p w:rsidR="00DF2ABA" w:rsidRPr="000851B4" w:rsidRDefault="00DF2ABA" w:rsidP="000851B4">
      <w:pPr>
        <w:pStyle w:val="ListParagraph"/>
        <w:pBdr>
          <w:top w:val="nil"/>
          <w:left w:val="nil"/>
          <w:bottom w:val="nil"/>
          <w:right w:val="nil"/>
          <w:between w:val="nil"/>
          <w:bar w:val="nil"/>
        </w:pBdr>
        <w:spacing w:after="0" w:line="360" w:lineRule="auto"/>
        <w:ind w:left="360"/>
        <w:jc w:val="both"/>
        <w:rPr>
          <w:rFonts w:ascii="Arial" w:eastAsia="Calibri" w:hAnsi="Arial" w:cs="Arial"/>
        </w:rPr>
      </w:pPr>
    </w:p>
    <w:p w:rsidR="00C4435F" w:rsidRPr="000851B4" w:rsidRDefault="002E6735" w:rsidP="000851B4">
      <w:pPr>
        <w:pStyle w:val="ListParagraph"/>
        <w:numPr>
          <w:ilvl w:val="0"/>
          <w:numId w:val="9"/>
        </w:numPr>
        <w:pBdr>
          <w:top w:val="nil"/>
          <w:left w:val="nil"/>
          <w:bottom w:val="nil"/>
          <w:right w:val="nil"/>
          <w:between w:val="nil"/>
          <w:bar w:val="nil"/>
        </w:pBdr>
        <w:spacing w:after="0" w:line="360" w:lineRule="auto"/>
        <w:ind w:left="360"/>
        <w:jc w:val="both"/>
        <w:rPr>
          <w:rFonts w:ascii="Arial" w:eastAsia="Calibri" w:hAnsi="Arial" w:cs="Arial"/>
        </w:rPr>
      </w:pPr>
      <w:r w:rsidRPr="000851B4">
        <w:rPr>
          <w:rFonts w:ascii="Arial" w:eastAsia="Calibri" w:hAnsi="Arial" w:cs="Arial"/>
        </w:rPr>
        <w:t xml:space="preserve">(a) </w:t>
      </w:r>
      <w:r w:rsidR="00D621AF" w:rsidRPr="000851B4">
        <w:rPr>
          <w:rFonts w:ascii="Arial" w:eastAsia="Calibri" w:hAnsi="Arial" w:cs="Arial"/>
        </w:rPr>
        <w:t xml:space="preserve">The Department </w:t>
      </w:r>
      <w:r w:rsidR="000E04EC" w:rsidRPr="000851B4">
        <w:rPr>
          <w:rFonts w:ascii="Arial" w:eastAsia="Calibri" w:hAnsi="Arial" w:cs="Arial"/>
        </w:rPr>
        <w:t xml:space="preserve">instituted </w:t>
      </w:r>
      <w:r w:rsidR="0047068B" w:rsidRPr="000851B4">
        <w:rPr>
          <w:rFonts w:ascii="Arial" w:eastAsia="Calibri" w:hAnsi="Arial" w:cs="Arial"/>
        </w:rPr>
        <w:t>a recovery process</w:t>
      </w:r>
      <w:r w:rsidR="00BD671C" w:rsidRPr="000851B4">
        <w:rPr>
          <w:rFonts w:ascii="Arial" w:eastAsia="Calibri" w:hAnsi="Arial" w:cs="Arial"/>
        </w:rPr>
        <w:t xml:space="preserve"> for part of the double payment</w:t>
      </w:r>
      <w:r w:rsidR="00AA1439" w:rsidRPr="000851B4">
        <w:rPr>
          <w:rFonts w:ascii="Arial" w:eastAsia="Calibri" w:hAnsi="Arial" w:cs="Arial"/>
        </w:rPr>
        <w:t xml:space="preserve"> to one beneficiary business </w:t>
      </w:r>
      <w:r w:rsidR="0047068B" w:rsidRPr="000851B4">
        <w:rPr>
          <w:rFonts w:ascii="Arial" w:eastAsia="Calibri" w:hAnsi="Arial" w:cs="Arial"/>
        </w:rPr>
        <w:t>through the State Attorney’s office.</w:t>
      </w:r>
      <w:r w:rsidR="00CA10AA" w:rsidRPr="000851B4">
        <w:rPr>
          <w:rFonts w:ascii="Arial" w:eastAsia="Calibri" w:hAnsi="Arial" w:cs="Arial"/>
        </w:rPr>
        <w:t xml:space="preserve"> </w:t>
      </w:r>
      <w:r w:rsidR="00276CDF" w:rsidRPr="000851B4">
        <w:rPr>
          <w:rFonts w:ascii="Arial" w:eastAsia="Calibri" w:hAnsi="Arial" w:cs="Arial"/>
        </w:rPr>
        <w:t xml:space="preserve">Furthermore, the Department </w:t>
      </w:r>
      <w:r w:rsidR="00153076" w:rsidRPr="000851B4">
        <w:rPr>
          <w:rFonts w:ascii="Arial" w:eastAsia="Calibri" w:hAnsi="Arial" w:cs="Arial"/>
        </w:rPr>
        <w:t xml:space="preserve">is </w:t>
      </w:r>
      <w:r w:rsidR="005C59BE" w:rsidRPr="000851B4">
        <w:rPr>
          <w:rFonts w:ascii="Arial" w:eastAsia="Calibri" w:hAnsi="Arial" w:cs="Arial"/>
        </w:rPr>
        <w:t xml:space="preserve">liaising with the Accounting Officers of those </w:t>
      </w:r>
      <w:r w:rsidR="00EF3ECC" w:rsidRPr="000851B4">
        <w:rPr>
          <w:rFonts w:ascii="Arial" w:eastAsia="Calibri" w:hAnsi="Arial" w:cs="Arial"/>
        </w:rPr>
        <w:t xml:space="preserve">Directors/Owners </w:t>
      </w:r>
      <w:r w:rsidR="005C59BE" w:rsidRPr="000851B4">
        <w:rPr>
          <w:rFonts w:ascii="Arial" w:eastAsia="Calibri" w:hAnsi="Arial" w:cs="Arial"/>
        </w:rPr>
        <w:t xml:space="preserve">identified </w:t>
      </w:r>
      <w:r w:rsidR="00EF3ECC" w:rsidRPr="000851B4">
        <w:rPr>
          <w:rFonts w:ascii="Arial" w:eastAsia="Calibri" w:hAnsi="Arial" w:cs="Arial"/>
        </w:rPr>
        <w:t>as state employee</w:t>
      </w:r>
      <w:r w:rsidR="005201B9" w:rsidRPr="000851B4">
        <w:rPr>
          <w:rFonts w:ascii="Arial" w:eastAsia="Calibri" w:hAnsi="Arial" w:cs="Arial"/>
        </w:rPr>
        <w:t>s</w:t>
      </w:r>
      <w:r w:rsidR="00EF3ECC" w:rsidRPr="000851B4">
        <w:rPr>
          <w:rFonts w:ascii="Arial" w:eastAsia="Calibri" w:hAnsi="Arial" w:cs="Arial"/>
        </w:rPr>
        <w:t xml:space="preserve"> to </w:t>
      </w:r>
      <w:r w:rsidR="00EF3ECC" w:rsidRPr="000851B4">
        <w:rPr>
          <w:rFonts w:ascii="Arial" w:eastAsia="Calibri" w:hAnsi="Arial" w:cs="Arial"/>
        </w:rPr>
        <w:lastRenderedPageBreak/>
        <w:t>establish if they ha</w:t>
      </w:r>
      <w:r w:rsidR="005201B9" w:rsidRPr="000851B4">
        <w:rPr>
          <w:rFonts w:ascii="Arial" w:eastAsia="Calibri" w:hAnsi="Arial" w:cs="Arial"/>
        </w:rPr>
        <w:t>d</w:t>
      </w:r>
      <w:r w:rsidR="00EF3ECC" w:rsidRPr="000851B4">
        <w:rPr>
          <w:rFonts w:ascii="Arial" w:eastAsia="Calibri" w:hAnsi="Arial" w:cs="Arial"/>
        </w:rPr>
        <w:t xml:space="preserve"> </w:t>
      </w:r>
      <w:r w:rsidR="00262E85" w:rsidRPr="000851B4">
        <w:rPr>
          <w:rFonts w:ascii="Arial" w:eastAsia="Calibri" w:hAnsi="Arial" w:cs="Arial"/>
        </w:rPr>
        <w:t xml:space="preserve">permission to do business. The Department will be guided by the </w:t>
      </w:r>
      <w:r w:rsidR="00D73BB5" w:rsidRPr="000851B4">
        <w:rPr>
          <w:rFonts w:ascii="Arial" w:eastAsia="Calibri" w:hAnsi="Arial" w:cs="Arial"/>
        </w:rPr>
        <w:t>outcome of this process in terms of the way forward.</w:t>
      </w:r>
    </w:p>
    <w:p w:rsidR="0017681A" w:rsidRPr="000851B4" w:rsidRDefault="0017681A" w:rsidP="000851B4">
      <w:pPr>
        <w:pStyle w:val="ListParagraph"/>
        <w:pBdr>
          <w:top w:val="nil"/>
          <w:left w:val="nil"/>
          <w:bottom w:val="nil"/>
          <w:right w:val="nil"/>
          <w:between w:val="nil"/>
          <w:bar w:val="nil"/>
        </w:pBdr>
        <w:spacing w:after="0" w:line="360" w:lineRule="auto"/>
        <w:ind w:left="360"/>
        <w:jc w:val="both"/>
        <w:rPr>
          <w:rFonts w:ascii="Arial" w:eastAsia="Calibri" w:hAnsi="Arial" w:cs="Arial"/>
        </w:rPr>
      </w:pPr>
      <w:r w:rsidRPr="000851B4">
        <w:rPr>
          <w:rFonts w:ascii="Arial" w:eastAsia="Calibri" w:hAnsi="Arial" w:cs="Arial"/>
        </w:rPr>
        <w:t xml:space="preserve">(b) </w:t>
      </w:r>
      <w:r w:rsidR="003643CB" w:rsidRPr="000851B4">
        <w:rPr>
          <w:rFonts w:ascii="Arial" w:eastAsia="Calibri" w:hAnsi="Arial" w:cs="Arial"/>
        </w:rPr>
        <w:t>The process wi</w:t>
      </w:r>
      <w:r w:rsidR="009439C3" w:rsidRPr="000851B4">
        <w:rPr>
          <w:rFonts w:ascii="Arial" w:eastAsia="Calibri" w:hAnsi="Arial" w:cs="Arial"/>
        </w:rPr>
        <w:t xml:space="preserve">th </w:t>
      </w:r>
      <w:r w:rsidR="003643CB" w:rsidRPr="000851B4">
        <w:rPr>
          <w:rFonts w:ascii="Arial" w:eastAsia="Calibri" w:hAnsi="Arial" w:cs="Arial"/>
        </w:rPr>
        <w:t>the Accounting Officers is schedule</w:t>
      </w:r>
      <w:r w:rsidR="00FF2CAC">
        <w:rPr>
          <w:rFonts w:ascii="Arial" w:eastAsia="Calibri" w:hAnsi="Arial" w:cs="Arial"/>
        </w:rPr>
        <w:t>d</w:t>
      </w:r>
      <w:r w:rsidR="003643CB" w:rsidRPr="000851B4">
        <w:rPr>
          <w:rFonts w:ascii="Arial" w:eastAsia="Calibri" w:hAnsi="Arial" w:cs="Arial"/>
        </w:rPr>
        <w:t xml:space="preserve"> to conclude by March 2022.</w:t>
      </w:r>
    </w:p>
    <w:p w:rsidR="00D621AF" w:rsidRPr="000851B4" w:rsidRDefault="00D621AF" w:rsidP="000851B4">
      <w:pPr>
        <w:pBdr>
          <w:top w:val="nil"/>
          <w:left w:val="nil"/>
          <w:bottom w:val="nil"/>
          <w:right w:val="nil"/>
          <w:between w:val="nil"/>
          <w:bar w:val="nil"/>
        </w:pBdr>
        <w:spacing w:after="0" w:line="360" w:lineRule="auto"/>
        <w:jc w:val="both"/>
        <w:rPr>
          <w:rFonts w:ascii="Arial" w:eastAsia="Calibri" w:hAnsi="Arial" w:cs="Arial"/>
        </w:rPr>
      </w:pPr>
    </w:p>
    <w:p w:rsidR="00047D27" w:rsidRPr="000851B4" w:rsidRDefault="00D621AF" w:rsidP="000851B4">
      <w:pPr>
        <w:pStyle w:val="ListParagraph"/>
        <w:numPr>
          <w:ilvl w:val="0"/>
          <w:numId w:val="9"/>
        </w:numPr>
        <w:pBdr>
          <w:top w:val="nil"/>
          <w:left w:val="nil"/>
          <w:bottom w:val="nil"/>
          <w:right w:val="nil"/>
          <w:between w:val="nil"/>
          <w:bar w:val="nil"/>
        </w:pBdr>
        <w:spacing w:after="0" w:line="360" w:lineRule="auto"/>
        <w:ind w:left="284" w:hanging="284"/>
        <w:rPr>
          <w:rFonts w:ascii="Arial" w:eastAsia="Calibri" w:hAnsi="Arial" w:cs="Arial"/>
          <w:lang w:val="en-GB"/>
        </w:rPr>
      </w:pPr>
      <w:r w:rsidRPr="000851B4">
        <w:rPr>
          <w:rFonts w:ascii="Arial" w:eastAsia="Calibri" w:hAnsi="Arial" w:cs="Arial"/>
          <w:lang w:val="en-GB"/>
        </w:rPr>
        <w:t xml:space="preserve">The </w:t>
      </w:r>
      <w:r w:rsidR="00604E89" w:rsidRPr="000851B4">
        <w:rPr>
          <w:rFonts w:ascii="Arial" w:eastAsia="Calibri" w:hAnsi="Arial" w:cs="Arial"/>
          <w:lang w:val="en-GB"/>
        </w:rPr>
        <w:t xml:space="preserve">independent </w:t>
      </w:r>
      <w:r w:rsidRPr="000851B4">
        <w:rPr>
          <w:rFonts w:ascii="Arial" w:eastAsia="Calibri" w:hAnsi="Arial" w:cs="Arial"/>
          <w:lang w:val="en-GB"/>
        </w:rPr>
        <w:t xml:space="preserve">investigation into the double payment (R50 000) is </w:t>
      </w:r>
      <w:r w:rsidR="0063238C" w:rsidRPr="000851B4">
        <w:rPr>
          <w:rFonts w:ascii="Arial" w:eastAsia="Calibri" w:hAnsi="Arial" w:cs="Arial"/>
          <w:lang w:val="en-GB"/>
        </w:rPr>
        <w:t xml:space="preserve">scheduled </w:t>
      </w:r>
      <w:r w:rsidR="009439C3" w:rsidRPr="000851B4">
        <w:rPr>
          <w:rFonts w:ascii="Arial" w:eastAsia="Calibri" w:hAnsi="Arial" w:cs="Arial"/>
          <w:lang w:val="en-GB"/>
        </w:rPr>
        <w:t xml:space="preserve">to </w:t>
      </w:r>
      <w:r w:rsidR="0063238C" w:rsidRPr="000851B4">
        <w:rPr>
          <w:rFonts w:ascii="Arial" w:eastAsia="Calibri" w:hAnsi="Arial" w:cs="Arial"/>
          <w:lang w:val="en-GB"/>
        </w:rPr>
        <w:t xml:space="preserve">conclude by end of </w:t>
      </w:r>
      <w:r w:rsidR="001844C5" w:rsidRPr="000851B4">
        <w:rPr>
          <w:rFonts w:ascii="Arial" w:eastAsia="Calibri" w:hAnsi="Arial" w:cs="Arial"/>
          <w:lang w:val="en-GB"/>
        </w:rPr>
        <w:t>April 2022</w:t>
      </w:r>
      <w:r w:rsidRPr="000851B4">
        <w:rPr>
          <w:rFonts w:ascii="Arial" w:eastAsia="Calibri" w:hAnsi="Arial" w:cs="Arial"/>
          <w:lang w:val="en-GB"/>
        </w:rPr>
        <w:t>.</w:t>
      </w:r>
    </w:p>
    <w:sectPr w:rsidR="00047D27" w:rsidRPr="000851B4" w:rsidSect="000851B4">
      <w:footerReference w:type="default" r:id="rId7"/>
      <w:headerReference w:type="first" r:id="rId8"/>
      <w:footerReference w:type="first" r:id="rId9"/>
      <w:pgSz w:w="11900" w:h="16840"/>
      <w:pgMar w:top="1021" w:right="1134" w:bottom="1021"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99C" w:rsidRDefault="005B699C">
      <w:pPr>
        <w:spacing w:after="0" w:line="240" w:lineRule="auto"/>
      </w:pPr>
      <w:r>
        <w:separator/>
      </w:r>
    </w:p>
  </w:endnote>
  <w:endnote w:type="continuationSeparator" w:id="0">
    <w:p w:rsidR="005B699C" w:rsidRDefault="005B69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F62E54">
          <w:rPr>
            <w:rFonts w:ascii="Arial Narrow" w:hAnsi="Arial Narrow"/>
            <w:sz w:val="18"/>
            <w:szCs w:val="18"/>
          </w:rPr>
          <w:t>2</w:t>
        </w:r>
        <w:r w:rsidR="007F6944">
          <w:rPr>
            <w:rFonts w:ascii="Arial Narrow" w:hAnsi="Arial Narrow"/>
            <w:sz w:val="18"/>
            <w:szCs w:val="18"/>
          </w:rPr>
          <w:t>531</w:t>
        </w:r>
        <w:r w:rsidRPr="00504917">
          <w:rPr>
            <w:rFonts w:ascii="Arial Narrow" w:hAnsi="Arial Narrow"/>
            <w:sz w:val="18"/>
            <w:szCs w:val="18"/>
          </w:rPr>
          <w:t xml:space="preserve"> (NW</w:t>
        </w:r>
        <w:r w:rsidR="00F62E54">
          <w:rPr>
            <w:rFonts w:ascii="Arial Narrow" w:hAnsi="Arial Narrow"/>
            <w:sz w:val="18"/>
            <w:szCs w:val="18"/>
          </w:rPr>
          <w:t>2</w:t>
        </w:r>
        <w:r w:rsidR="006C705C">
          <w:rPr>
            <w:rFonts w:ascii="Arial Narrow" w:hAnsi="Arial Narrow"/>
            <w:sz w:val="18"/>
            <w:szCs w:val="18"/>
          </w:rPr>
          <w:t>9</w:t>
        </w:r>
        <w:r w:rsidR="007F6944">
          <w:rPr>
            <w:rFonts w:ascii="Arial Narrow" w:hAnsi="Arial Narrow"/>
            <w:sz w:val="18"/>
            <w:szCs w:val="18"/>
          </w:rPr>
          <w:t>54</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4033EB" w:rsidRPr="00013AC6">
          <w:rPr>
            <w:rFonts w:ascii="Arial Narrow" w:hAnsi="Arial Narrow"/>
          </w:rPr>
          <w:fldChar w:fldCharType="begin"/>
        </w:r>
        <w:r w:rsidRPr="00013AC6">
          <w:rPr>
            <w:rFonts w:ascii="Arial Narrow" w:hAnsi="Arial Narrow"/>
          </w:rPr>
          <w:instrText xml:space="preserve"> PAGE   \* MERGEFORMAT </w:instrText>
        </w:r>
        <w:r w:rsidR="004033EB" w:rsidRPr="00013AC6">
          <w:rPr>
            <w:rFonts w:ascii="Arial Narrow" w:hAnsi="Arial Narrow"/>
          </w:rPr>
          <w:fldChar w:fldCharType="separate"/>
        </w:r>
        <w:r w:rsidR="00C63837">
          <w:rPr>
            <w:rFonts w:ascii="Arial Narrow" w:hAnsi="Arial Narrow"/>
            <w:noProof/>
          </w:rPr>
          <w:t>2</w:t>
        </w:r>
        <w:r w:rsidR="004033EB"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5B699C"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5B699C">
    <w:pPr>
      <w:pStyle w:val="Footer1"/>
      <w:jc w:val="right"/>
    </w:pPr>
  </w:p>
  <w:p w:rsidR="001656DE" w:rsidRPr="006016C0" w:rsidRDefault="007F6944" w:rsidP="006016C0">
    <w:pPr>
      <w:pStyle w:val="HeaderFooter"/>
      <w:jc w:val="center"/>
      <w:rPr>
        <w:rFonts w:ascii="Arial Narrow" w:hAnsi="Arial Narrow"/>
        <w:sz w:val="18"/>
        <w:szCs w:val="18"/>
      </w:rPr>
    </w:pPr>
    <w:r>
      <w:rPr>
        <w:rFonts w:ascii="Arial Narrow" w:hAnsi="Arial Narrow"/>
        <w:sz w:val="18"/>
        <w:szCs w:val="18"/>
      </w:rPr>
      <w:t>2531 (NW2954</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99C" w:rsidRDefault="005B699C">
      <w:pPr>
        <w:spacing w:after="0" w:line="240" w:lineRule="auto"/>
      </w:pPr>
      <w:r>
        <w:separator/>
      </w:r>
    </w:p>
  </w:footnote>
  <w:footnote w:type="continuationSeparator" w:id="0">
    <w:p w:rsidR="005B699C" w:rsidRDefault="005B69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3CCE"/>
    <w:multiLevelType w:val="hybridMultilevel"/>
    <w:tmpl w:val="D8024A5A"/>
    <w:lvl w:ilvl="0" w:tplc="BD3C5FC0">
      <w:start w:val="1"/>
      <w:numFmt w:val="decimal"/>
      <w:lvlText w:val="%1)"/>
      <w:lvlJc w:val="left"/>
      <w:pPr>
        <w:ind w:left="763" w:hanging="705"/>
      </w:pPr>
      <w:rPr>
        <w:rFonts w:hint="default"/>
      </w:rPr>
    </w:lvl>
    <w:lvl w:ilvl="1" w:tplc="1C090019" w:tentative="1">
      <w:start w:val="1"/>
      <w:numFmt w:val="lowerLetter"/>
      <w:lvlText w:val="%2."/>
      <w:lvlJc w:val="left"/>
      <w:pPr>
        <w:ind w:left="1138" w:hanging="360"/>
      </w:pPr>
    </w:lvl>
    <w:lvl w:ilvl="2" w:tplc="1C09001B" w:tentative="1">
      <w:start w:val="1"/>
      <w:numFmt w:val="lowerRoman"/>
      <w:lvlText w:val="%3."/>
      <w:lvlJc w:val="right"/>
      <w:pPr>
        <w:ind w:left="1858" w:hanging="180"/>
      </w:pPr>
    </w:lvl>
    <w:lvl w:ilvl="3" w:tplc="1C09000F" w:tentative="1">
      <w:start w:val="1"/>
      <w:numFmt w:val="decimal"/>
      <w:lvlText w:val="%4."/>
      <w:lvlJc w:val="left"/>
      <w:pPr>
        <w:ind w:left="2578" w:hanging="360"/>
      </w:pPr>
    </w:lvl>
    <w:lvl w:ilvl="4" w:tplc="1C090019" w:tentative="1">
      <w:start w:val="1"/>
      <w:numFmt w:val="lowerLetter"/>
      <w:lvlText w:val="%5."/>
      <w:lvlJc w:val="left"/>
      <w:pPr>
        <w:ind w:left="3298" w:hanging="360"/>
      </w:pPr>
    </w:lvl>
    <w:lvl w:ilvl="5" w:tplc="1C09001B" w:tentative="1">
      <w:start w:val="1"/>
      <w:numFmt w:val="lowerRoman"/>
      <w:lvlText w:val="%6."/>
      <w:lvlJc w:val="right"/>
      <w:pPr>
        <w:ind w:left="4018" w:hanging="180"/>
      </w:pPr>
    </w:lvl>
    <w:lvl w:ilvl="6" w:tplc="1C09000F" w:tentative="1">
      <w:start w:val="1"/>
      <w:numFmt w:val="decimal"/>
      <w:lvlText w:val="%7."/>
      <w:lvlJc w:val="left"/>
      <w:pPr>
        <w:ind w:left="4738" w:hanging="360"/>
      </w:pPr>
    </w:lvl>
    <w:lvl w:ilvl="7" w:tplc="1C090019" w:tentative="1">
      <w:start w:val="1"/>
      <w:numFmt w:val="lowerLetter"/>
      <w:lvlText w:val="%8."/>
      <w:lvlJc w:val="left"/>
      <w:pPr>
        <w:ind w:left="5458" w:hanging="360"/>
      </w:pPr>
    </w:lvl>
    <w:lvl w:ilvl="8" w:tplc="1C09001B" w:tentative="1">
      <w:start w:val="1"/>
      <w:numFmt w:val="lowerRoman"/>
      <w:lvlText w:val="%9."/>
      <w:lvlJc w:val="right"/>
      <w:pPr>
        <w:ind w:left="6178" w:hanging="180"/>
      </w:pPr>
    </w:lvl>
  </w:abstractNum>
  <w:abstractNum w:abstractNumId="1">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712224A"/>
    <w:multiLevelType w:val="hybridMultilevel"/>
    <w:tmpl w:val="7F82061A"/>
    <w:lvl w:ilvl="0" w:tplc="E88A8032">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DB41B14"/>
    <w:multiLevelType w:val="hybridMultilevel"/>
    <w:tmpl w:val="1CF428A0"/>
    <w:lvl w:ilvl="0" w:tplc="46E4F4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86B2EC1"/>
    <w:multiLevelType w:val="hybridMultilevel"/>
    <w:tmpl w:val="19460708"/>
    <w:lvl w:ilvl="0" w:tplc="3542ADD4">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AAB50DA"/>
    <w:multiLevelType w:val="hybridMultilevel"/>
    <w:tmpl w:val="3B92AAA0"/>
    <w:lvl w:ilvl="0" w:tplc="21F63BEC">
      <w:start w:val="1"/>
      <w:numFmt w:val="lowerRoman"/>
      <w:lvlText w:val="(%1)"/>
      <w:lvlJc w:val="left"/>
      <w:pPr>
        <w:ind w:left="1650" w:hanging="720"/>
      </w:pPr>
      <w:rPr>
        <w:rFonts w:hint="default"/>
      </w:rPr>
    </w:lvl>
    <w:lvl w:ilvl="1" w:tplc="1C090019" w:tentative="1">
      <w:start w:val="1"/>
      <w:numFmt w:val="lowerLetter"/>
      <w:lvlText w:val="%2."/>
      <w:lvlJc w:val="left"/>
      <w:pPr>
        <w:ind w:left="2010" w:hanging="360"/>
      </w:pPr>
    </w:lvl>
    <w:lvl w:ilvl="2" w:tplc="1C09001B" w:tentative="1">
      <w:start w:val="1"/>
      <w:numFmt w:val="lowerRoman"/>
      <w:lvlText w:val="%3."/>
      <w:lvlJc w:val="right"/>
      <w:pPr>
        <w:ind w:left="2730" w:hanging="180"/>
      </w:pPr>
    </w:lvl>
    <w:lvl w:ilvl="3" w:tplc="1C09000F" w:tentative="1">
      <w:start w:val="1"/>
      <w:numFmt w:val="decimal"/>
      <w:lvlText w:val="%4."/>
      <w:lvlJc w:val="left"/>
      <w:pPr>
        <w:ind w:left="3450" w:hanging="360"/>
      </w:pPr>
    </w:lvl>
    <w:lvl w:ilvl="4" w:tplc="1C090019" w:tentative="1">
      <w:start w:val="1"/>
      <w:numFmt w:val="lowerLetter"/>
      <w:lvlText w:val="%5."/>
      <w:lvlJc w:val="left"/>
      <w:pPr>
        <w:ind w:left="4170" w:hanging="360"/>
      </w:pPr>
    </w:lvl>
    <w:lvl w:ilvl="5" w:tplc="1C09001B" w:tentative="1">
      <w:start w:val="1"/>
      <w:numFmt w:val="lowerRoman"/>
      <w:lvlText w:val="%6."/>
      <w:lvlJc w:val="right"/>
      <w:pPr>
        <w:ind w:left="4890" w:hanging="180"/>
      </w:pPr>
    </w:lvl>
    <w:lvl w:ilvl="6" w:tplc="1C09000F" w:tentative="1">
      <w:start w:val="1"/>
      <w:numFmt w:val="decimal"/>
      <w:lvlText w:val="%7."/>
      <w:lvlJc w:val="left"/>
      <w:pPr>
        <w:ind w:left="5610" w:hanging="360"/>
      </w:pPr>
    </w:lvl>
    <w:lvl w:ilvl="7" w:tplc="1C090019" w:tentative="1">
      <w:start w:val="1"/>
      <w:numFmt w:val="lowerLetter"/>
      <w:lvlText w:val="%8."/>
      <w:lvlJc w:val="left"/>
      <w:pPr>
        <w:ind w:left="6330" w:hanging="360"/>
      </w:pPr>
    </w:lvl>
    <w:lvl w:ilvl="8" w:tplc="1C09001B" w:tentative="1">
      <w:start w:val="1"/>
      <w:numFmt w:val="lowerRoman"/>
      <w:lvlText w:val="%9."/>
      <w:lvlJc w:val="right"/>
      <w:pPr>
        <w:ind w:left="7050" w:hanging="180"/>
      </w:pPr>
    </w:lvl>
  </w:abstractNum>
  <w:num w:numId="1">
    <w:abstractNumId w:val="6"/>
  </w:num>
  <w:num w:numId="2">
    <w:abstractNumId w:val="1"/>
  </w:num>
  <w:num w:numId="3">
    <w:abstractNumId w:val="8"/>
  </w:num>
  <w:num w:numId="4">
    <w:abstractNumId w:val="2"/>
  </w:num>
  <w:num w:numId="5">
    <w:abstractNumId w:val="3"/>
  </w:num>
  <w:num w:numId="6">
    <w:abstractNumId w:val="4"/>
  </w:num>
  <w:num w:numId="7">
    <w:abstractNumId w:val="0"/>
  </w:num>
  <w:num w:numId="8">
    <w:abstractNumId w:val="9"/>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6BD3"/>
    <w:rsid w:val="00047D27"/>
    <w:rsid w:val="00076CE0"/>
    <w:rsid w:val="000851B4"/>
    <w:rsid w:val="000857D8"/>
    <w:rsid w:val="000A279E"/>
    <w:rsid w:val="000E04EC"/>
    <w:rsid w:val="000E3E94"/>
    <w:rsid w:val="001059FF"/>
    <w:rsid w:val="00124C76"/>
    <w:rsid w:val="00133A96"/>
    <w:rsid w:val="00151D19"/>
    <w:rsid w:val="00153076"/>
    <w:rsid w:val="0017681A"/>
    <w:rsid w:val="001844C5"/>
    <w:rsid w:val="00193F9C"/>
    <w:rsid w:val="001A7D88"/>
    <w:rsid w:val="0021257A"/>
    <w:rsid w:val="002245E3"/>
    <w:rsid w:val="0024186E"/>
    <w:rsid w:val="00262E85"/>
    <w:rsid w:val="002730E4"/>
    <w:rsid w:val="00276CDF"/>
    <w:rsid w:val="002C461C"/>
    <w:rsid w:val="002E6735"/>
    <w:rsid w:val="0035411E"/>
    <w:rsid w:val="003643CB"/>
    <w:rsid w:val="003B78FA"/>
    <w:rsid w:val="003D7F28"/>
    <w:rsid w:val="004033EB"/>
    <w:rsid w:val="0041172D"/>
    <w:rsid w:val="00452095"/>
    <w:rsid w:val="0047068B"/>
    <w:rsid w:val="00490A93"/>
    <w:rsid w:val="004C4166"/>
    <w:rsid w:val="004F2C4A"/>
    <w:rsid w:val="004F54C9"/>
    <w:rsid w:val="005201B9"/>
    <w:rsid w:val="00530230"/>
    <w:rsid w:val="00531E52"/>
    <w:rsid w:val="005B699C"/>
    <w:rsid w:val="005C4D21"/>
    <w:rsid w:val="005C59BE"/>
    <w:rsid w:val="006010A3"/>
    <w:rsid w:val="00604E89"/>
    <w:rsid w:val="00615126"/>
    <w:rsid w:val="0061799C"/>
    <w:rsid w:val="0063238C"/>
    <w:rsid w:val="00690A30"/>
    <w:rsid w:val="006B20E2"/>
    <w:rsid w:val="006C705C"/>
    <w:rsid w:val="00724E54"/>
    <w:rsid w:val="007345DF"/>
    <w:rsid w:val="00743281"/>
    <w:rsid w:val="007641EC"/>
    <w:rsid w:val="00765093"/>
    <w:rsid w:val="0077193B"/>
    <w:rsid w:val="00777955"/>
    <w:rsid w:val="00782C08"/>
    <w:rsid w:val="007E4327"/>
    <w:rsid w:val="007F6944"/>
    <w:rsid w:val="00810D60"/>
    <w:rsid w:val="008137D4"/>
    <w:rsid w:val="008273AF"/>
    <w:rsid w:val="00846B60"/>
    <w:rsid w:val="008A1044"/>
    <w:rsid w:val="008C442B"/>
    <w:rsid w:val="008C7DB2"/>
    <w:rsid w:val="008D7B41"/>
    <w:rsid w:val="00936EED"/>
    <w:rsid w:val="009413A3"/>
    <w:rsid w:val="009439C3"/>
    <w:rsid w:val="009849DC"/>
    <w:rsid w:val="009863F2"/>
    <w:rsid w:val="00993BC4"/>
    <w:rsid w:val="009945BD"/>
    <w:rsid w:val="009A3456"/>
    <w:rsid w:val="00A0187E"/>
    <w:rsid w:val="00A11154"/>
    <w:rsid w:val="00A64DDC"/>
    <w:rsid w:val="00A96F2D"/>
    <w:rsid w:val="00AA1439"/>
    <w:rsid w:val="00AC6824"/>
    <w:rsid w:val="00AD2C60"/>
    <w:rsid w:val="00B24E20"/>
    <w:rsid w:val="00BA7422"/>
    <w:rsid w:val="00BB5CDC"/>
    <w:rsid w:val="00BD671C"/>
    <w:rsid w:val="00C03FFF"/>
    <w:rsid w:val="00C4435F"/>
    <w:rsid w:val="00C63837"/>
    <w:rsid w:val="00C801FD"/>
    <w:rsid w:val="00C809F5"/>
    <w:rsid w:val="00CA10AA"/>
    <w:rsid w:val="00CE0094"/>
    <w:rsid w:val="00CE637C"/>
    <w:rsid w:val="00D122D1"/>
    <w:rsid w:val="00D1465A"/>
    <w:rsid w:val="00D319C1"/>
    <w:rsid w:val="00D350AE"/>
    <w:rsid w:val="00D41424"/>
    <w:rsid w:val="00D44311"/>
    <w:rsid w:val="00D47B6A"/>
    <w:rsid w:val="00D621AF"/>
    <w:rsid w:val="00D73BB5"/>
    <w:rsid w:val="00D9442B"/>
    <w:rsid w:val="00DB6BD3"/>
    <w:rsid w:val="00DC1973"/>
    <w:rsid w:val="00DE4655"/>
    <w:rsid w:val="00DF2ABA"/>
    <w:rsid w:val="00E03CDF"/>
    <w:rsid w:val="00E57333"/>
    <w:rsid w:val="00E665D2"/>
    <w:rsid w:val="00E80B15"/>
    <w:rsid w:val="00E91D0A"/>
    <w:rsid w:val="00EE15ED"/>
    <w:rsid w:val="00EF3ECC"/>
    <w:rsid w:val="00F03F41"/>
    <w:rsid w:val="00F1281B"/>
    <w:rsid w:val="00F37A82"/>
    <w:rsid w:val="00F51F48"/>
    <w:rsid w:val="00F52941"/>
    <w:rsid w:val="00F62E54"/>
    <w:rsid w:val="00FB16D8"/>
    <w:rsid w:val="00FD213A"/>
    <w:rsid w:val="00FE56CB"/>
    <w:rsid w:val="00FF2CA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3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1797</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Mr M S F de Freitas (DA) to ask the Minister of Tourism:  </vt:lpstr>
    </vt:vector>
  </TitlesOfParts>
  <Company>Toshiba</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2021-12-08T12:52:00Z</cp:lastPrinted>
  <dcterms:created xsi:type="dcterms:W3CDTF">2021-12-14T10:37:00Z</dcterms:created>
  <dcterms:modified xsi:type="dcterms:W3CDTF">2021-12-14T10:37:00Z</dcterms:modified>
</cp:coreProperties>
</file>