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7D" w:rsidRPr="004722F6" w:rsidRDefault="00DF327D" w:rsidP="004722F6">
      <w:pPr>
        <w:rPr>
          <w:rFonts w:ascii="Arial" w:hAnsi="Arial" w:cs="Arial"/>
        </w:rPr>
      </w:pPr>
    </w:p>
    <w:p w:rsidR="00DF327D" w:rsidRDefault="00DF327D"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06401457" r:id="rId8"/>
        </w:pict>
      </w:r>
    </w:p>
    <w:p w:rsidR="00DF327D" w:rsidRDefault="00DF327D" w:rsidP="00A36976">
      <w:pPr>
        <w:rPr>
          <w:rFonts w:ascii="Arial" w:hAnsi="Arial" w:cs="Arial"/>
        </w:rPr>
      </w:pPr>
      <w:r>
        <w:tab/>
      </w:r>
      <w:r>
        <w:tab/>
      </w:r>
      <w:r>
        <w:tab/>
      </w:r>
      <w:r>
        <w:tab/>
      </w:r>
      <w:r>
        <w:tab/>
      </w:r>
      <w:r>
        <w:tab/>
      </w:r>
      <w:r>
        <w:tab/>
      </w:r>
      <w:r>
        <w:tab/>
      </w:r>
      <w:r>
        <w:tab/>
      </w:r>
      <w:r>
        <w:rPr>
          <w:rFonts w:ascii="Arial" w:hAnsi="Arial" w:cs="Arial"/>
        </w:rPr>
        <w:tab/>
      </w:r>
    </w:p>
    <w:p w:rsidR="00DF327D" w:rsidRDefault="00DF327D" w:rsidP="00A36976">
      <w:pPr>
        <w:rPr>
          <w:rFonts w:ascii="Arial" w:hAnsi="Arial" w:cs="Arial"/>
        </w:rPr>
      </w:pPr>
    </w:p>
    <w:p w:rsidR="00DF327D" w:rsidRDefault="00DF327D" w:rsidP="00A36976">
      <w:pPr>
        <w:rPr>
          <w:rFonts w:ascii="Arial" w:hAnsi="Arial" w:cs="Arial"/>
        </w:rPr>
      </w:pPr>
    </w:p>
    <w:p w:rsidR="00DF327D" w:rsidRPr="0059608D" w:rsidRDefault="00DF327D"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DF327D" w:rsidRPr="0059608D" w:rsidRDefault="00DF327D" w:rsidP="00A36976">
      <w:pPr>
        <w:jc w:val="center"/>
        <w:rPr>
          <w:rFonts w:ascii="Calibri" w:hAnsi="Calibri"/>
          <w:sz w:val="26"/>
          <w:szCs w:val="26"/>
        </w:rPr>
      </w:pPr>
    </w:p>
    <w:p w:rsidR="00DF327D" w:rsidRPr="0059608D" w:rsidRDefault="00DF327D"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DF327D" w:rsidRPr="0059608D" w:rsidRDefault="00DF327D" w:rsidP="00A36976">
      <w:pPr>
        <w:spacing w:line="360" w:lineRule="auto"/>
        <w:jc w:val="center"/>
        <w:rPr>
          <w:rFonts w:ascii="Calibri" w:hAnsi="Calibri" w:cs="Arial"/>
          <w:b/>
        </w:rPr>
      </w:pPr>
      <w:r w:rsidRPr="0059608D">
        <w:rPr>
          <w:rFonts w:ascii="Calibri" w:hAnsi="Calibri" w:cs="Arial"/>
          <w:b/>
        </w:rPr>
        <w:t>NATIONAL ASSEMBLY</w:t>
      </w:r>
    </w:p>
    <w:p w:rsidR="00DF327D" w:rsidRPr="0059608D" w:rsidRDefault="00DF327D" w:rsidP="00A36976">
      <w:pPr>
        <w:spacing w:line="360" w:lineRule="auto"/>
        <w:jc w:val="center"/>
        <w:rPr>
          <w:rFonts w:ascii="Calibri" w:hAnsi="Calibri" w:cs="Arial"/>
          <w:b/>
        </w:rPr>
      </w:pPr>
    </w:p>
    <w:p w:rsidR="00DF327D" w:rsidRPr="0059608D" w:rsidRDefault="00DF327D"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DF327D" w:rsidRDefault="00DF327D" w:rsidP="00725DE4">
      <w:pPr>
        <w:pStyle w:val="ListParagraph"/>
        <w:ind w:left="0"/>
        <w:jc w:val="both"/>
        <w:rPr>
          <w:rFonts w:ascii="Calibri" w:hAnsi="Calibri" w:cs="Arial"/>
          <w:b/>
          <w:sz w:val="16"/>
          <w:szCs w:val="16"/>
          <w:lang w:val="en-GB"/>
        </w:rPr>
      </w:pPr>
    </w:p>
    <w:p w:rsidR="00DF327D" w:rsidRDefault="00DF327D" w:rsidP="00725DE4">
      <w:pPr>
        <w:pStyle w:val="ListParagraph"/>
        <w:ind w:left="0"/>
        <w:jc w:val="both"/>
        <w:rPr>
          <w:b/>
        </w:rPr>
      </w:pPr>
      <w:r>
        <w:rPr>
          <w:noProof/>
        </w:rPr>
        <w:pict>
          <v:line id="_x0000_s1028" style="position:absolute;left:0;text-align:left;z-index:251656704" from="-2.6pt,0" to="442pt,0"/>
        </w:pict>
      </w:r>
    </w:p>
    <w:p w:rsidR="00DF327D" w:rsidRPr="00B7376D" w:rsidRDefault="00DF327D" w:rsidP="00B7376D">
      <w:pPr>
        <w:spacing w:after="200" w:line="360" w:lineRule="auto"/>
        <w:contextualSpacing/>
        <w:jc w:val="both"/>
        <w:rPr>
          <w:rFonts w:ascii="Calibri" w:hAnsi="Calibri" w:cs="Arial"/>
          <w:b/>
          <w:sz w:val="22"/>
          <w:szCs w:val="22"/>
          <w:lang w:val="en-ZA"/>
        </w:rPr>
      </w:pPr>
      <w:r w:rsidRPr="00B7376D">
        <w:rPr>
          <w:rFonts w:ascii="Calibri" w:hAnsi="Calibri" w:cs="Arial"/>
          <w:b/>
          <w:sz w:val="22"/>
          <w:szCs w:val="22"/>
          <w:lang w:val="en-ZA"/>
        </w:rPr>
        <w:t>2525.  Mr AR McLoughlin (DA) to ask the Minister of Defence and Military Veterans:</w:t>
      </w:r>
    </w:p>
    <w:p w:rsidR="00DF327D" w:rsidRPr="00B7376D" w:rsidRDefault="00DF327D" w:rsidP="00B7376D">
      <w:pPr>
        <w:numPr>
          <w:ilvl w:val="0"/>
          <w:numId w:val="41"/>
        </w:numPr>
        <w:tabs>
          <w:tab w:val="left" w:pos="360"/>
        </w:tabs>
        <w:spacing w:after="200" w:line="360" w:lineRule="auto"/>
        <w:ind w:left="855"/>
        <w:jc w:val="both"/>
        <w:rPr>
          <w:rFonts w:ascii="Calibri" w:hAnsi="Calibri" w:cs="Arial"/>
          <w:color w:val="000000"/>
        </w:rPr>
      </w:pPr>
      <w:r w:rsidRPr="00B7376D">
        <w:rPr>
          <w:rFonts w:ascii="Calibri" w:hAnsi="Calibri" w:cs="Arial"/>
          <w:color w:val="000000"/>
        </w:rPr>
        <w:t xml:space="preserve">With reference to the cancelled contract with Airbus in respect of eight A400M military transport aircraft, the fact that Airbus agreed to refund the sum of €835 million to </w:t>
      </w:r>
      <w:r w:rsidRPr="00B7376D">
        <w:rPr>
          <w:rFonts w:ascii="Calibri" w:hAnsi="Calibri" w:cs="Arial"/>
        </w:rPr>
        <w:t>Armaments Corporation of South Africa</w:t>
      </w:r>
      <w:r w:rsidRPr="00B7376D">
        <w:rPr>
          <w:rFonts w:ascii="Calibri" w:hAnsi="Calibri" w:cs="Arial"/>
          <w:color w:val="000000"/>
        </w:rPr>
        <w:t xml:space="preserve"> (Armscor), and that an indemnity was subsequently provided to Denel by the Government, (a) why was an indemnity provided to Denel, (b) what were the respective obligations of Denel and Armscor to (aa) Airbus, (bb) each other and (cc) the Government in respect of the specified contract, </w:t>
      </w:r>
    </w:p>
    <w:p w:rsidR="00DF327D" w:rsidRPr="00B7376D" w:rsidRDefault="00DF327D" w:rsidP="00B7376D">
      <w:pPr>
        <w:numPr>
          <w:ilvl w:val="0"/>
          <w:numId w:val="41"/>
        </w:numPr>
        <w:tabs>
          <w:tab w:val="left" w:pos="360"/>
        </w:tabs>
        <w:spacing w:after="200" w:line="360" w:lineRule="auto"/>
        <w:ind w:left="855"/>
        <w:jc w:val="both"/>
        <w:rPr>
          <w:rFonts w:ascii="Calibri" w:hAnsi="Calibri" w:cs="Arial"/>
          <w:color w:val="000000"/>
        </w:rPr>
      </w:pPr>
      <w:r w:rsidRPr="00B7376D">
        <w:rPr>
          <w:rFonts w:ascii="Calibri" w:hAnsi="Calibri" w:cs="Arial"/>
          <w:color w:val="000000"/>
        </w:rPr>
        <w:t xml:space="preserve"> How many more such claims can be expected from Denel and (b) what are the (i) details of each one of the nine claims made to date by Denel in terms of the indemnity and (ii) what amount was paid to Denel in the respect of each claim;</w:t>
      </w:r>
    </w:p>
    <w:p w:rsidR="00DF327D" w:rsidRPr="00B7376D" w:rsidRDefault="00DF327D" w:rsidP="00B7376D">
      <w:pPr>
        <w:numPr>
          <w:ilvl w:val="0"/>
          <w:numId w:val="41"/>
        </w:numPr>
        <w:tabs>
          <w:tab w:val="left" w:pos="360"/>
        </w:tabs>
        <w:spacing w:after="200" w:line="360" w:lineRule="auto"/>
        <w:ind w:left="855"/>
        <w:jc w:val="both"/>
        <w:rPr>
          <w:rFonts w:ascii="Calibri" w:hAnsi="Calibri" w:cs="Arial"/>
          <w:color w:val="000000"/>
        </w:rPr>
      </w:pPr>
      <w:r w:rsidRPr="00B7376D">
        <w:rPr>
          <w:rFonts w:ascii="Calibri" w:hAnsi="Calibri" w:cs="Arial"/>
          <w:color w:val="000000"/>
        </w:rPr>
        <w:t xml:space="preserve"> Has oversight taken place in respect of each of the nine claims submitted by Denel; if not, why not; if so, in respect of each claim, (a)(i) when and (ii) where did such oversight take place, (b) who conducted such oversight and (c) has such oversight resulted in a reduction of the relevant claim;</w:t>
      </w:r>
    </w:p>
    <w:p w:rsidR="00DF327D" w:rsidRPr="00B7376D" w:rsidRDefault="00DF327D" w:rsidP="00B7376D">
      <w:pPr>
        <w:numPr>
          <w:ilvl w:val="0"/>
          <w:numId w:val="41"/>
        </w:numPr>
        <w:tabs>
          <w:tab w:val="left" w:pos="360"/>
        </w:tabs>
        <w:spacing w:after="200" w:line="360" w:lineRule="auto"/>
        <w:ind w:left="855"/>
        <w:jc w:val="both"/>
        <w:rPr>
          <w:rFonts w:ascii="Calibri" w:hAnsi="Calibri" w:cs="Arial"/>
          <w:color w:val="000000"/>
          <w:sz w:val="22"/>
          <w:szCs w:val="22"/>
        </w:rPr>
      </w:pPr>
      <w:r w:rsidRPr="00B7376D">
        <w:rPr>
          <w:rFonts w:ascii="Calibri" w:hAnsi="Calibri" w:cs="Arial"/>
          <w:color w:val="000000"/>
        </w:rPr>
        <w:t xml:space="preserve">  what is the breakdown of the current R 63,1 million claim made by Denel?</w:t>
      </w:r>
    </w:p>
    <w:p w:rsidR="00DF327D" w:rsidRDefault="00DF327D" w:rsidP="00B7376D">
      <w:pPr>
        <w:tabs>
          <w:tab w:val="left" w:pos="360"/>
        </w:tabs>
        <w:spacing w:after="200" w:line="360" w:lineRule="auto"/>
        <w:jc w:val="both"/>
        <w:rPr>
          <w:rFonts w:ascii="Calibri" w:hAnsi="Calibri" w:cs="Arial"/>
          <w:color w:val="000000"/>
        </w:rPr>
      </w:pPr>
    </w:p>
    <w:p w:rsidR="00DF327D" w:rsidRDefault="00DF327D" w:rsidP="00B7376D">
      <w:pPr>
        <w:tabs>
          <w:tab w:val="left" w:pos="360"/>
        </w:tabs>
        <w:spacing w:after="200" w:line="360" w:lineRule="auto"/>
        <w:jc w:val="both"/>
        <w:rPr>
          <w:rFonts w:ascii="Calibri" w:hAnsi="Calibri" w:cs="Arial"/>
          <w:color w:val="000000"/>
        </w:rPr>
      </w:pPr>
    </w:p>
    <w:p w:rsidR="00DF327D" w:rsidRPr="00B7376D" w:rsidRDefault="00DF327D" w:rsidP="00B7376D">
      <w:pPr>
        <w:tabs>
          <w:tab w:val="left" w:pos="360"/>
        </w:tabs>
        <w:spacing w:after="200" w:line="360" w:lineRule="auto"/>
        <w:jc w:val="both"/>
        <w:rPr>
          <w:rFonts w:ascii="Calibri" w:hAnsi="Calibri" w:cs="Arial"/>
          <w:color w:val="000000"/>
          <w:sz w:val="22"/>
          <w:szCs w:val="22"/>
        </w:rPr>
      </w:pPr>
      <w:bookmarkStart w:id="0" w:name="_GoBack"/>
      <w:bookmarkEnd w:id="0"/>
    </w:p>
    <w:p w:rsidR="00DF327D" w:rsidRPr="00B7376D" w:rsidRDefault="00DF327D" w:rsidP="00B7376D">
      <w:pPr>
        <w:spacing w:before="100" w:beforeAutospacing="1" w:after="100" w:afterAutospacing="1" w:line="360" w:lineRule="auto"/>
        <w:ind w:left="1440" w:hanging="1440"/>
        <w:jc w:val="both"/>
        <w:rPr>
          <w:rFonts w:ascii="Calibri" w:hAnsi="Calibri" w:cs="Arial"/>
          <w:b/>
          <w:lang w:val="en-US"/>
        </w:rPr>
      </w:pPr>
      <w:r w:rsidRPr="00B7376D">
        <w:rPr>
          <w:rFonts w:ascii="Calibri" w:hAnsi="Calibri" w:cs="Arial"/>
          <w:b/>
          <w:lang w:val="en-US"/>
        </w:rPr>
        <w:t>RESPONSE</w:t>
      </w:r>
    </w:p>
    <w:p w:rsidR="00DF327D" w:rsidRPr="00B7376D" w:rsidRDefault="00DF327D" w:rsidP="00B7376D">
      <w:pPr>
        <w:numPr>
          <w:ilvl w:val="0"/>
          <w:numId w:val="42"/>
        </w:numPr>
        <w:spacing w:before="100" w:beforeAutospacing="1" w:after="100" w:afterAutospacing="1" w:line="360" w:lineRule="auto"/>
        <w:jc w:val="both"/>
        <w:rPr>
          <w:rFonts w:ascii="Calibri" w:hAnsi="Calibri" w:cs="Arial"/>
          <w:lang w:val="en-US"/>
        </w:rPr>
      </w:pPr>
      <w:r w:rsidRPr="00B7376D">
        <w:rPr>
          <w:rFonts w:ascii="Calibri" w:hAnsi="Calibri" w:cs="Arial"/>
          <w:lang w:val="en-US"/>
        </w:rPr>
        <w:t>Armscor is not aware of an indemnity provided to Denel by Government.  The contract between Armscor and Airbus was cancelled and Airbus duly refunded Armscor its advanced payments accordingly and therefore no obligations on the part of Armscor arose as a consequence of the cancellation.  Armscor is not aware of Denel and Government’s obligations.</w:t>
      </w:r>
    </w:p>
    <w:p w:rsidR="00DF327D" w:rsidRPr="00B7376D" w:rsidRDefault="00DF327D" w:rsidP="00B7376D">
      <w:pPr>
        <w:numPr>
          <w:ilvl w:val="0"/>
          <w:numId w:val="42"/>
        </w:numPr>
        <w:spacing w:before="100" w:beforeAutospacing="1" w:after="100" w:afterAutospacing="1" w:line="360" w:lineRule="auto"/>
        <w:jc w:val="both"/>
        <w:rPr>
          <w:rFonts w:ascii="Calibri" w:hAnsi="Calibri" w:cs="Arial"/>
          <w:lang w:val="en-US"/>
        </w:rPr>
      </w:pPr>
      <w:r w:rsidRPr="00B7376D">
        <w:rPr>
          <w:rFonts w:ascii="Calibri" w:hAnsi="Calibri" w:cs="Arial"/>
          <w:lang w:val="en-US"/>
        </w:rPr>
        <w:t>Armscor is not aware of the claims made by Denel and the amount paid for the claims.  The query should be referred to Denel.</w:t>
      </w:r>
    </w:p>
    <w:p w:rsidR="00DF327D" w:rsidRPr="00B7376D" w:rsidRDefault="00DF327D" w:rsidP="00B7376D">
      <w:pPr>
        <w:numPr>
          <w:ilvl w:val="0"/>
          <w:numId w:val="42"/>
        </w:numPr>
        <w:spacing w:before="100" w:beforeAutospacing="1" w:after="100" w:afterAutospacing="1" w:line="360" w:lineRule="auto"/>
        <w:jc w:val="both"/>
        <w:rPr>
          <w:rFonts w:ascii="Calibri" w:hAnsi="Calibri" w:cs="Arial"/>
          <w:lang w:val="en-US"/>
        </w:rPr>
      </w:pPr>
      <w:r w:rsidRPr="00B7376D">
        <w:rPr>
          <w:rFonts w:ascii="Calibri" w:hAnsi="Calibri" w:cs="Arial"/>
          <w:lang w:val="en-US"/>
        </w:rPr>
        <w:t>Armscor is not aware of whether an oversight has taken place in respect to Denel’s claims.  The question should be referred to Denel.</w:t>
      </w:r>
    </w:p>
    <w:p w:rsidR="00DF327D" w:rsidRPr="00725DE4" w:rsidRDefault="00DF327D" w:rsidP="00725DE4">
      <w:pPr>
        <w:pStyle w:val="ListParagraph"/>
        <w:ind w:left="0"/>
        <w:jc w:val="both"/>
        <w:rPr>
          <w:b/>
        </w:rPr>
      </w:pPr>
    </w:p>
    <w:sectPr w:rsidR="00DF327D" w:rsidRPr="00725DE4"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27D" w:rsidRDefault="00DF327D">
      <w:r>
        <w:separator/>
      </w:r>
    </w:p>
  </w:endnote>
  <w:endnote w:type="continuationSeparator" w:id="0">
    <w:p w:rsidR="00DF327D" w:rsidRDefault="00DF3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27D" w:rsidRDefault="00DF327D">
      <w:r>
        <w:separator/>
      </w:r>
    </w:p>
  </w:footnote>
  <w:footnote w:type="continuationSeparator" w:id="0">
    <w:p w:rsidR="00DF327D" w:rsidRDefault="00DF3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260C0F"/>
    <w:multiLevelType w:val="hybridMultilevel"/>
    <w:tmpl w:val="1D688E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0">
    <w:nsid w:val="1E1C4319"/>
    <w:multiLevelType w:val="hybridMultilevel"/>
    <w:tmpl w:val="2750895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8">
    <w:nsid w:val="3319006C"/>
    <w:multiLevelType w:val="hybridMultilevel"/>
    <w:tmpl w:val="95043088"/>
    <w:lvl w:ilvl="0" w:tplc="60E24C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3">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5">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8">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C946296"/>
    <w:multiLevelType w:val="multilevel"/>
    <w:tmpl w:val="93AEE8D6"/>
    <w:lvl w:ilvl="0">
      <w:start w:val="1"/>
      <w:numFmt w:val="decimal"/>
      <w:lvlText w:val="%1)"/>
      <w:lvlJc w:val="left"/>
      <w:pPr>
        <w:tabs>
          <w:tab w:val="num" w:pos="360"/>
        </w:tabs>
        <w:ind w:left="360" w:hanging="495"/>
      </w:pPr>
      <w:rPr>
        <w:rFonts w:ascii="Arial" w:eastAsia="Times New Roman" w:hAnsi="Arial" w:cs="Times New Roman" w:hint="default"/>
        <w:b w:val="0"/>
        <w:color w:val="000000"/>
        <w:sz w:val="24"/>
      </w:rPr>
    </w:lvl>
    <w:lvl w:ilvl="1">
      <w:start w:val="1"/>
      <w:numFmt w:val="lowerLetter"/>
      <w:lvlText w:val="%1."/>
      <w:lvlJc w:val="left"/>
      <w:pPr>
        <w:tabs>
          <w:tab w:val="num" w:pos="1440"/>
        </w:tabs>
        <w:ind w:left="1440" w:hanging="360"/>
      </w:pPr>
      <w:rPr>
        <w:rFonts w:ascii="Arial" w:eastAsia="Times New Roman" w:hAnsi="Arial" w:cs="Times New Roman" w:hint="default"/>
        <w:b w:val="0"/>
        <w:color w:val="000000"/>
        <w:sz w:val="24"/>
      </w:rPr>
    </w:lvl>
    <w:lvl w:ilvl="2">
      <w:start w:val="1"/>
      <w:numFmt w:val="lowerRoman"/>
      <w:lvlText w:val="%1."/>
      <w:lvlJc w:val="left"/>
      <w:pPr>
        <w:tabs>
          <w:tab w:val="num" w:pos="2160"/>
        </w:tabs>
        <w:ind w:left="2160" w:hanging="180"/>
      </w:pPr>
      <w:rPr>
        <w:rFonts w:ascii="Arial" w:eastAsia="Times New Roman" w:hAnsi="Arial" w:cs="Times New Roman" w:hint="default"/>
        <w:b w:val="0"/>
        <w:color w:val="000000"/>
        <w:sz w:val="24"/>
      </w:rPr>
    </w:lvl>
    <w:lvl w:ilvl="3">
      <w:start w:val="1"/>
      <w:numFmt w:val="decimal"/>
      <w:lvlText w:val="%1."/>
      <w:lvlJc w:val="left"/>
      <w:pPr>
        <w:tabs>
          <w:tab w:val="num" w:pos="2880"/>
        </w:tabs>
        <w:ind w:left="2880" w:hanging="360"/>
      </w:pPr>
      <w:rPr>
        <w:rFonts w:ascii="Arial" w:eastAsia="Times New Roman" w:hAnsi="Arial" w:cs="Times New Roman" w:hint="default"/>
        <w:b w:val="0"/>
        <w:color w:val="000000"/>
        <w:sz w:val="24"/>
      </w:rPr>
    </w:lvl>
    <w:lvl w:ilvl="4">
      <w:start w:val="1"/>
      <w:numFmt w:val="lowerLetter"/>
      <w:lvlText w:val="%1."/>
      <w:lvlJc w:val="left"/>
      <w:pPr>
        <w:tabs>
          <w:tab w:val="num" w:pos="3600"/>
        </w:tabs>
        <w:ind w:left="3600" w:hanging="360"/>
      </w:pPr>
      <w:rPr>
        <w:rFonts w:ascii="Arial" w:eastAsia="Times New Roman" w:hAnsi="Arial" w:cs="Times New Roman" w:hint="default"/>
        <w:b w:val="0"/>
        <w:color w:val="000000"/>
        <w:sz w:val="24"/>
      </w:rPr>
    </w:lvl>
    <w:lvl w:ilvl="5">
      <w:start w:val="1"/>
      <w:numFmt w:val="lowerRoman"/>
      <w:lvlText w:val="%1."/>
      <w:lvlJc w:val="left"/>
      <w:pPr>
        <w:tabs>
          <w:tab w:val="num" w:pos="4320"/>
        </w:tabs>
        <w:ind w:left="4320" w:hanging="180"/>
      </w:pPr>
      <w:rPr>
        <w:rFonts w:ascii="Arial" w:eastAsia="Times New Roman" w:hAnsi="Arial" w:cs="Times New Roman" w:hint="default"/>
        <w:b w:val="0"/>
        <w:color w:val="000000"/>
        <w:sz w:val="24"/>
      </w:rPr>
    </w:lvl>
    <w:lvl w:ilvl="6">
      <w:start w:val="1"/>
      <w:numFmt w:val="decimal"/>
      <w:lvlText w:val="%1."/>
      <w:lvlJc w:val="left"/>
      <w:pPr>
        <w:tabs>
          <w:tab w:val="num" w:pos="5040"/>
        </w:tabs>
        <w:ind w:left="5040" w:hanging="360"/>
      </w:pPr>
      <w:rPr>
        <w:rFonts w:ascii="Arial" w:eastAsia="Times New Roman" w:hAnsi="Arial" w:cs="Times New Roman" w:hint="default"/>
        <w:b w:val="0"/>
        <w:color w:val="000000"/>
        <w:sz w:val="24"/>
      </w:rPr>
    </w:lvl>
    <w:lvl w:ilvl="7">
      <w:start w:val="1"/>
      <w:numFmt w:val="lowerLetter"/>
      <w:lvlText w:val="%1."/>
      <w:lvlJc w:val="left"/>
      <w:pPr>
        <w:tabs>
          <w:tab w:val="num" w:pos="5760"/>
        </w:tabs>
        <w:ind w:left="5760" w:hanging="360"/>
      </w:pPr>
      <w:rPr>
        <w:rFonts w:ascii="Arial" w:eastAsia="Times New Roman" w:hAnsi="Arial" w:cs="Times New Roman" w:hint="default"/>
        <w:b w:val="0"/>
        <w:color w:val="000000"/>
        <w:sz w:val="24"/>
      </w:rPr>
    </w:lvl>
    <w:lvl w:ilvl="8">
      <w:start w:val="1"/>
      <w:numFmt w:val="lowerRoman"/>
      <w:lvlText w:val="%1."/>
      <w:lvlJc w:val="left"/>
      <w:pPr>
        <w:tabs>
          <w:tab w:val="num" w:pos="6480"/>
        </w:tabs>
        <w:ind w:left="6480" w:hanging="180"/>
      </w:pPr>
      <w:rPr>
        <w:rFonts w:ascii="Arial" w:eastAsia="Times New Roman" w:hAnsi="Arial" w:cs="Times New Roman" w:hint="default"/>
        <w:b w:val="0"/>
        <w:color w:val="000000"/>
        <w:sz w:val="24"/>
      </w:rPr>
    </w:lvl>
  </w:abstractNum>
  <w:abstractNum w:abstractNumId="32">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4"/>
  </w:num>
  <w:num w:numId="2">
    <w:abstractNumId w:val="37"/>
  </w:num>
  <w:num w:numId="3">
    <w:abstractNumId w:val="5"/>
  </w:num>
  <w:num w:numId="4">
    <w:abstractNumId w:val="36"/>
  </w:num>
  <w:num w:numId="5">
    <w:abstractNumId w:val="27"/>
  </w:num>
  <w:num w:numId="6">
    <w:abstractNumId w:val="19"/>
  </w:num>
  <w:num w:numId="7">
    <w:abstractNumId w:val="24"/>
  </w:num>
  <w:num w:numId="8">
    <w:abstractNumId w:val="25"/>
  </w:num>
  <w:num w:numId="9">
    <w:abstractNumId w:val="15"/>
  </w:num>
  <w:num w:numId="10">
    <w:abstractNumId w:val="9"/>
  </w:num>
  <w:num w:numId="11">
    <w:abstractNumId w:val="26"/>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21"/>
  </w:num>
  <w:num w:numId="20">
    <w:abstractNumId w:val="14"/>
  </w:num>
  <w:num w:numId="21">
    <w:abstractNumId w:val="29"/>
  </w:num>
  <w:num w:numId="22">
    <w:abstractNumId w:val="32"/>
  </w:num>
  <w:num w:numId="23">
    <w:abstractNumId w:val="2"/>
  </w:num>
  <w:num w:numId="24">
    <w:abstractNumId w:val="6"/>
  </w:num>
  <w:num w:numId="25">
    <w:abstractNumId w:val="30"/>
  </w:num>
  <w:num w:numId="26">
    <w:abstractNumId w:val="20"/>
  </w:num>
  <w:num w:numId="27">
    <w:abstractNumId w:val="4"/>
  </w:num>
  <w:num w:numId="28">
    <w:abstractNumId w:val="23"/>
  </w:num>
  <w:num w:numId="29">
    <w:abstractNumId w:val="12"/>
  </w:num>
  <w:num w:numId="30">
    <w:abstractNumId w:val="11"/>
  </w:num>
  <w:num w:numId="31">
    <w:abstractNumId w:val="38"/>
  </w:num>
  <w:num w:numId="32">
    <w:abstractNumId w:val="13"/>
  </w:num>
  <w:num w:numId="33">
    <w:abstractNumId w:val="33"/>
  </w:num>
  <w:num w:numId="34">
    <w:abstractNumId w:val="17"/>
  </w:num>
  <w:num w:numId="35">
    <w:abstractNumId w:val="8"/>
  </w:num>
  <w:num w:numId="36">
    <w:abstractNumId w:val="16"/>
  </w:num>
  <w:num w:numId="37">
    <w:abstractNumId w:val="2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0"/>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304EE5"/>
    <w:rsid w:val="00305047"/>
    <w:rsid w:val="00316611"/>
    <w:rsid w:val="00325B4E"/>
    <w:rsid w:val="00333386"/>
    <w:rsid w:val="00337A7C"/>
    <w:rsid w:val="00345E4A"/>
    <w:rsid w:val="003546F3"/>
    <w:rsid w:val="00370E73"/>
    <w:rsid w:val="003759A5"/>
    <w:rsid w:val="00396992"/>
    <w:rsid w:val="003B3645"/>
    <w:rsid w:val="00427C8E"/>
    <w:rsid w:val="00433D41"/>
    <w:rsid w:val="00440681"/>
    <w:rsid w:val="00445EC0"/>
    <w:rsid w:val="0044741F"/>
    <w:rsid w:val="004555A4"/>
    <w:rsid w:val="004615A2"/>
    <w:rsid w:val="004722F6"/>
    <w:rsid w:val="0047261E"/>
    <w:rsid w:val="004E1435"/>
    <w:rsid w:val="00512E85"/>
    <w:rsid w:val="00524E6C"/>
    <w:rsid w:val="00540888"/>
    <w:rsid w:val="00545D85"/>
    <w:rsid w:val="005735AA"/>
    <w:rsid w:val="0059608D"/>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B57B6"/>
    <w:rsid w:val="006C3BC4"/>
    <w:rsid w:val="006C6099"/>
    <w:rsid w:val="00704DB3"/>
    <w:rsid w:val="00711BAF"/>
    <w:rsid w:val="00725DE4"/>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B5BAC"/>
    <w:rsid w:val="009C3AAE"/>
    <w:rsid w:val="009C75A0"/>
    <w:rsid w:val="009F1494"/>
    <w:rsid w:val="00A00443"/>
    <w:rsid w:val="00A218D5"/>
    <w:rsid w:val="00A307A4"/>
    <w:rsid w:val="00A31329"/>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7376D"/>
    <w:rsid w:val="00BA5504"/>
    <w:rsid w:val="00BB7CAA"/>
    <w:rsid w:val="00BD2BA9"/>
    <w:rsid w:val="00C0190F"/>
    <w:rsid w:val="00C05042"/>
    <w:rsid w:val="00C2449B"/>
    <w:rsid w:val="00C24655"/>
    <w:rsid w:val="00C550F3"/>
    <w:rsid w:val="00C55F77"/>
    <w:rsid w:val="00C60DD3"/>
    <w:rsid w:val="00CA636C"/>
    <w:rsid w:val="00CB4756"/>
    <w:rsid w:val="00CD7D90"/>
    <w:rsid w:val="00CE208E"/>
    <w:rsid w:val="00CE69D7"/>
    <w:rsid w:val="00CF74A6"/>
    <w:rsid w:val="00D120B0"/>
    <w:rsid w:val="00D14410"/>
    <w:rsid w:val="00D21FF1"/>
    <w:rsid w:val="00D5256D"/>
    <w:rsid w:val="00D860EE"/>
    <w:rsid w:val="00D91B96"/>
    <w:rsid w:val="00D94540"/>
    <w:rsid w:val="00DA5FC6"/>
    <w:rsid w:val="00DB4354"/>
    <w:rsid w:val="00DB730D"/>
    <w:rsid w:val="00DB7F35"/>
    <w:rsid w:val="00DF327D"/>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990334273">
      <w:marLeft w:val="0"/>
      <w:marRight w:val="0"/>
      <w:marTop w:val="0"/>
      <w:marBottom w:val="0"/>
      <w:divBdr>
        <w:top w:val="none" w:sz="0" w:space="0" w:color="auto"/>
        <w:left w:val="none" w:sz="0" w:space="0" w:color="auto"/>
        <w:bottom w:val="none" w:sz="0" w:space="0" w:color="auto"/>
        <w:right w:val="none" w:sz="0" w:space="0" w:color="auto"/>
      </w:divBdr>
    </w:div>
    <w:div w:id="990334274">
      <w:marLeft w:val="0"/>
      <w:marRight w:val="0"/>
      <w:marTop w:val="0"/>
      <w:marBottom w:val="0"/>
      <w:divBdr>
        <w:top w:val="none" w:sz="0" w:space="0" w:color="auto"/>
        <w:left w:val="none" w:sz="0" w:space="0" w:color="auto"/>
        <w:bottom w:val="none" w:sz="0" w:space="0" w:color="auto"/>
        <w:right w:val="none" w:sz="0" w:space="0" w:color="auto"/>
      </w:divBdr>
    </w:div>
    <w:div w:id="990334275">
      <w:marLeft w:val="0"/>
      <w:marRight w:val="0"/>
      <w:marTop w:val="0"/>
      <w:marBottom w:val="0"/>
      <w:divBdr>
        <w:top w:val="none" w:sz="0" w:space="0" w:color="auto"/>
        <w:left w:val="none" w:sz="0" w:space="0" w:color="auto"/>
        <w:bottom w:val="none" w:sz="0" w:space="0" w:color="auto"/>
        <w:right w:val="none" w:sz="0" w:space="0" w:color="auto"/>
      </w:divBdr>
    </w:div>
    <w:div w:id="990334276">
      <w:marLeft w:val="0"/>
      <w:marRight w:val="0"/>
      <w:marTop w:val="0"/>
      <w:marBottom w:val="0"/>
      <w:divBdr>
        <w:top w:val="none" w:sz="0" w:space="0" w:color="auto"/>
        <w:left w:val="none" w:sz="0" w:space="0" w:color="auto"/>
        <w:bottom w:val="none" w:sz="0" w:space="0" w:color="auto"/>
        <w:right w:val="none" w:sz="0" w:space="0" w:color="auto"/>
      </w:divBdr>
    </w:div>
    <w:div w:id="990334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286</Words>
  <Characters>1635</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2015-10-15T06:05:00Z</dcterms:created>
  <dcterms:modified xsi:type="dcterms:W3CDTF">2015-10-15T06:05:00Z</dcterms:modified>
</cp:coreProperties>
</file>