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19/09/2022</w:t>
      </w:r>
    </w:p>
    <w:p w:rsidR="006D7B63" w:rsidRPr="000016F3" w:rsidRDefault="005E647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27/2022</w:t>
      </w:r>
    </w:p>
    <w:p w:rsidR="00D1689E" w:rsidRDefault="005E647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2522. </w:t>
      </w:r>
      <w:r w:rsidRPr="005B4653">
        <w:rPr>
          <w:rFonts w:ascii="Arial" w:eastAsia="Calibri" w:hAnsi="Arial" w:cs="Arial"/>
          <w:b/>
          <w:noProof/>
          <w:sz w:val="24"/>
          <w:szCs w:val="24"/>
        </w:rPr>
        <w:t>Mr W J Boshoff (FF Plus) to ask the Minister of Basic Education:</w:t>
      </w:r>
      <w:r w:rsidRPr="000016F3">
        <w:rPr>
          <w:rFonts w:ascii="Arial" w:eastAsia="Calibri" w:hAnsi="Arial" w:cs="Arial"/>
          <w:b/>
          <w:noProof/>
          <w:sz w:val="24"/>
          <w:szCs w:val="24"/>
          <w:lang w:val="af-ZA"/>
        </w:rPr>
        <w:t xml:space="preserve"> to ask the Minister of Basic Education:</w:t>
      </w:r>
    </w:p>
    <w:p w:rsidR="0025783A" w:rsidRDefault="005E647E">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b/>
          <w:bCs/>
          <w:sz w:val="24"/>
          <w:szCs w:val="24"/>
        </w:rPr>
        <w:t> </w:t>
      </w:r>
    </w:p>
    <w:p w:rsidR="0025783A" w:rsidRDefault="005E647E">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 xml:space="preserve">(1)       Whether her department is working on a gender-sensitivity policy document; if not, what is the position in this regard; if so, (a) what timelines are involved and (b) will she furnish Mr W J </w:t>
      </w:r>
      <w:proofErr w:type="spellStart"/>
      <w:r>
        <w:rPr>
          <w:rFonts w:ascii="Arial" w:eastAsia="Arial" w:hAnsi="Arial" w:cs="Arial"/>
          <w:sz w:val="24"/>
          <w:szCs w:val="24"/>
        </w:rPr>
        <w:t>Boshoff</w:t>
      </w:r>
      <w:proofErr w:type="spellEnd"/>
      <w:r>
        <w:rPr>
          <w:rFonts w:ascii="Arial" w:eastAsia="Arial" w:hAnsi="Arial" w:cs="Arial"/>
          <w:sz w:val="24"/>
          <w:szCs w:val="24"/>
        </w:rPr>
        <w:t xml:space="preserve"> with the proposed policy document;</w:t>
      </w:r>
    </w:p>
    <w:p w:rsidR="0025783A" w:rsidRDefault="005E647E">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(2)       which organisations are involved with the drawing up of the proposed policy document;</w:t>
      </w:r>
    </w:p>
    <w:p w:rsidR="005E647E" w:rsidRDefault="005E647E">
      <w:pPr>
        <w:spacing w:before="240" w:after="100" w:line="240" w:lineRule="auto"/>
        <w:ind w:left="1440" w:right="30"/>
        <w:jc w:val="both"/>
        <w:rPr>
          <w:rFonts w:ascii="Arial" w:eastAsia="Arial" w:hAnsi="Arial" w:cs="Arial"/>
          <w:sz w:val="24"/>
          <w:szCs w:val="24"/>
        </w:rPr>
      </w:pPr>
      <w:r>
        <w:rPr>
          <w:rFonts w:ascii="Arial" w:eastAsia="Arial" w:hAnsi="Arial" w:cs="Arial"/>
          <w:sz w:val="24"/>
          <w:szCs w:val="24"/>
        </w:rPr>
        <w:t>(3)       (a) what are the (</w:t>
      </w:r>
      <w:proofErr w:type="spellStart"/>
      <w:r>
        <w:rPr>
          <w:rFonts w:ascii="Arial" w:eastAsia="Arial" w:hAnsi="Arial" w:cs="Arial"/>
          <w:sz w:val="24"/>
          <w:szCs w:val="24"/>
        </w:rPr>
        <w:t>i</w:t>
      </w:r>
      <w:proofErr w:type="spellEnd"/>
      <w:r>
        <w:rPr>
          <w:rFonts w:ascii="Arial" w:eastAsia="Arial" w:hAnsi="Arial" w:cs="Arial"/>
          <w:sz w:val="24"/>
          <w:szCs w:val="24"/>
        </w:rPr>
        <w:t xml:space="preserve">) goals and (ii) mandate for the Social Cohesion and Equity in Education unit and (b) where will the funding for the specified unit be sourced from?   </w:t>
      </w:r>
    </w:p>
    <w:p w:rsidR="0025783A" w:rsidRDefault="005E647E">
      <w:pPr>
        <w:spacing w:before="240" w:after="100" w:line="240" w:lineRule="auto"/>
        <w:ind w:left="144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5E647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25783A" w:rsidRDefault="005E647E">
      <w:pPr>
        <w:jc w:val="both"/>
        <w:rPr>
          <w:rFonts w:ascii="Times New Roman" w:eastAsia="Times New Roman" w:hAnsi="Times New Roman" w:cs="Times New Roman"/>
          <w:sz w:val="24"/>
          <w:szCs w:val="24"/>
        </w:rPr>
      </w:pPr>
      <w:r>
        <w:rPr>
          <w:rFonts w:ascii="Arial" w:eastAsia="Arial" w:hAnsi="Arial" w:cs="Arial"/>
          <w:sz w:val="24"/>
          <w:szCs w:val="24"/>
        </w:rPr>
        <w:t>(1) The Department is not working on a gender-sensitivity policy per se. The DBE is preparing to consult on a set of guidelines for Sexual Orientation Gender Identity, Expression and Sex Characteristics.</w:t>
      </w:r>
    </w:p>
    <w:p w:rsidR="0025783A" w:rsidRDefault="005E647E">
      <w:pPr>
        <w:spacing w:before="240"/>
        <w:jc w:val="both"/>
        <w:rPr>
          <w:rFonts w:ascii="Times New Roman" w:eastAsia="Times New Roman" w:hAnsi="Times New Roman" w:cs="Times New Roman"/>
          <w:sz w:val="24"/>
          <w:szCs w:val="24"/>
        </w:rPr>
      </w:pPr>
      <w:r>
        <w:rPr>
          <w:rFonts w:ascii="Arial" w:eastAsia="Arial" w:hAnsi="Arial" w:cs="Arial"/>
          <w:sz w:val="24"/>
          <w:szCs w:val="24"/>
        </w:rPr>
        <w:t>(2) The DBE has collaborated with the Social Inclusion in Education Working Group to address the human rights and needs of gender and sexual minorities in education.</w:t>
      </w:r>
    </w:p>
    <w:p w:rsidR="0025783A" w:rsidRDefault="005E647E">
      <w:pPr>
        <w:spacing w:before="240"/>
        <w:jc w:val="both"/>
        <w:rPr>
          <w:rFonts w:ascii="Times New Roman" w:eastAsia="Times New Roman" w:hAnsi="Times New Roman" w:cs="Times New Roman"/>
          <w:sz w:val="24"/>
          <w:szCs w:val="24"/>
        </w:rPr>
      </w:pPr>
      <w:r>
        <w:rPr>
          <w:rFonts w:ascii="Arial" w:eastAsia="Arial" w:hAnsi="Arial" w:cs="Arial"/>
          <w:sz w:val="24"/>
          <w:szCs w:val="24"/>
        </w:rPr>
        <w:t>(3)(a)(</w:t>
      </w:r>
      <w:proofErr w:type="spellStart"/>
      <w:r>
        <w:rPr>
          <w:rFonts w:ascii="Arial" w:eastAsia="Arial" w:hAnsi="Arial" w:cs="Arial"/>
          <w:sz w:val="24"/>
          <w:szCs w:val="24"/>
        </w:rPr>
        <w:t>i</w:t>
      </w:r>
      <w:proofErr w:type="spellEnd"/>
      <w:r>
        <w:rPr>
          <w:rFonts w:ascii="Arial" w:eastAsia="Arial" w:hAnsi="Arial" w:cs="Arial"/>
          <w:sz w:val="24"/>
          <w:szCs w:val="24"/>
        </w:rPr>
        <w:t>)The goals of the Social Cohesion and Equity in Education unit are linked to the National Development Plan as follows: In 2030, South Africa will be a society where opportunity is not determined by race or birth right, and where citizens accept they have both rights and responsibilities. We will be a united, prosperous, non-racial, non-sexist and democratic South Africa. The Social Cohesion and Equity in Education unit translates this goal for the school setting. </w:t>
      </w:r>
    </w:p>
    <w:p w:rsidR="0025783A" w:rsidRDefault="005E647E">
      <w:pPr>
        <w:spacing w:before="240"/>
        <w:jc w:val="both"/>
        <w:rPr>
          <w:rFonts w:ascii="Times New Roman" w:eastAsia="Times New Roman" w:hAnsi="Times New Roman" w:cs="Times New Roman"/>
          <w:sz w:val="24"/>
          <w:szCs w:val="24"/>
        </w:rPr>
      </w:pPr>
      <w:r>
        <w:rPr>
          <w:rFonts w:ascii="Arial" w:eastAsia="Arial" w:hAnsi="Arial" w:cs="Arial"/>
          <w:sz w:val="24"/>
          <w:szCs w:val="24"/>
        </w:rPr>
        <w:t>(ii) The mandate of the Social Cohesion and Equity in Education unit is to lead the transformational agenda of the basic education sector, with a focus of how transformation manifests in schools. </w:t>
      </w:r>
    </w:p>
    <w:p w:rsidR="0025783A" w:rsidRDefault="005E647E">
      <w:pPr>
        <w:spacing w:before="240"/>
        <w:jc w:val="both"/>
        <w:rPr>
          <w:rFonts w:ascii="Times New Roman" w:eastAsia="Times New Roman" w:hAnsi="Times New Roman" w:cs="Times New Roman"/>
          <w:sz w:val="24"/>
          <w:szCs w:val="24"/>
        </w:rPr>
      </w:pPr>
      <w:r>
        <w:rPr>
          <w:rFonts w:ascii="Arial" w:eastAsia="Arial" w:hAnsi="Arial" w:cs="Arial"/>
          <w:sz w:val="24"/>
          <w:szCs w:val="24"/>
        </w:rPr>
        <w:t>(b) The work of the Social Cohesion and Equity in Education unit is mainly funded through the Basic Education Budget Vote. Supplementary funding sources are sometimes obtained through social partners, development agencies and international organisations to support the mandate. </w:t>
      </w:r>
      <w:bookmarkStart w:id="0" w:name="_GoBack"/>
      <w:bookmarkEnd w:id="0"/>
    </w:p>
    <w:sectPr w:rsidR="0025783A" w:rsidSect="00850E5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8C5" w:rsidRDefault="009718C5">
      <w:pPr>
        <w:spacing w:after="0" w:line="240" w:lineRule="auto"/>
      </w:pPr>
      <w:r>
        <w:separator/>
      </w:r>
    </w:p>
  </w:endnote>
  <w:endnote w:type="continuationSeparator" w:id="0">
    <w:p w:rsidR="009718C5" w:rsidRDefault="00971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8C5" w:rsidRDefault="009718C5">
      <w:pPr>
        <w:spacing w:after="0" w:line="240" w:lineRule="auto"/>
      </w:pPr>
      <w:r>
        <w:separator/>
      </w:r>
    </w:p>
  </w:footnote>
  <w:footnote w:type="continuationSeparator" w:id="0">
    <w:p w:rsidR="009718C5" w:rsidRDefault="009718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E647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E647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E647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2522. 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A6C0BB4">
      <w:start w:val="1"/>
      <w:numFmt w:val="lowerLetter"/>
      <w:lvlText w:val="(%1)"/>
      <w:lvlJc w:val="left"/>
      <w:pPr>
        <w:ind w:left="1080" w:hanging="360"/>
      </w:pPr>
      <w:rPr>
        <w:rFonts w:eastAsia="Calibri" w:hint="default"/>
        <w:sz w:val="24"/>
      </w:rPr>
    </w:lvl>
    <w:lvl w:ilvl="1" w:tplc="5922DA92" w:tentative="1">
      <w:start w:val="1"/>
      <w:numFmt w:val="lowerLetter"/>
      <w:lvlText w:val="%2."/>
      <w:lvlJc w:val="left"/>
      <w:pPr>
        <w:ind w:left="1800" w:hanging="360"/>
      </w:pPr>
    </w:lvl>
    <w:lvl w:ilvl="2" w:tplc="D0922734" w:tentative="1">
      <w:start w:val="1"/>
      <w:numFmt w:val="lowerRoman"/>
      <w:lvlText w:val="%3."/>
      <w:lvlJc w:val="right"/>
      <w:pPr>
        <w:ind w:left="2520" w:hanging="180"/>
      </w:pPr>
    </w:lvl>
    <w:lvl w:ilvl="3" w:tplc="3D8A6982" w:tentative="1">
      <w:start w:val="1"/>
      <w:numFmt w:val="decimal"/>
      <w:lvlText w:val="%4."/>
      <w:lvlJc w:val="left"/>
      <w:pPr>
        <w:ind w:left="3240" w:hanging="360"/>
      </w:pPr>
    </w:lvl>
    <w:lvl w:ilvl="4" w:tplc="28EC30DE" w:tentative="1">
      <w:start w:val="1"/>
      <w:numFmt w:val="lowerLetter"/>
      <w:lvlText w:val="%5."/>
      <w:lvlJc w:val="left"/>
      <w:pPr>
        <w:ind w:left="3960" w:hanging="360"/>
      </w:pPr>
    </w:lvl>
    <w:lvl w:ilvl="5" w:tplc="2786B83C" w:tentative="1">
      <w:start w:val="1"/>
      <w:numFmt w:val="lowerRoman"/>
      <w:lvlText w:val="%6."/>
      <w:lvlJc w:val="right"/>
      <w:pPr>
        <w:ind w:left="4680" w:hanging="180"/>
      </w:pPr>
    </w:lvl>
    <w:lvl w:ilvl="6" w:tplc="69E61A2A" w:tentative="1">
      <w:start w:val="1"/>
      <w:numFmt w:val="decimal"/>
      <w:lvlText w:val="%7."/>
      <w:lvlJc w:val="left"/>
      <w:pPr>
        <w:ind w:left="5400" w:hanging="360"/>
      </w:pPr>
    </w:lvl>
    <w:lvl w:ilvl="7" w:tplc="02FA9EA4" w:tentative="1">
      <w:start w:val="1"/>
      <w:numFmt w:val="lowerLetter"/>
      <w:lvlText w:val="%8."/>
      <w:lvlJc w:val="left"/>
      <w:pPr>
        <w:ind w:left="6120" w:hanging="360"/>
      </w:pPr>
    </w:lvl>
    <w:lvl w:ilvl="8" w:tplc="8D404FF2" w:tentative="1">
      <w:start w:val="1"/>
      <w:numFmt w:val="lowerRoman"/>
      <w:lvlText w:val="%9."/>
      <w:lvlJc w:val="right"/>
      <w:pPr>
        <w:ind w:left="6840" w:hanging="180"/>
      </w:pPr>
    </w:lvl>
  </w:abstractNum>
  <w:abstractNum w:abstractNumId="1">
    <w:nsid w:val="48202B8E"/>
    <w:multiLevelType w:val="hybridMultilevel"/>
    <w:tmpl w:val="8B24878A"/>
    <w:lvl w:ilvl="0" w:tplc="334C57CC">
      <w:start w:val="1"/>
      <w:numFmt w:val="lowerLetter"/>
      <w:lvlText w:val="(%1)"/>
      <w:lvlJc w:val="left"/>
      <w:pPr>
        <w:ind w:left="786" w:hanging="360"/>
      </w:pPr>
      <w:rPr>
        <w:rFonts w:hint="default"/>
        <w:sz w:val="24"/>
        <w:szCs w:val="24"/>
      </w:rPr>
    </w:lvl>
    <w:lvl w:ilvl="1" w:tplc="AA84212A" w:tentative="1">
      <w:start w:val="1"/>
      <w:numFmt w:val="lowerLetter"/>
      <w:lvlText w:val="%2."/>
      <w:lvlJc w:val="left"/>
      <w:pPr>
        <w:ind w:left="1506" w:hanging="360"/>
      </w:pPr>
    </w:lvl>
    <w:lvl w:ilvl="2" w:tplc="8968F032" w:tentative="1">
      <w:start w:val="1"/>
      <w:numFmt w:val="lowerRoman"/>
      <w:lvlText w:val="%3."/>
      <w:lvlJc w:val="right"/>
      <w:pPr>
        <w:ind w:left="2226" w:hanging="180"/>
      </w:pPr>
    </w:lvl>
    <w:lvl w:ilvl="3" w:tplc="5A20DF58" w:tentative="1">
      <w:start w:val="1"/>
      <w:numFmt w:val="decimal"/>
      <w:lvlText w:val="%4."/>
      <w:lvlJc w:val="left"/>
      <w:pPr>
        <w:ind w:left="2946" w:hanging="360"/>
      </w:pPr>
    </w:lvl>
    <w:lvl w:ilvl="4" w:tplc="E6FA8B5E" w:tentative="1">
      <w:start w:val="1"/>
      <w:numFmt w:val="lowerLetter"/>
      <w:lvlText w:val="%5."/>
      <w:lvlJc w:val="left"/>
      <w:pPr>
        <w:ind w:left="3666" w:hanging="360"/>
      </w:pPr>
    </w:lvl>
    <w:lvl w:ilvl="5" w:tplc="07B8880A" w:tentative="1">
      <w:start w:val="1"/>
      <w:numFmt w:val="lowerRoman"/>
      <w:lvlText w:val="%6."/>
      <w:lvlJc w:val="right"/>
      <w:pPr>
        <w:ind w:left="4386" w:hanging="180"/>
      </w:pPr>
    </w:lvl>
    <w:lvl w:ilvl="6" w:tplc="564AB38C" w:tentative="1">
      <w:start w:val="1"/>
      <w:numFmt w:val="decimal"/>
      <w:lvlText w:val="%7."/>
      <w:lvlJc w:val="left"/>
      <w:pPr>
        <w:ind w:left="5106" w:hanging="360"/>
      </w:pPr>
    </w:lvl>
    <w:lvl w:ilvl="7" w:tplc="A8BE3092" w:tentative="1">
      <w:start w:val="1"/>
      <w:numFmt w:val="lowerLetter"/>
      <w:lvlText w:val="%8."/>
      <w:lvlJc w:val="left"/>
      <w:pPr>
        <w:ind w:left="5826" w:hanging="360"/>
      </w:pPr>
    </w:lvl>
    <w:lvl w:ilvl="8" w:tplc="A6C8C40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5783A"/>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1FB8"/>
    <w:rsid w:val="005B389D"/>
    <w:rsid w:val="005B4653"/>
    <w:rsid w:val="005C4AB6"/>
    <w:rsid w:val="005E647E"/>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0E5F"/>
    <w:rsid w:val="00857A1D"/>
    <w:rsid w:val="0088038C"/>
    <w:rsid w:val="00881A37"/>
    <w:rsid w:val="0089048C"/>
    <w:rsid w:val="008A4BFC"/>
    <w:rsid w:val="008E742B"/>
    <w:rsid w:val="00912139"/>
    <w:rsid w:val="009132A2"/>
    <w:rsid w:val="00937995"/>
    <w:rsid w:val="009434F5"/>
    <w:rsid w:val="009453F5"/>
    <w:rsid w:val="0094626A"/>
    <w:rsid w:val="0095592B"/>
    <w:rsid w:val="009718C5"/>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E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57F4-2023-4883-96B7-65B8BBAD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2022-10-12T07:55:00Z</dcterms:created>
  <dcterms:modified xsi:type="dcterms:W3CDTF">2022-10-12T07:55:00Z</dcterms:modified>
</cp:coreProperties>
</file>