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5A1B938F" wp14:editId="6EF8BAB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FA11D8">
      <w:pPr>
        <w:tabs>
          <w:tab w:val="left" w:pos="144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BC11E1">
        <w:rPr>
          <w:rFonts w:cs="Arial"/>
          <w:b/>
          <w:sz w:val="24"/>
          <w:szCs w:val="24"/>
          <w:lang w:val="en-US" w:eastAsia="en-US"/>
        </w:rPr>
        <w:tab/>
      </w:r>
      <w:r w:rsidR="007C3898">
        <w:rPr>
          <w:rFonts w:cs="Arial"/>
          <w:b/>
          <w:sz w:val="24"/>
          <w:szCs w:val="24"/>
          <w:lang w:val="en-US" w:eastAsia="en-US"/>
        </w:rPr>
        <w:t>2521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003935" w:rsidRPr="00003935">
        <w:rPr>
          <w:rFonts w:eastAsia="Calibri" w:cs="Arial"/>
          <w:b/>
          <w:sz w:val="24"/>
          <w:szCs w:val="24"/>
          <w:lang w:eastAsia="en-US"/>
        </w:rPr>
        <w:t>NW280</w:t>
      </w:r>
      <w:r w:rsidR="007C3898">
        <w:rPr>
          <w:rFonts w:eastAsia="Calibri" w:cs="Arial"/>
          <w:b/>
          <w:sz w:val="24"/>
          <w:szCs w:val="24"/>
          <w:lang w:eastAsia="en-US"/>
        </w:rPr>
        <w:t>8</w:t>
      </w:r>
      <w:r w:rsidR="00003935" w:rsidRPr="00003935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C11E1">
        <w:rPr>
          <w:rFonts w:cs="Arial"/>
          <w:b/>
          <w:sz w:val="24"/>
          <w:szCs w:val="24"/>
          <w:lang w:val="en-US" w:eastAsia="en-US"/>
        </w:rPr>
        <w:tab/>
      </w:r>
      <w:r w:rsidR="00003935">
        <w:rPr>
          <w:rFonts w:cs="Arial"/>
          <w:b/>
          <w:sz w:val="24"/>
          <w:szCs w:val="24"/>
          <w:lang w:val="en-US" w:eastAsia="en-US"/>
        </w:rPr>
        <w:t>No. 28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C11E1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03935">
        <w:rPr>
          <w:rFonts w:cs="Arial"/>
          <w:b/>
          <w:sz w:val="24"/>
          <w:szCs w:val="24"/>
        </w:rPr>
        <w:t>31</w:t>
      </w:r>
      <w:r w:rsidR="00EC598A">
        <w:rPr>
          <w:rFonts w:cs="Arial"/>
          <w:b/>
          <w:sz w:val="24"/>
          <w:szCs w:val="24"/>
        </w:rPr>
        <w:t xml:space="preserve"> </w:t>
      </w:r>
      <w:r w:rsidR="004D2E31">
        <w:rPr>
          <w:rFonts w:cs="Arial"/>
          <w:b/>
          <w:sz w:val="24"/>
          <w:szCs w:val="24"/>
        </w:rPr>
        <w:t>AUGUST</w:t>
      </w:r>
      <w:r w:rsidR="00EC598A">
        <w:rPr>
          <w:rFonts w:cs="Arial"/>
          <w:b/>
          <w:sz w:val="24"/>
          <w:szCs w:val="24"/>
        </w:rPr>
        <w:t xml:space="preserve"> </w:t>
      </w:r>
      <w:r w:rsidR="001372AA">
        <w:rPr>
          <w:rFonts w:cs="Arial"/>
          <w:b/>
          <w:sz w:val="24"/>
          <w:szCs w:val="24"/>
        </w:rPr>
        <w:t>2018</w:t>
      </w:r>
    </w:p>
    <w:p w:rsidR="00E526CF" w:rsidRPr="001623FC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 xml:space="preserve">DATE </w:t>
      </w:r>
      <w:r w:rsidRPr="001623FC">
        <w:rPr>
          <w:rFonts w:cs="Arial"/>
          <w:b/>
          <w:sz w:val="24"/>
          <w:szCs w:val="24"/>
          <w:lang w:val="en-US" w:eastAsia="en-US"/>
        </w:rPr>
        <w:t>OF REPLY:</w:t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  <w:t xml:space="preserve">     </w:t>
      </w:r>
      <w:r w:rsidR="00BC11E1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F76576" w:rsidRPr="001623FC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EC598A" w:rsidRPr="001623FC">
        <w:rPr>
          <w:rFonts w:cs="Arial"/>
          <w:b/>
          <w:sz w:val="24"/>
          <w:szCs w:val="24"/>
          <w:lang w:val="en-US" w:eastAsia="en-US"/>
        </w:rPr>
        <w:t xml:space="preserve">  </w:t>
      </w:r>
      <w:r w:rsidR="00E25E47" w:rsidRPr="001623FC">
        <w:rPr>
          <w:rFonts w:cs="Arial"/>
          <w:b/>
          <w:sz w:val="24"/>
          <w:szCs w:val="24"/>
          <w:lang w:val="en-US" w:eastAsia="en-US"/>
        </w:rPr>
        <w:t xml:space="preserve">  </w:t>
      </w:r>
      <w:r w:rsidR="00463206">
        <w:rPr>
          <w:rFonts w:cs="Arial"/>
          <w:b/>
          <w:sz w:val="24"/>
          <w:szCs w:val="24"/>
          <w:lang w:val="en-US" w:eastAsia="en-US"/>
        </w:rPr>
        <w:t>01 OCTOBER</w:t>
      </w:r>
      <w:r w:rsidR="004D2E31">
        <w:rPr>
          <w:rFonts w:cs="Arial"/>
          <w:b/>
          <w:sz w:val="24"/>
          <w:szCs w:val="24"/>
          <w:lang w:val="en-US" w:eastAsia="en-US"/>
        </w:rPr>
        <w:t xml:space="preserve"> </w:t>
      </w:r>
      <w:r w:rsidR="001372AA" w:rsidRPr="001623FC">
        <w:rPr>
          <w:rFonts w:cs="Arial"/>
          <w:b/>
          <w:sz w:val="24"/>
          <w:szCs w:val="24"/>
          <w:lang w:val="en-US" w:eastAsia="en-US"/>
        </w:rPr>
        <w:t>2018</w:t>
      </w:r>
      <w:r w:rsidR="00E66692" w:rsidRPr="001623FC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DF0F83" w:rsidRPr="000A046A" w:rsidRDefault="007C3898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2521</w:t>
      </w:r>
      <w:r w:rsidR="00EE2AEC" w:rsidRPr="000A046A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0A046A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0A046A" w:rsidRPr="000A046A">
        <w:rPr>
          <w:rFonts w:eastAsia="Calibri" w:cs="Arial"/>
          <w:b/>
          <w:sz w:val="24"/>
          <w:szCs w:val="24"/>
          <w:lang w:val="en-GB" w:eastAsia="en-US"/>
        </w:rPr>
        <w:t xml:space="preserve">Dr M J Figg (DA) </w:t>
      </w:r>
      <w:r w:rsidR="00DF0F83" w:rsidRPr="000A046A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7C3898" w:rsidRPr="007C3898" w:rsidRDefault="007C3898" w:rsidP="00463206">
      <w:pPr>
        <w:spacing w:before="100" w:beforeAutospacing="1" w:line="300" w:lineRule="auto"/>
        <w:outlineLvl w:val="0"/>
        <w:rPr>
          <w:rFonts w:eastAsia="Calibri" w:cs="Arial"/>
          <w:b/>
          <w:sz w:val="24"/>
          <w:szCs w:val="24"/>
          <w:lang w:val="en-GB"/>
        </w:rPr>
      </w:pPr>
      <w:r w:rsidRPr="00357ECF">
        <w:rPr>
          <w:rFonts w:cs="Arial"/>
          <w:sz w:val="24"/>
          <w:szCs w:val="24"/>
          <w:lang w:val="en-GB"/>
        </w:rPr>
        <w:t>What was the total (a) cost for administering his department’s receipts in the (i) 2016-17 and (ii) 2017-18 financial years and (b) amount received in receipts in each case?</w:t>
      </w:r>
      <w:r w:rsidRPr="007C3898">
        <w:rPr>
          <w:rFonts w:eastAsia="Calibri" w:cs="Arial"/>
          <w:sz w:val="24"/>
          <w:szCs w:val="24"/>
          <w:lang w:val="en-GB"/>
        </w:rPr>
        <w:tab/>
      </w:r>
      <w:r>
        <w:rPr>
          <w:rFonts w:eastAsia="Calibri" w:cs="Arial"/>
          <w:sz w:val="24"/>
          <w:szCs w:val="24"/>
          <w:lang w:val="en-GB"/>
        </w:rPr>
        <w:tab/>
      </w:r>
      <w:r>
        <w:rPr>
          <w:rFonts w:eastAsia="Calibri" w:cs="Arial"/>
          <w:sz w:val="24"/>
          <w:szCs w:val="24"/>
          <w:lang w:val="en-GB"/>
        </w:rPr>
        <w:tab/>
      </w:r>
      <w:r>
        <w:rPr>
          <w:rFonts w:eastAsia="Calibri" w:cs="Arial"/>
          <w:sz w:val="24"/>
          <w:szCs w:val="24"/>
          <w:lang w:val="en-GB"/>
        </w:rPr>
        <w:tab/>
      </w:r>
      <w:r>
        <w:rPr>
          <w:rFonts w:eastAsia="Calibri" w:cs="Arial"/>
          <w:sz w:val="24"/>
          <w:szCs w:val="24"/>
          <w:lang w:val="en-GB"/>
        </w:rPr>
        <w:tab/>
      </w:r>
      <w:r>
        <w:rPr>
          <w:rFonts w:eastAsia="Calibri" w:cs="Arial"/>
          <w:sz w:val="24"/>
          <w:szCs w:val="24"/>
          <w:lang w:val="en-GB"/>
        </w:rPr>
        <w:tab/>
      </w:r>
      <w:r>
        <w:rPr>
          <w:rFonts w:eastAsia="Calibri" w:cs="Arial"/>
          <w:sz w:val="24"/>
          <w:szCs w:val="24"/>
          <w:lang w:val="en-GB"/>
        </w:rPr>
        <w:tab/>
      </w:r>
      <w:r>
        <w:rPr>
          <w:rFonts w:eastAsia="Calibri" w:cs="Arial"/>
          <w:sz w:val="24"/>
          <w:szCs w:val="24"/>
          <w:lang w:val="en-GB"/>
        </w:rPr>
        <w:tab/>
      </w:r>
      <w:r>
        <w:rPr>
          <w:rFonts w:eastAsia="Calibri" w:cs="Arial"/>
          <w:sz w:val="24"/>
          <w:szCs w:val="24"/>
          <w:lang w:val="en-GB"/>
        </w:rPr>
        <w:tab/>
      </w:r>
      <w:r>
        <w:rPr>
          <w:rFonts w:eastAsia="Calibri" w:cs="Arial"/>
          <w:sz w:val="24"/>
          <w:szCs w:val="24"/>
          <w:lang w:val="en-GB"/>
        </w:rPr>
        <w:tab/>
      </w:r>
      <w:r>
        <w:rPr>
          <w:rFonts w:eastAsia="Calibri" w:cs="Arial"/>
          <w:sz w:val="24"/>
          <w:szCs w:val="24"/>
          <w:lang w:val="en-GB"/>
        </w:rPr>
        <w:tab/>
      </w:r>
      <w:r>
        <w:rPr>
          <w:rFonts w:eastAsia="Calibri" w:cs="Arial"/>
          <w:sz w:val="24"/>
          <w:szCs w:val="24"/>
          <w:lang w:val="en-GB"/>
        </w:rPr>
        <w:tab/>
        <w:t xml:space="preserve">          </w:t>
      </w:r>
      <w:r w:rsidRPr="007C3898">
        <w:rPr>
          <w:rFonts w:eastAsia="Calibri" w:cs="Arial"/>
          <w:sz w:val="24"/>
          <w:szCs w:val="24"/>
          <w:lang w:val="en-GB"/>
        </w:rPr>
        <w:tab/>
      </w:r>
      <w:r>
        <w:rPr>
          <w:rFonts w:eastAsia="Calibri" w:cs="Arial"/>
          <w:sz w:val="24"/>
          <w:szCs w:val="24"/>
          <w:lang w:val="en-GB"/>
        </w:rPr>
        <w:t xml:space="preserve">   </w:t>
      </w:r>
      <w:r w:rsidRPr="00DB0AED">
        <w:rPr>
          <w:rFonts w:eastAsia="Calibri" w:cs="Arial"/>
          <w:b/>
          <w:sz w:val="20"/>
          <w:lang w:val="en-GB"/>
        </w:rPr>
        <w:t>NW2808E</w:t>
      </w:r>
    </w:p>
    <w:p w:rsidR="004D2F24" w:rsidRPr="000A046A" w:rsidRDefault="000108DB" w:rsidP="00463206">
      <w:pPr>
        <w:spacing w:before="100" w:beforeAutospacing="1" w:after="100" w:afterAutospacing="1" w:line="300" w:lineRule="auto"/>
        <w:outlineLvl w:val="0"/>
        <w:rPr>
          <w:rFonts w:cs="Arial"/>
          <w:b/>
          <w:sz w:val="24"/>
          <w:szCs w:val="24"/>
          <w:lang w:eastAsia="en-US"/>
        </w:rPr>
      </w:pPr>
      <w:r w:rsidRPr="000A046A">
        <w:rPr>
          <w:rFonts w:cs="Arial"/>
          <w:b/>
          <w:sz w:val="24"/>
          <w:szCs w:val="24"/>
          <w:lang w:eastAsia="en-US"/>
        </w:rPr>
        <w:t>___</w:t>
      </w:r>
      <w:r w:rsidR="004D2E31" w:rsidRPr="000A046A">
        <w:rPr>
          <w:rFonts w:cs="Arial"/>
          <w:b/>
          <w:sz w:val="24"/>
          <w:szCs w:val="24"/>
          <w:lang w:eastAsia="en-US"/>
        </w:rPr>
        <w:t>_</w:t>
      </w:r>
      <w:r w:rsidRPr="000A046A">
        <w:rPr>
          <w:rFonts w:cs="Arial"/>
          <w:b/>
          <w:sz w:val="24"/>
          <w:szCs w:val="24"/>
          <w:lang w:eastAsia="en-US"/>
        </w:rPr>
        <w:t>_________________</w:t>
      </w:r>
      <w:r w:rsidR="004D2F24" w:rsidRPr="000A046A">
        <w:rPr>
          <w:rFonts w:cs="Arial"/>
          <w:b/>
          <w:sz w:val="24"/>
          <w:szCs w:val="24"/>
          <w:lang w:eastAsia="en-US"/>
        </w:rPr>
        <w:t>_______</w:t>
      </w:r>
      <w:r w:rsidR="00E526CF" w:rsidRPr="000A046A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CF3BB4" w:rsidRPr="000A046A">
        <w:rPr>
          <w:rFonts w:cs="Arial"/>
          <w:b/>
          <w:sz w:val="24"/>
          <w:szCs w:val="24"/>
          <w:lang w:eastAsia="en-US"/>
        </w:rPr>
        <w:t>______</w:t>
      </w:r>
    </w:p>
    <w:p w:rsidR="00DB0AED" w:rsidRDefault="00DB0AED" w:rsidP="00463206">
      <w:pPr>
        <w:spacing w:line="300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DB0AED" w:rsidRDefault="00DB0AED" w:rsidP="00463206">
      <w:pPr>
        <w:spacing w:line="300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463206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DB0AED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E13322" w:rsidRDefault="00E13322" w:rsidP="00463206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824B71" w:rsidRDefault="00824B71" w:rsidP="00463206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E84F96" w:rsidRPr="00E07544" w:rsidRDefault="00E84F96" w:rsidP="00463206">
      <w:pPr>
        <w:pStyle w:val="ListParagraph"/>
        <w:numPr>
          <w:ilvl w:val="0"/>
          <w:numId w:val="6"/>
        </w:numPr>
        <w:spacing w:line="300" w:lineRule="auto"/>
        <w:ind w:left="450" w:hanging="450"/>
        <w:rPr>
          <w:rFonts w:cs="Arial"/>
          <w:sz w:val="24"/>
          <w:szCs w:val="24"/>
          <w:lang w:eastAsia="en-US"/>
        </w:rPr>
      </w:pPr>
      <w:r w:rsidRPr="00E07544">
        <w:rPr>
          <w:rFonts w:cs="Arial"/>
          <w:sz w:val="24"/>
          <w:szCs w:val="24"/>
          <w:lang w:eastAsia="en-US"/>
        </w:rPr>
        <w:t>The costs for the administration of receipts</w:t>
      </w:r>
      <w:r w:rsidR="00BC11E1" w:rsidRPr="00E07544">
        <w:rPr>
          <w:rFonts w:cs="Arial"/>
          <w:sz w:val="24"/>
          <w:szCs w:val="24"/>
          <w:lang w:eastAsia="en-US"/>
        </w:rPr>
        <w:t>/revenue</w:t>
      </w:r>
      <w:r w:rsidRPr="00E07544">
        <w:rPr>
          <w:rFonts w:cs="Arial"/>
          <w:sz w:val="24"/>
          <w:szCs w:val="24"/>
          <w:lang w:eastAsia="en-US"/>
        </w:rPr>
        <w:t xml:space="preserve"> are limited to the salary of the cashier, and below are the costs per financial year:</w:t>
      </w:r>
    </w:p>
    <w:p w:rsidR="00622C5B" w:rsidRPr="00892A07" w:rsidRDefault="00622C5B" w:rsidP="00463206">
      <w:pPr>
        <w:pStyle w:val="ListParagraph"/>
        <w:spacing w:line="300" w:lineRule="auto"/>
        <w:ind w:left="360"/>
        <w:rPr>
          <w:rFonts w:cs="Arial"/>
          <w:sz w:val="24"/>
          <w:szCs w:val="24"/>
          <w:lang w:eastAsia="en-US"/>
        </w:rPr>
      </w:pPr>
    </w:p>
    <w:p w:rsidR="00E84F96" w:rsidRPr="00622C5B" w:rsidRDefault="00E84F96" w:rsidP="00463206">
      <w:pPr>
        <w:pStyle w:val="ListParagraph"/>
        <w:numPr>
          <w:ilvl w:val="0"/>
          <w:numId w:val="3"/>
        </w:numPr>
        <w:spacing w:line="300" w:lineRule="auto"/>
        <w:ind w:left="990"/>
        <w:rPr>
          <w:rFonts w:cs="Arial"/>
          <w:sz w:val="24"/>
          <w:szCs w:val="24"/>
          <w:lang w:eastAsia="en-US"/>
        </w:rPr>
      </w:pPr>
      <w:r w:rsidRPr="00622C5B">
        <w:rPr>
          <w:rFonts w:cs="Arial"/>
          <w:sz w:val="24"/>
          <w:szCs w:val="24"/>
          <w:lang w:eastAsia="en-US"/>
        </w:rPr>
        <w:t>2016/17</w:t>
      </w:r>
      <w:r w:rsidR="000A2D23" w:rsidRPr="00622C5B">
        <w:rPr>
          <w:rFonts w:cs="Arial"/>
          <w:sz w:val="24"/>
          <w:szCs w:val="24"/>
          <w:lang w:eastAsia="en-US"/>
        </w:rPr>
        <w:tab/>
        <w:t>-</w:t>
      </w:r>
      <w:r w:rsidR="000A2D23" w:rsidRPr="00622C5B">
        <w:rPr>
          <w:rFonts w:cs="Arial"/>
          <w:sz w:val="24"/>
          <w:szCs w:val="24"/>
          <w:lang w:eastAsia="en-US"/>
        </w:rPr>
        <w:tab/>
        <w:t>R</w:t>
      </w:r>
      <w:r w:rsidR="00BD08A2" w:rsidRPr="00622C5B">
        <w:rPr>
          <w:rFonts w:cs="Arial"/>
          <w:sz w:val="24"/>
          <w:szCs w:val="24"/>
          <w:lang w:eastAsia="en-US"/>
        </w:rPr>
        <w:t>325</w:t>
      </w:r>
      <w:r w:rsidR="00463206">
        <w:rPr>
          <w:rFonts w:cs="Arial"/>
          <w:sz w:val="24"/>
          <w:szCs w:val="24"/>
          <w:lang w:eastAsia="en-US"/>
        </w:rPr>
        <w:t> </w:t>
      </w:r>
      <w:r w:rsidR="00BD08A2" w:rsidRPr="00622C5B">
        <w:rPr>
          <w:rFonts w:cs="Arial"/>
          <w:sz w:val="24"/>
          <w:szCs w:val="24"/>
          <w:lang w:eastAsia="en-US"/>
        </w:rPr>
        <w:t>869</w:t>
      </w:r>
      <w:r w:rsidR="00463206">
        <w:rPr>
          <w:rFonts w:cs="Arial"/>
          <w:sz w:val="24"/>
          <w:szCs w:val="24"/>
          <w:lang w:eastAsia="en-US"/>
        </w:rPr>
        <w:t>.00</w:t>
      </w:r>
    </w:p>
    <w:p w:rsidR="00E84F96" w:rsidRPr="00622C5B" w:rsidRDefault="00E84F96" w:rsidP="00463206">
      <w:pPr>
        <w:pStyle w:val="ListParagraph"/>
        <w:numPr>
          <w:ilvl w:val="0"/>
          <w:numId w:val="3"/>
        </w:numPr>
        <w:spacing w:line="300" w:lineRule="auto"/>
        <w:ind w:left="990"/>
        <w:rPr>
          <w:rFonts w:cs="Arial"/>
          <w:sz w:val="24"/>
          <w:szCs w:val="24"/>
          <w:lang w:eastAsia="en-US"/>
        </w:rPr>
      </w:pPr>
      <w:r w:rsidRPr="00622C5B">
        <w:rPr>
          <w:rFonts w:cs="Arial"/>
          <w:sz w:val="24"/>
          <w:szCs w:val="24"/>
          <w:lang w:eastAsia="en-US"/>
        </w:rPr>
        <w:t xml:space="preserve">2017/18 </w:t>
      </w:r>
      <w:r w:rsidR="000A2D23" w:rsidRPr="00622C5B">
        <w:rPr>
          <w:rFonts w:cs="Arial"/>
          <w:sz w:val="24"/>
          <w:szCs w:val="24"/>
          <w:lang w:eastAsia="en-US"/>
        </w:rPr>
        <w:tab/>
        <w:t>-</w:t>
      </w:r>
      <w:r w:rsidR="000A2D23" w:rsidRPr="00622C5B">
        <w:rPr>
          <w:rFonts w:cs="Arial"/>
          <w:sz w:val="24"/>
          <w:szCs w:val="24"/>
          <w:lang w:eastAsia="en-US"/>
        </w:rPr>
        <w:tab/>
        <w:t>R</w:t>
      </w:r>
      <w:r w:rsidR="00463206">
        <w:rPr>
          <w:rFonts w:cs="Arial"/>
          <w:sz w:val="24"/>
          <w:szCs w:val="24"/>
          <w:lang w:eastAsia="en-US"/>
        </w:rPr>
        <w:t>335 916.00</w:t>
      </w:r>
    </w:p>
    <w:p w:rsidR="00E84F96" w:rsidRDefault="00E84F96" w:rsidP="00463206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E84F96" w:rsidRPr="00892A07" w:rsidRDefault="00E84F96" w:rsidP="00463206">
      <w:pPr>
        <w:spacing w:line="300" w:lineRule="auto"/>
        <w:ind w:left="450"/>
        <w:rPr>
          <w:rFonts w:cs="Arial"/>
          <w:sz w:val="24"/>
          <w:szCs w:val="24"/>
          <w:lang w:eastAsia="en-US"/>
        </w:rPr>
      </w:pPr>
      <w:r w:rsidRPr="00892A07">
        <w:rPr>
          <w:rFonts w:cs="Arial"/>
          <w:sz w:val="24"/>
          <w:szCs w:val="24"/>
          <w:lang w:eastAsia="en-US"/>
        </w:rPr>
        <w:t>In addition to receipt/revenue management for the Department, the cashier is responsible for the following functions:</w:t>
      </w:r>
    </w:p>
    <w:p w:rsidR="009255B3" w:rsidRPr="009255B3" w:rsidRDefault="00463206" w:rsidP="00463206">
      <w:pPr>
        <w:pStyle w:val="ListParagraph"/>
        <w:numPr>
          <w:ilvl w:val="0"/>
          <w:numId w:val="4"/>
        </w:numPr>
        <w:spacing w:line="300" w:lineRule="auto"/>
        <w:ind w:left="81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m</w:t>
      </w:r>
      <w:r w:rsidR="00E84F96" w:rsidRPr="009255B3">
        <w:rPr>
          <w:rFonts w:cs="Arial"/>
          <w:sz w:val="24"/>
          <w:szCs w:val="24"/>
          <w:lang w:eastAsia="en-US"/>
        </w:rPr>
        <w:t>anagement of the petty cash</w:t>
      </w:r>
      <w:r w:rsidR="009255B3" w:rsidRPr="009255B3">
        <w:rPr>
          <w:rFonts w:cs="Arial"/>
          <w:sz w:val="24"/>
          <w:szCs w:val="24"/>
          <w:lang w:eastAsia="en-US"/>
        </w:rPr>
        <w:t xml:space="preserve"> - Giving out</w:t>
      </w:r>
      <w:r w:rsidR="00174CA1">
        <w:rPr>
          <w:rFonts w:cs="Arial"/>
          <w:sz w:val="24"/>
          <w:szCs w:val="24"/>
          <w:lang w:eastAsia="en-US"/>
        </w:rPr>
        <w:t xml:space="preserve"> the petty cash, reconciliation</w:t>
      </w:r>
      <w:r w:rsidR="009255B3" w:rsidRPr="009255B3">
        <w:rPr>
          <w:rFonts w:cs="Arial"/>
          <w:sz w:val="24"/>
          <w:szCs w:val="24"/>
          <w:lang w:eastAsia="en-US"/>
        </w:rPr>
        <w:t>, repleni</w:t>
      </w:r>
      <w:r>
        <w:rPr>
          <w:rFonts w:cs="Arial"/>
          <w:sz w:val="24"/>
          <w:szCs w:val="24"/>
          <w:lang w:eastAsia="en-US"/>
        </w:rPr>
        <w:t>shment and safe-keeping thereof;</w:t>
      </w:r>
    </w:p>
    <w:p w:rsidR="00174CA1" w:rsidRDefault="00463206" w:rsidP="00463206">
      <w:pPr>
        <w:pStyle w:val="ListParagraph"/>
        <w:numPr>
          <w:ilvl w:val="0"/>
          <w:numId w:val="5"/>
        </w:numPr>
        <w:spacing w:line="300" w:lineRule="auto"/>
        <w:ind w:left="81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>r</w:t>
      </w:r>
      <w:r w:rsidR="009255B3" w:rsidRPr="009255B3">
        <w:rPr>
          <w:rFonts w:cs="Arial"/>
          <w:sz w:val="24"/>
          <w:szCs w:val="24"/>
          <w:lang w:eastAsia="en-US"/>
        </w:rPr>
        <w:t>eceiving and safe</w:t>
      </w:r>
      <w:r w:rsidR="00DB0AED">
        <w:rPr>
          <w:rFonts w:cs="Arial"/>
          <w:sz w:val="24"/>
          <w:szCs w:val="24"/>
          <w:lang w:eastAsia="en-US"/>
        </w:rPr>
        <w:t>keeping cash, i</w:t>
      </w:r>
      <w:r w:rsidR="00174CA1">
        <w:rPr>
          <w:rFonts w:cs="Arial"/>
          <w:sz w:val="24"/>
          <w:szCs w:val="24"/>
          <w:lang w:eastAsia="en-US"/>
        </w:rPr>
        <w:t>ssuing of</w:t>
      </w:r>
      <w:r w:rsidR="009255B3" w:rsidRPr="009255B3">
        <w:rPr>
          <w:rFonts w:cs="Arial"/>
          <w:sz w:val="24"/>
          <w:szCs w:val="24"/>
          <w:lang w:eastAsia="en-US"/>
        </w:rPr>
        <w:t xml:space="preserve"> receipts, reconciliation and safe-keeping of the </w:t>
      </w:r>
      <w:r w:rsidR="00DB0AED">
        <w:rPr>
          <w:rFonts w:cs="Arial"/>
          <w:sz w:val="24"/>
          <w:szCs w:val="24"/>
          <w:lang w:eastAsia="en-US"/>
        </w:rPr>
        <w:t>cash</w:t>
      </w:r>
      <w:r>
        <w:rPr>
          <w:rFonts w:cs="Arial"/>
          <w:sz w:val="24"/>
          <w:szCs w:val="24"/>
          <w:lang w:eastAsia="en-US"/>
        </w:rPr>
        <w:t>;</w:t>
      </w:r>
      <w:r w:rsidR="009255B3" w:rsidRPr="009255B3">
        <w:rPr>
          <w:rFonts w:cs="Arial"/>
          <w:sz w:val="24"/>
          <w:szCs w:val="24"/>
          <w:lang w:eastAsia="en-US"/>
        </w:rPr>
        <w:t xml:space="preserve"> </w:t>
      </w:r>
    </w:p>
    <w:p w:rsidR="009255B3" w:rsidRPr="009255B3" w:rsidRDefault="00463206" w:rsidP="00463206">
      <w:pPr>
        <w:pStyle w:val="ListParagraph"/>
        <w:numPr>
          <w:ilvl w:val="0"/>
          <w:numId w:val="5"/>
        </w:numPr>
        <w:spacing w:line="300" w:lineRule="auto"/>
        <w:ind w:left="81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d</w:t>
      </w:r>
      <w:r w:rsidR="009255B3" w:rsidRPr="009255B3">
        <w:rPr>
          <w:rFonts w:cs="Arial"/>
          <w:sz w:val="24"/>
          <w:szCs w:val="24"/>
          <w:lang w:eastAsia="en-US"/>
        </w:rPr>
        <w:t xml:space="preserve">eposit </w:t>
      </w:r>
      <w:r w:rsidR="00DB0AED">
        <w:rPr>
          <w:rFonts w:cs="Arial"/>
          <w:sz w:val="24"/>
          <w:szCs w:val="24"/>
          <w:lang w:eastAsia="en-US"/>
        </w:rPr>
        <w:t>cash</w:t>
      </w:r>
      <w:r w:rsidR="009255B3" w:rsidRPr="009255B3">
        <w:rPr>
          <w:rFonts w:cs="Arial"/>
          <w:sz w:val="24"/>
          <w:szCs w:val="24"/>
          <w:lang w:eastAsia="en-US"/>
        </w:rPr>
        <w:t xml:space="preserve"> received into the Department’s </w:t>
      </w:r>
      <w:r w:rsidR="00DB0AED">
        <w:rPr>
          <w:rFonts w:cs="Arial"/>
          <w:sz w:val="24"/>
          <w:szCs w:val="24"/>
          <w:lang w:eastAsia="en-US"/>
        </w:rPr>
        <w:t xml:space="preserve">bank </w:t>
      </w:r>
      <w:r>
        <w:rPr>
          <w:rFonts w:cs="Arial"/>
          <w:sz w:val="24"/>
          <w:szCs w:val="24"/>
          <w:lang w:eastAsia="en-US"/>
        </w:rPr>
        <w:t>account;</w:t>
      </w:r>
    </w:p>
    <w:p w:rsidR="009255B3" w:rsidRPr="009255B3" w:rsidRDefault="00463206" w:rsidP="00463206">
      <w:pPr>
        <w:pStyle w:val="ListParagraph"/>
        <w:numPr>
          <w:ilvl w:val="0"/>
          <w:numId w:val="5"/>
        </w:numPr>
        <w:spacing w:line="300" w:lineRule="auto"/>
        <w:ind w:left="81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c</w:t>
      </w:r>
      <w:r w:rsidR="009255B3" w:rsidRPr="009255B3">
        <w:rPr>
          <w:rFonts w:cs="Arial"/>
          <w:sz w:val="24"/>
          <w:szCs w:val="24"/>
          <w:lang w:eastAsia="en-US"/>
        </w:rPr>
        <w:t>apturing o</w:t>
      </w:r>
      <w:r w:rsidR="00174CA1">
        <w:rPr>
          <w:rFonts w:cs="Arial"/>
          <w:sz w:val="24"/>
          <w:szCs w:val="24"/>
          <w:lang w:eastAsia="en-US"/>
        </w:rPr>
        <w:t>f sundry payments</w:t>
      </w:r>
      <w:r>
        <w:rPr>
          <w:rFonts w:cs="Arial"/>
          <w:sz w:val="24"/>
          <w:szCs w:val="24"/>
          <w:lang w:eastAsia="en-US"/>
        </w:rPr>
        <w:t>;</w:t>
      </w:r>
      <w:r w:rsidR="00174CA1">
        <w:rPr>
          <w:rFonts w:cs="Arial"/>
          <w:sz w:val="24"/>
          <w:szCs w:val="24"/>
          <w:lang w:eastAsia="en-US"/>
        </w:rPr>
        <w:t xml:space="preserve"> </w:t>
      </w:r>
    </w:p>
    <w:p w:rsidR="00000ACE" w:rsidRDefault="00463206" w:rsidP="00463206">
      <w:pPr>
        <w:pStyle w:val="ListParagraph"/>
        <w:numPr>
          <w:ilvl w:val="0"/>
          <w:numId w:val="5"/>
        </w:numPr>
        <w:spacing w:line="300" w:lineRule="auto"/>
        <w:ind w:left="81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u</w:t>
      </w:r>
      <w:r w:rsidR="009255B3" w:rsidRPr="009255B3">
        <w:rPr>
          <w:rFonts w:cs="Arial"/>
          <w:sz w:val="24"/>
          <w:szCs w:val="24"/>
          <w:lang w:eastAsia="en-US"/>
        </w:rPr>
        <w:t xml:space="preserve">pdating of </w:t>
      </w:r>
      <w:r w:rsidR="00141990">
        <w:rPr>
          <w:rFonts w:cs="Arial"/>
          <w:sz w:val="24"/>
          <w:szCs w:val="24"/>
          <w:lang w:eastAsia="en-US"/>
        </w:rPr>
        <w:t xml:space="preserve">the </w:t>
      </w:r>
      <w:bookmarkStart w:id="0" w:name="_GoBack"/>
      <w:bookmarkEnd w:id="0"/>
      <w:r w:rsidR="009255B3" w:rsidRPr="009255B3">
        <w:rPr>
          <w:rFonts w:cs="Arial"/>
          <w:sz w:val="24"/>
          <w:szCs w:val="24"/>
          <w:lang w:eastAsia="en-US"/>
        </w:rPr>
        <w:t>Reapatela system</w:t>
      </w:r>
      <w:r w:rsidR="00000ACE">
        <w:rPr>
          <w:rFonts w:cs="Arial"/>
          <w:sz w:val="24"/>
          <w:szCs w:val="24"/>
          <w:lang w:eastAsia="en-US"/>
        </w:rPr>
        <w:t xml:space="preserve"> (30 days payment monitoring system)</w:t>
      </w:r>
      <w:r w:rsidR="009255B3" w:rsidRPr="009255B3">
        <w:rPr>
          <w:rFonts w:cs="Arial"/>
          <w:sz w:val="24"/>
          <w:szCs w:val="24"/>
          <w:lang w:eastAsia="en-US"/>
        </w:rPr>
        <w:t>.</w:t>
      </w:r>
    </w:p>
    <w:p w:rsidR="007545DD" w:rsidRDefault="007545DD" w:rsidP="00463206">
      <w:pPr>
        <w:spacing w:line="300" w:lineRule="auto"/>
        <w:rPr>
          <w:rFonts w:cs="Arial"/>
          <w:sz w:val="24"/>
          <w:szCs w:val="24"/>
          <w:lang w:eastAsia="en-US"/>
        </w:rPr>
      </w:pPr>
    </w:p>
    <w:p w:rsidR="007545DD" w:rsidRPr="007545DD" w:rsidRDefault="007545DD" w:rsidP="00463206">
      <w:pPr>
        <w:spacing w:line="300" w:lineRule="auto"/>
        <w:rPr>
          <w:rFonts w:cs="Arial"/>
          <w:sz w:val="24"/>
          <w:szCs w:val="24"/>
          <w:lang w:eastAsia="en-US"/>
        </w:rPr>
      </w:pPr>
    </w:p>
    <w:p w:rsidR="00E84F96" w:rsidRPr="00E07544" w:rsidRDefault="00E84F96" w:rsidP="00463206">
      <w:pPr>
        <w:pStyle w:val="ListParagraph"/>
        <w:numPr>
          <w:ilvl w:val="0"/>
          <w:numId w:val="6"/>
        </w:numPr>
        <w:spacing w:line="300" w:lineRule="auto"/>
        <w:ind w:left="450" w:hanging="450"/>
        <w:rPr>
          <w:rFonts w:cs="Arial"/>
          <w:sz w:val="24"/>
          <w:szCs w:val="24"/>
          <w:lang w:eastAsia="en-US"/>
        </w:rPr>
      </w:pPr>
      <w:r w:rsidRPr="00E07544">
        <w:rPr>
          <w:rFonts w:cs="Arial"/>
          <w:sz w:val="24"/>
          <w:szCs w:val="24"/>
          <w:lang w:eastAsia="en-US"/>
        </w:rPr>
        <w:t xml:space="preserve">The following amounts were received </w:t>
      </w:r>
      <w:r w:rsidR="000A2D23" w:rsidRPr="00E07544">
        <w:rPr>
          <w:rFonts w:cs="Arial"/>
          <w:sz w:val="24"/>
          <w:szCs w:val="24"/>
          <w:lang w:eastAsia="en-US"/>
        </w:rPr>
        <w:t>per financial year:</w:t>
      </w:r>
    </w:p>
    <w:p w:rsidR="001C7EF6" w:rsidRDefault="001C7EF6" w:rsidP="00463206">
      <w:pPr>
        <w:pStyle w:val="ListParagraph"/>
        <w:spacing w:line="300" w:lineRule="auto"/>
        <w:ind w:left="360"/>
        <w:rPr>
          <w:rFonts w:cs="Arial"/>
          <w:b/>
          <w:sz w:val="24"/>
          <w:szCs w:val="24"/>
          <w:lang w:eastAsia="en-US"/>
        </w:rPr>
      </w:pPr>
    </w:p>
    <w:p w:rsidR="000A2D23" w:rsidRPr="00463206" w:rsidRDefault="00463206" w:rsidP="00463206">
      <w:pPr>
        <w:spacing w:line="300" w:lineRule="auto"/>
        <w:ind w:left="720"/>
        <w:rPr>
          <w:rFonts w:cs="Arial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 xml:space="preserve">2016/17 = </w:t>
      </w:r>
      <w:r w:rsidR="000A2D23" w:rsidRPr="007545DD">
        <w:rPr>
          <w:rFonts w:cs="Arial"/>
          <w:b/>
          <w:sz w:val="24"/>
          <w:szCs w:val="24"/>
          <w:lang w:eastAsia="en-US"/>
        </w:rPr>
        <w:t>R</w:t>
      </w:r>
      <w:r w:rsidR="001C7EF6" w:rsidRPr="007545DD">
        <w:rPr>
          <w:rFonts w:cs="Arial"/>
          <w:b/>
          <w:sz w:val="24"/>
          <w:szCs w:val="24"/>
          <w:lang w:eastAsia="en-US"/>
        </w:rPr>
        <w:t>14.608 million</w:t>
      </w:r>
      <w:r>
        <w:rPr>
          <w:rFonts w:cs="Arial"/>
          <w:b/>
          <w:sz w:val="24"/>
          <w:szCs w:val="24"/>
          <w:lang w:eastAsia="en-US"/>
        </w:rPr>
        <w:t xml:space="preserve">, </w:t>
      </w:r>
      <w:r>
        <w:rPr>
          <w:rFonts w:cs="Arial"/>
          <w:sz w:val="24"/>
          <w:szCs w:val="24"/>
          <w:lang w:eastAsia="en-US"/>
        </w:rPr>
        <w:t>calculated as follows:</w:t>
      </w:r>
    </w:p>
    <w:tbl>
      <w:tblPr>
        <w:tblpPr w:leftFromText="180" w:rightFromText="180" w:vertAnchor="text" w:horzAnchor="margin" w:tblpXSpec="center" w:tblpY="164"/>
        <w:tblW w:w="3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50"/>
        <w:gridCol w:w="1417"/>
      </w:tblGrid>
      <w:tr w:rsidR="00000ACE" w:rsidRPr="00E64A34" w:rsidTr="00463206">
        <w:tc>
          <w:tcPr>
            <w:tcW w:w="4038" w:type="pct"/>
            <w:tcBorders>
              <w:bottom w:val="nil"/>
              <w:right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  <w:vertAlign w:val="subscript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right"/>
              <w:rPr>
                <w:rFonts w:ascii="Arial" w:hAnsi="Arial" w:cs="Arial"/>
                <w:b/>
                <w:bCs/>
                <w:sz w:val="36"/>
                <w:szCs w:val="36"/>
                <w:vertAlign w:val="subscript"/>
              </w:rPr>
            </w:pPr>
          </w:p>
        </w:tc>
      </w:tr>
      <w:tr w:rsidR="00000ACE" w:rsidRPr="00E64A34" w:rsidTr="00463206">
        <w:tc>
          <w:tcPr>
            <w:tcW w:w="403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  <w:vertAlign w:val="subscript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right"/>
              <w:rPr>
                <w:rFonts w:ascii="Arial" w:hAnsi="Arial" w:cs="Arial"/>
                <w:b/>
                <w:bCs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b/>
                <w:bCs/>
                <w:sz w:val="36"/>
                <w:szCs w:val="36"/>
                <w:vertAlign w:val="subscript"/>
              </w:rPr>
              <w:t>R’000</w:t>
            </w:r>
          </w:p>
        </w:tc>
      </w:tr>
      <w:tr w:rsidR="00000ACE" w:rsidRPr="00E64A34" w:rsidTr="00463206">
        <w:tc>
          <w:tcPr>
            <w:tcW w:w="4038" w:type="pct"/>
            <w:tcBorders>
              <w:top w:val="single" w:sz="4" w:space="0" w:color="auto"/>
              <w:right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sz w:val="36"/>
                <w:szCs w:val="36"/>
                <w:vertAlign w:val="subscript"/>
              </w:rPr>
              <w:t>Sales of goods and services other than capital assets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right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sz w:val="36"/>
                <w:szCs w:val="36"/>
                <w:vertAlign w:val="subscript"/>
              </w:rPr>
              <w:t>1 261</w:t>
            </w:r>
          </w:p>
        </w:tc>
      </w:tr>
      <w:tr w:rsidR="00000ACE" w:rsidRPr="00E64A34" w:rsidTr="00463206">
        <w:tc>
          <w:tcPr>
            <w:tcW w:w="4038" w:type="pct"/>
            <w:tcBorders>
              <w:right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both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sz w:val="36"/>
                <w:szCs w:val="36"/>
                <w:vertAlign w:val="subscript"/>
              </w:rPr>
              <w:t>Interest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right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sz w:val="36"/>
                <w:szCs w:val="36"/>
                <w:vertAlign w:val="subscript"/>
              </w:rPr>
              <w:t>12 361</w:t>
            </w:r>
          </w:p>
        </w:tc>
      </w:tr>
      <w:tr w:rsidR="00000ACE" w:rsidRPr="00E64A34" w:rsidTr="00463206">
        <w:tc>
          <w:tcPr>
            <w:tcW w:w="4038" w:type="pct"/>
            <w:tcBorders>
              <w:bottom w:val="nil"/>
              <w:right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both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sz w:val="36"/>
                <w:szCs w:val="36"/>
                <w:vertAlign w:val="subscript"/>
              </w:rPr>
              <w:t>Sales of capital assets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right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sz w:val="36"/>
                <w:szCs w:val="36"/>
                <w:vertAlign w:val="subscript"/>
              </w:rPr>
              <w:t>70</w:t>
            </w:r>
          </w:p>
        </w:tc>
      </w:tr>
      <w:tr w:rsidR="00000ACE" w:rsidRPr="00E64A34" w:rsidTr="00463206">
        <w:tc>
          <w:tcPr>
            <w:tcW w:w="403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both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sz w:val="36"/>
                <w:szCs w:val="36"/>
                <w:vertAlign w:val="subscript"/>
              </w:rPr>
              <w:t>Transactions in financial assets and liabilities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right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sz w:val="36"/>
                <w:szCs w:val="36"/>
                <w:vertAlign w:val="subscript"/>
              </w:rPr>
              <w:t>916</w:t>
            </w:r>
          </w:p>
        </w:tc>
      </w:tr>
      <w:tr w:rsidR="00000ACE" w:rsidRPr="00E64A34" w:rsidTr="00463206">
        <w:tc>
          <w:tcPr>
            <w:tcW w:w="4038" w:type="pct"/>
            <w:tcBorders>
              <w:top w:val="single" w:sz="4" w:space="0" w:color="auto"/>
              <w:right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b/>
                <w:bCs/>
                <w:sz w:val="36"/>
                <w:szCs w:val="36"/>
                <w:vertAlign w:val="subscript"/>
              </w:rPr>
              <w:t>Departmental revenue collected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ACE" w:rsidRPr="00622C5B" w:rsidRDefault="00000ACE" w:rsidP="00463206">
            <w:pPr>
              <w:pStyle w:val="BodyText"/>
              <w:spacing w:before="0" w:after="0" w:line="300" w:lineRule="auto"/>
              <w:jc w:val="right"/>
              <w:rPr>
                <w:rFonts w:ascii="Arial" w:hAnsi="Arial" w:cs="Arial"/>
                <w:b/>
                <w:bCs/>
                <w:sz w:val="36"/>
                <w:szCs w:val="36"/>
                <w:u w:val="single"/>
                <w:vertAlign w:val="subscript"/>
              </w:rPr>
            </w:pPr>
            <w:r w:rsidRPr="00622C5B">
              <w:rPr>
                <w:rFonts w:ascii="Arial" w:hAnsi="Arial" w:cs="Arial"/>
                <w:b/>
                <w:sz w:val="36"/>
                <w:szCs w:val="36"/>
                <w:u w:val="single"/>
                <w:vertAlign w:val="subscript"/>
              </w:rPr>
              <w:t>14 608</w:t>
            </w:r>
          </w:p>
        </w:tc>
      </w:tr>
    </w:tbl>
    <w:p w:rsidR="001C7EF6" w:rsidRDefault="001C7EF6" w:rsidP="00463206">
      <w:pPr>
        <w:pStyle w:val="ListParagraph"/>
        <w:spacing w:line="300" w:lineRule="auto"/>
        <w:ind w:left="1080"/>
        <w:rPr>
          <w:rFonts w:cs="Arial"/>
          <w:b/>
          <w:sz w:val="24"/>
          <w:szCs w:val="24"/>
          <w:lang w:eastAsia="en-US"/>
        </w:rPr>
      </w:pPr>
    </w:p>
    <w:p w:rsidR="001C7EF6" w:rsidRPr="00E64A34" w:rsidRDefault="001C7EF6" w:rsidP="00463206">
      <w:pPr>
        <w:pStyle w:val="ListParagraph"/>
        <w:spacing w:line="300" w:lineRule="auto"/>
        <w:ind w:left="1080"/>
        <w:rPr>
          <w:rFonts w:cs="Arial"/>
          <w:b/>
          <w:sz w:val="36"/>
          <w:szCs w:val="36"/>
          <w:lang w:eastAsia="en-US"/>
        </w:rPr>
      </w:pPr>
    </w:p>
    <w:p w:rsidR="001C7EF6" w:rsidRDefault="001C7EF6" w:rsidP="00463206">
      <w:pPr>
        <w:pStyle w:val="ListParagraph"/>
        <w:spacing w:line="300" w:lineRule="auto"/>
        <w:ind w:left="1080"/>
        <w:rPr>
          <w:rFonts w:cs="Arial"/>
          <w:b/>
          <w:sz w:val="24"/>
          <w:szCs w:val="24"/>
          <w:lang w:eastAsia="en-US"/>
        </w:rPr>
      </w:pPr>
    </w:p>
    <w:p w:rsidR="00000ACE" w:rsidRDefault="00000ACE" w:rsidP="00463206">
      <w:pPr>
        <w:pStyle w:val="ListParagraph"/>
        <w:spacing w:line="300" w:lineRule="auto"/>
        <w:ind w:left="1080"/>
        <w:rPr>
          <w:rFonts w:cs="Arial"/>
          <w:b/>
          <w:sz w:val="24"/>
          <w:szCs w:val="24"/>
          <w:lang w:eastAsia="en-US"/>
        </w:rPr>
      </w:pPr>
    </w:p>
    <w:p w:rsidR="00000ACE" w:rsidRDefault="00000ACE" w:rsidP="00463206">
      <w:pPr>
        <w:pStyle w:val="ListParagraph"/>
        <w:spacing w:line="300" w:lineRule="auto"/>
        <w:ind w:left="1080"/>
        <w:rPr>
          <w:rFonts w:cs="Arial"/>
          <w:b/>
          <w:sz w:val="24"/>
          <w:szCs w:val="24"/>
          <w:lang w:eastAsia="en-US"/>
        </w:rPr>
      </w:pPr>
    </w:p>
    <w:p w:rsidR="00000ACE" w:rsidRDefault="00000ACE" w:rsidP="00463206">
      <w:pPr>
        <w:pStyle w:val="ListParagraph"/>
        <w:spacing w:line="300" w:lineRule="auto"/>
        <w:ind w:left="1080"/>
        <w:rPr>
          <w:rFonts w:cs="Arial"/>
          <w:b/>
          <w:sz w:val="24"/>
          <w:szCs w:val="24"/>
          <w:lang w:eastAsia="en-US"/>
        </w:rPr>
      </w:pPr>
    </w:p>
    <w:p w:rsidR="00000ACE" w:rsidRDefault="00000ACE" w:rsidP="00463206">
      <w:pPr>
        <w:pStyle w:val="ListParagraph"/>
        <w:spacing w:line="300" w:lineRule="auto"/>
        <w:ind w:left="1080"/>
        <w:rPr>
          <w:rFonts w:cs="Arial"/>
          <w:b/>
          <w:sz w:val="24"/>
          <w:szCs w:val="24"/>
          <w:lang w:eastAsia="en-US"/>
        </w:rPr>
      </w:pPr>
    </w:p>
    <w:p w:rsidR="00000ACE" w:rsidRDefault="00000ACE" w:rsidP="00463206">
      <w:pPr>
        <w:pStyle w:val="ListParagraph"/>
        <w:spacing w:line="300" w:lineRule="auto"/>
        <w:ind w:left="1080"/>
        <w:rPr>
          <w:rFonts w:cs="Arial"/>
          <w:b/>
          <w:sz w:val="24"/>
          <w:szCs w:val="24"/>
          <w:lang w:eastAsia="en-US"/>
        </w:rPr>
      </w:pPr>
    </w:p>
    <w:p w:rsidR="00000ACE" w:rsidRDefault="00000ACE" w:rsidP="00463206">
      <w:pPr>
        <w:pStyle w:val="ListParagraph"/>
        <w:spacing w:line="300" w:lineRule="auto"/>
        <w:ind w:left="1080"/>
        <w:rPr>
          <w:rFonts w:cs="Arial"/>
          <w:b/>
          <w:sz w:val="24"/>
          <w:szCs w:val="24"/>
          <w:lang w:eastAsia="en-US"/>
        </w:rPr>
      </w:pPr>
    </w:p>
    <w:p w:rsidR="00000ACE" w:rsidRDefault="00000ACE" w:rsidP="00463206">
      <w:pPr>
        <w:pStyle w:val="ListParagraph"/>
        <w:spacing w:line="300" w:lineRule="auto"/>
        <w:ind w:left="1080"/>
        <w:rPr>
          <w:rFonts w:cs="Arial"/>
          <w:b/>
          <w:sz w:val="24"/>
          <w:szCs w:val="24"/>
          <w:lang w:eastAsia="en-US"/>
        </w:rPr>
      </w:pPr>
    </w:p>
    <w:p w:rsidR="00000ACE" w:rsidRDefault="00000ACE" w:rsidP="00463206">
      <w:pPr>
        <w:pStyle w:val="ListParagraph"/>
        <w:spacing w:line="300" w:lineRule="auto"/>
        <w:ind w:left="1080"/>
        <w:rPr>
          <w:rFonts w:cs="Arial"/>
          <w:b/>
          <w:sz w:val="24"/>
          <w:szCs w:val="24"/>
          <w:lang w:eastAsia="en-US"/>
        </w:rPr>
      </w:pPr>
    </w:p>
    <w:p w:rsidR="00000ACE" w:rsidRDefault="00000ACE" w:rsidP="00463206">
      <w:pPr>
        <w:pStyle w:val="ListParagraph"/>
        <w:spacing w:line="300" w:lineRule="auto"/>
        <w:ind w:left="1080"/>
        <w:rPr>
          <w:rFonts w:cs="Arial"/>
          <w:b/>
          <w:sz w:val="24"/>
          <w:szCs w:val="24"/>
          <w:lang w:eastAsia="en-US"/>
        </w:rPr>
      </w:pPr>
    </w:p>
    <w:p w:rsidR="001C7EF6" w:rsidRPr="007545DD" w:rsidRDefault="00463206" w:rsidP="00463206">
      <w:pPr>
        <w:spacing w:line="300" w:lineRule="auto"/>
        <w:ind w:left="720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 xml:space="preserve">2017/18 = </w:t>
      </w:r>
      <w:r w:rsidR="000A2D23" w:rsidRPr="007545DD">
        <w:rPr>
          <w:rFonts w:cs="Arial"/>
          <w:b/>
          <w:sz w:val="24"/>
          <w:szCs w:val="24"/>
          <w:lang w:eastAsia="en-US"/>
        </w:rPr>
        <w:t>R</w:t>
      </w:r>
      <w:r w:rsidR="001C7EF6" w:rsidRPr="007545DD">
        <w:rPr>
          <w:rFonts w:cs="Arial"/>
          <w:b/>
          <w:sz w:val="24"/>
          <w:szCs w:val="24"/>
          <w:lang w:eastAsia="en-US"/>
        </w:rPr>
        <w:t>10.358 million</w:t>
      </w:r>
      <w:r>
        <w:rPr>
          <w:rFonts w:cs="Arial"/>
          <w:b/>
          <w:sz w:val="24"/>
          <w:szCs w:val="24"/>
          <w:lang w:eastAsia="en-US"/>
        </w:rPr>
        <w:t xml:space="preserve">, </w:t>
      </w:r>
      <w:r>
        <w:rPr>
          <w:rFonts w:cs="Arial"/>
          <w:sz w:val="24"/>
          <w:szCs w:val="24"/>
          <w:lang w:eastAsia="en-US"/>
        </w:rPr>
        <w:t>calculated as follows:</w:t>
      </w:r>
      <w:r w:rsidR="000A2D23" w:rsidRPr="007545DD">
        <w:rPr>
          <w:rFonts w:cs="Arial"/>
          <w:b/>
          <w:sz w:val="24"/>
          <w:szCs w:val="24"/>
          <w:lang w:eastAsia="en-US"/>
        </w:rPr>
        <w:tab/>
      </w:r>
    </w:p>
    <w:tbl>
      <w:tblPr>
        <w:tblW w:w="3751" w:type="pct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70"/>
        <w:gridCol w:w="1417"/>
      </w:tblGrid>
      <w:tr w:rsidR="00000ACE" w:rsidRPr="00DA69C1" w:rsidTr="00463206">
        <w:tc>
          <w:tcPr>
            <w:tcW w:w="4054" w:type="pct"/>
            <w:tcBorders>
              <w:bottom w:val="nil"/>
              <w:right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  <w:vertAlign w:val="subscript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right"/>
              <w:rPr>
                <w:rFonts w:ascii="Arial" w:hAnsi="Arial" w:cs="Arial"/>
                <w:b/>
                <w:bCs/>
                <w:sz w:val="36"/>
                <w:szCs w:val="36"/>
                <w:vertAlign w:val="subscript"/>
              </w:rPr>
            </w:pPr>
          </w:p>
        </w:tc>
      </w:tr>
      <w:tr w:rsidR="00000ACE" w:rsidRPr="00DA69C1" w:rsidTr="00463206">
        <w:tc>
          <w:tcPr>
            <w:tcW w:w="405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  <w:vertAlign w:val="subscript"/>
              </w:rPr>
            </w:pP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right"/>
              <w:rPr>
                <w:rFonts w:ascii="Arial" w:hAnsi="Arial" w:cs="Arial"/>
                <w:b/>
                <w:bCs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b/>
                <w:bCs/>
                <w:sz w:val="36"/>
                <w:szCs w:val="36"/>
                <w:vertAlign w:val="subscript"/>
              </w:rPr>
              <w:t>R’000</w:t>
            </w:r>
          </w:p>
        </w:tc>
      </w:tr>
      <w:tr w:rsidR="00000ACE" w:rsidRPr="00DA69C1" w:rsidTr="00463206">
        <w:tc>
          <w:tcPr>
            <w:tcW w:w="4054" w:type="pct"/>
            <w:tcBorders>
              <w:top w:val="single" w:sz="4" w:space="0" w:color="auto"/>
              <w:right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sz w:val="36"/>
                <w:szCs w:val="36"/>
                <w:vertAlign w:val="subscript"/>
              </w:rPr>
              <w:t>Sales of goods and services other than capital assets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right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sz w:val="36"/>
                <w:szCs w:val="36"/>
                <w:vertAlign w:val="subscript"/>
              </w:rPr>
              <w:t>295</w:t>
            </w:r>
          </w:p>
        </w:tc>
      </w:tr>
      <w:tr w:rsidR="00000ACE" w:rsidRPr="00DA69C1" w:rsidTr="00463206">
        <w:tc>
          <w:tcPr>
            <w:tcW w:w="4054" w:type="pct"/>
            <w:tcBorders>
              <w:bottom w:val="nil"/>
              <w:right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both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sz w:val="36"/>
                <w:szCs w:val="36"/>
                <w:vertAlign w:val="subscript"/>
              </w:rPr>
              <w:t>Interest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nil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right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sz w:val="36"/>
                <w:szCs w:val="36"/>
                <w:vertAlign w:val="subscript"/>
              </w:rPr>
              <w:t>8 498</w:t>
            </w:r>
          </w:p>
        </w:tc>
      </w:tr>
      <w:tr w:rsidR="00000ACE" w:rsidRPr="00DA69C1" w:rsidTr="00463206">
        <w:tc>
          <w:tcPr>
            <w:tcW w:w="405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both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sz w:val="36"/>
                <w:szCs w:val="36"/>
                <w:vertAlign w:val="subscript"/>
              </w:rPr>
              <w:t>Transactions in financial assets and liabilities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right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sz w:val="36"/>
                <w:szCs w:val="36"/>
                <w:vertAlign w:val="subscript"/>
              </w:rPr>
              <w:t>1 565</w:t>
            </w:r>
          </w:p>
        </w:tc>
      </w:tr>
      <w:tr w:rsidR="00000ACE" w:rsidRPr="00DA69C1" w:rsidTr="00463206">
        <w:tc>
          <w:tcPr>
            <w:tcW w:w="4054" w:type="pct"/>
            <w:tcBorders>
              <w:top w:val="single" w:sz="4" w:space="0" w:color="auto"/>
              <w:right w:val="single" w:sz="4" w:space="0" w:color="auto"/>
            </w:tcBorders>
          </w:tcPr>
          <w:p w:rsidR="00000ACE" w:rsidRPr="00E64A34" w:rsidRDefault="00000ACE" w:rsidP="00463206">
            <w:pPr>
              <w:pStyle w:val="BodyText"/>
              <w:spacing w:before="0" w:after="0" w:line="30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  <w:vertAlign w:val="subscript"/>
              </w:rPr>
            </w:pPr>
            <w:r w:rsidRPr="00E64A34">
              <w:rPr>
                <w:rFonts w:ascii="Arial" w:hAnsi="Arial" w:cs="Arial"/>
                <w:b/>
                <w:bCs/>
                <w:sz w:val="36"/>
                <w:szCs w:val="36"/>
                <w:vertAlign w:val="subscript"/>
              </w:rPr>
              <w:t>Departmental revenue collected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ACE" w:rsidRPr="00622C5B" w:rsidRDefault="00000ACE" w:rsidP="00463206">
            <w:pPr>
              <w:pStyle w:val="BodyText"/>
              <w:spacing w:before="0" w:after="0" w:line="300" w:lineRule="auto"/>
              <w:jc w:val="right"/>
              <w:rPr>
                <w:rFonts w:ascii="Arial" w:hAnsi="Arial" w:cs="Arial"/>
                <w:b/>
                <w:bCs/>
                <w:sz w:val="36"/>
                <w:szCs w:val="36"/>
                <w:u w:val="single"/>
                <w:vertAlign w:val="subscript"/>
              </w:rPr>
            </w:pPr>
            <w:r w:rsidRPr="00622C5B">
              <w:rPr>
                <w:rFonts w:ascii="Arial" w:hAnsi="Arial" w:cs="Arial"/>
                <w:b/>
                <w:bCs/>
                <w:sz w:val="36"/>
                <w:szCs w:val="36"/>
                <w:u w:val="single"/>
                <w:vertAlign w:val="subscript"/>
              </w:rPr>
              <w:t>10 358</w:t>
            </w:r>
          </w:p>
        </w:tc>
      </w:tr>
    </w:tbl>
    <w:p w:rsidR="000A2D23" w:rsidRDefault="000A2D23" w:rsidP="00463206">
      <w:pPr>
        <w:pStyle w:val="ListParagraph"/>
        <w:spacing w:line="300" w:lineRule="auto"/>
        <w:ind w:left="1080"/>
        <w:rPr>
          <w:rFonts w:cs="Arial"/>
          <w:b/>
          <w:sz w:val="24"/>
          <w:szCs w:val="24"/>
          <w:lang w:eastAsia="en-US"/>
        </w:rPr>
      </w:pPr>
    </w:p>
    <w:p w:rsidR="001C7EF6" w:rsidRDefault="001C7EF6" w:rsidP="00463206">
      <w:pPr>
        <w:pStyle w:val="ListParagraph"/>
        <w:spacing w:line="300" w:lineRule="auto"/>
        <w:ind w:left="1080"/>
        <w:rPr>
          <w:rFonts w:cs="Arial"/>
          <w:b/>
          <w:sz w:val="24"/>
          <w:szCs w:val="24"/>
          <w:lang w:eastAsia="en-US"/>
        </w:rPr>
      </w:pPr>
    </w:p>
    <w:p w:rsidR="001C7EF6" w:rsidRPr="00E84F96" w:rsidRDefault="001C7EF6" w:rsidP="00463206">
      <w:pPr>
        <w:pStyle w:val="ListParagraph"/>
        <w:spacing w:line="300" w:lineRule="auto"/>
        <w:ind w:left="1080"/>
        <w:rPr>
          <w:rFonts w:cs="Arial"/>
          <w:b/>
          <w:sz w:val="24"/>
          <w:szCs w:val="24"/>
          <w:lang w:eastAsia="en-US"/>
        </w:rPr>
      </w:pPr>
    </w:p>
    <w:sectPr w:rsidR="001C7EF6" w:rsidRPr="00E84F96" w:rsidSect="00AD2CA5">
      <w:headerReference w:type="default" r:id="rId10"/>
      <w:footerReference w:type="default" r:id="rId11"/>
      <w:pgSz w:w="12240" w:h="15840"/>
      <w:pgMar w:top="851" w:right="900" w:bottom="907" w:left="1350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15" w:rsidRDefault="00C41A15" w:rsidP="00B01072">
      <w:r>
        <w:separator/>
      </w:r>
    </w:p>
  </w:endnote>
  <w:endnote w:type="continuationSeparator" w:id="0">
    <w:p w:rsidR="00C41A15" w:rsidRDefault="00C41A15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9B6F9C">
      <w:rPr>
        <w:rFonts w:eastAsiaTheme="majorEastAsia" w:cs="Arial"/>
        <w:b/>
        <w:sz w:val="18"/>
        <w:szCs w:val="18"/>
      </w:rPr>
      <w:t>2521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003935" w:rsidRPr="00003935">
      <w:rPr>
        <w:rFonts w:eastAsia="Calibri" w:cs="Arial"/>
        <w:b/>
        <w:bCs/>
        <w:sz w:val="18"/>
        <w:szCs w:val="18"/>
        <w:lang w:val="af-ZA" w:eastAsia="en-US"/>
      </w:rPr>
      <w:t>Dr M J Figg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141990" w:rsidRPr="00141990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C41A15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15" w:rsidRDefault="00C41A15" w:rsidP="00B01072">
      <w:r>
        <w:separator/>
      </w:r>
    </w:p>
  </w:footnote>
  <w:footnote w:type="continuationSeparator" w:id="0">
    <w:p w:rsidR="00C41A15" w:rsidRDefault="00C41A15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06B"/>
    <w:multiLevelType w:val="hybridMultilevel"/>
    <w:tmpl w:val="A1081BD2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F406D2"/>
    <w:multiLevelType w:val="hybridMultilevel"/>
    <w:tmpl w:val="3DD0CBD6"/>
    <w:lvl w:ilvl="0" w:tplc="1E6A22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A5006"/>
    <w:multiLevelType w:val="hybridMultilevel"/>
    <w:tmpl w:val="ECCE4254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DF6222"/>
    <w:multiLevelType w:val="hybridMultilevel"/>
    <w:tmpl w:val="2AC402F8"/>
    <w:lvl w:ilvl="0" w:tplc="DCC86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7F6069E3"/>
    <w:multiLevelType w:val="hybridMultilevel"/>
    <w:tmpl w:val="ECCE4254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0ACE"/>
    <w:rsid w:val="0000341D"/>
    <w:rsid w:val="00003935"/>
    <w:rsid w:val="00006F15"/>
    <w:rsid w:val="000108DB"/>
    <w:rsid w:val="00012BEB"/>
    <w:rsid w:val="000173E2"/>
    <w:rsid w:val="000205FB"/>
    <w:rsid w:val="00020C71"/>
    <w:rsid w:val="00020EBB"/>
    <w:rsid w:val="00021155"/>
    <w:rsid w:val="00021C96"/>
    <w:rsid w:val="00021CD9"/>
    <w:rsid w:val="00022D2D"/>
    <w:rsid w:val="00041696"/>
    <w:rsid w:val="00045D9F"/>
    <w:rsid w:val="00045EB3"/>
    <w:rsid w:val="00050E6C"/>
    <w:rsid w:val="000528E1"/>
    <w:rsid w:val="00053264"/>
    <w:rsid w:val="00054265"/>
    <w:rsid w:val="000574C9"/>
    <w:rsid w:val="00063548"/>
    <w:rsid w:val="000656CA"/>
    <w:rsid w:val="00070C85"/>
    <w:rsid w:val="00074F49"/>
    <w:rsid w:val="00076BCC"/>
    <w:rsid w:val="000860AF"/>
    <w:rsid w:val="00095FFF"/>
    <w:rsid w:val="0009751E"/>
    <w:rsid w:val="000A046A"/>
    <w:rsid w:val="000A08C0"/>
    <w:rsid w:val="000A0AF6"/>
    <w:rsid w:val="000A2D23"/>
    <w:rsid w:val="000B1923"/>
    <w:rsid w:val="000B19CD"/>
    <w:rsid w:val="000B4241"/>
    <w:rsid w:val="000B4F40"/>
    <w:rsid w:val="000C70FB"/>
    <w:rsid w:val="000D3F7C"/>
    <w:rsid w:val="000D41E1"/>
    <w:rsid w:val="000D5A5D"/>
    <w:rsid w:val="000D600B"/>
    <w:rsid w:val="000E0C57"/>
    <w:rsid w:val="000F0B2D"/>
    <w:rsid w:val="00106D04"/>
    <w:rsid w:val="00107822"/>
    <w:rsid w:val="00110781"/>
    <w:rsid w:val="00110DF3"/>
    <w:rsid w:val="00111AB1"/>
    <w:rsid w:val="00116CCB"/>
    <w:rsid w:val="00123E02"/>
    <w:rsid w:val="00131356"/>
    <w:rsid w:val="00132FC1"/>
    <w:rsid w:val="001340CE"/>
    <w:rsid w:val="001372AA"/>
    <w:rsid w:val="00140E93"/>
    <w:rsid w:val="00141990"/>
    <w:rsid w:val="00142CD8"/>
    <w:rsid w:val="001449BF"/>
    <w:rsid w:val="00152C01"/>
    <w:rsid w:val="001623FC"/>
    <w:rsid w:val="00162A0F"/>
    <w:rsid w:val="00166FD7"/>
    <w:rsid w:val="001671E3"/>
    <w:rsid w:val="001729E9"/>
    <w:rsid w:val="00173F8E"/>
    <w:rsid w:val="00174560"/>
    <w:rsid w:val="00174CA1"/>
    <w:rsid w:val="00177367"/>
    <w:rsid w:val="0018124B"/>
    <w:rsid w:val="001833AC"/>
    <w:rsid w:val="001A22C6"/>
    <w:rsid w:val="001B12E7"/>
    <w:rsid w:val="001C2A53"/>
    <w:rsid w:val="001C2B34"/>
    <w:rsid w:val="001C3FDF"/>
    <w:rsid w:val="001C4269"/>
    <w:rsid w:val="001C602F"/>
    <w:rsid w:val="001C6CA1"/>
    <w:rsid w:val="001C7EF6"/>
    <w:rsid w:val="001D64FF"/>
    <w:rsid w:val="001E486F"/>
    <w:rsid w:val="001F0D11"/>
    <w:rsid w:val="001F1F16"/>
    <w:rsid w:val="00203E0F"/>
    <w:rsid w:val="00206C11"/>
    <w:rsid w:val="00211BC4"/>
    <w:rsid w:val="002229B7"/>
    <w:rsid w:val="002247D6"/>
    <w:rsid w:val="002265CB"/>
    <w:rsid w:val="0023195F"/>
    <w:rsid w:val="00232D48"/>
    <w:rsid w:val="00233921"/>
    <w:rsid w:val="0023612C"/>
    <w:rsid w:val="00243357"/>
    <w:rsid w:val="002707CB"/>
    <w:rsid w:val="00275F2F"/>
    <w:rsid w:val="002837A2"/>
    <w:rsid w:val="00291BC2"/>
    <w:rsid w:val="00294275"/>
    <w:rsid w:val="002A5D13"/>
    <w:rsid w:val="002B2F32"/>
    <w:rsid w:val="002C175C"/>
    <w:rsid w:val="002C45F7"/>
    <w:rsid w:val="002C603A"/>
    <w:rsid w:val="002C7394"/>
    <w:rsid w:val="002D1D57"/>
    <w:rsid w:val="002E6B86"/>
    <w:rsid w:val="002F6E70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37515"/>
    <w:rsid w:val="00343207"/>
    <w:rsid w:val="00347534"/>
    <w:rsid w:val="00351A07"/>
    <w:rsid w:val="00351D61"/>
    <w:rsid w:val="00352AC2"/>
    <w:rsid w:val="0035503F"/>
    <w:rsid w:val="003718A9"/>
    <w:rsid w:val="003731CC"/>
    <w:rsid w:val="00380ADE"/>
    <w:rsid w:val="00382C94"/>
    <w:rsid w:val="003930E2"/>
    <w:rsid w:val="003A0AD7"/>
    <w:rsid w:val="003A4636"/>
    <w:rsid w:val="003A53A4"/>
    <w:rsid w:val="003C3C9A"/>
    <w:rsid w:val="003D262F"/>
    <w:rsid w:val="003D3867"/>
    <w:rsid w:val="003E5694"/>
    <w:rsid w:val="003F3ABB"/>
    <w:rsid w:val="003F628A"/>
    <w:rsid w:val="004079CA"/>
    <w:rsid w:val="00407DE0"/>
    <w:rsid w:val="00413C62"/>
    <w:rsid w:val="00426D9D"/>
    <w:rsid w:val="00432C4E"/>
    <w:rsid w:val="004342FE"/>
    <w:rsid w:val="00435691"/>
    <w:rsid w:val="0044149F"/>
    <w:rsid w:val="004422F9"/>
    <w:rsid w:val="00446AA2"/>
    <w:rsid w:val="004532AE"/>
    <w:rsid w:val="00453445"/>
    <w:rsid w:val="00463206"/>
    <w:rsid w:val="00465318"/>
    <w:rsid w:val="004739D7"/>
    <w:rsid w:val="00476693"/>
    <w:rsid w:val="004868AF"/>
    <w:rsid w:val="00493FB3"/>
    <w:rsid w:val="00496447"/>
    <w:rsid w:val="0049710C"/>
    <w:rsid w:val="004B74FC"/>
    <w:rsid w:val="004B7D74"/>
    <w:rsid w:val="004C2610"/>
    <w:rsid w:val="004C3C1E"/>
    <w:rsid w:val="004C5597"/>
    <w:rsid w:val="004C6EB7"/>
    <w:rsid w:val="004D1FA3"/>
    <w:rsid w:val="004D2249"/>
    <w:rsid w:val="004D2E31"/>
    <w:rsid w:val="004D2F24"/>
    <w:rsid w:val="004D48E8"/>
    <w:rsid w:val="004F61F7"/>
    <w:rsid w:val="005067C0"/>
    <w:rsid w:val="005076E3"/>
    <w:rsid w:val="00507FCC"/>
    <w:rsid w:val="00513712"/>
    <w:rsid w:val="00514F9A"/>
    <w:rsid w:val="0052239F"/>
    <w:rsid w:val="00531D8A"/>
    <w:rsid w:val="0053235E"/>
    <w:rsid w:val="0053382B"/>
    <w:rsid w:val="00541936"/>
    <w:rsid w:val="005449EC"/>
    <w:rsid w:val="00546EC6"/>
    <w:rsid w:val="005574F3"/>
    <w:rsid w:val="00560E8F"/>
    <w:rsid w:val="00563D73"/>
    <w:rsid w:val="00566DBD"/>
    <w:rsid w:val="0057746F"/>
    <w:rsid w:val="00577A49"/>
    <w:rsid w:val="0058218C"/>
    <w:rsid w:val="0058558B"/>
    <w:rsid w:val="00591850"/>
    <w:rsid w:val="005940D1"/>
    <w:rsid w:val="005B0CFF"/>
    <w:rsid w:val="005B1E2B"/>
    <w:rsid w:val="005B36E4"/>
    <w:rsid w:val="005C1748"/>
    <w:rsid w:val="005C570C"/>
    <w:rsid w:val="005C699E"/>
    <w:rsid w:val="005D1762"/>
    <w:rsid w:val="005D2AA6"/>
    <w:rsid w:val="005D5B0B"/>
    <w:rsid w:val="005E2D86"/>
    <w:rsid w:val="005E535A"/>
    <w:rsid w:val="005E6AF1"/>
    <w:rsid w:val="005F01F6"/>
    <w:rsid w:val="005F206A"/>
    <w:rsid w:val="005F35F3"/>
    <w:rsid w:val="005F4C62"/>
    <w:rsid w:val="0060047A"/>
    <w:rsid w:val="00605E8F"/>
    <w:rsid w:val="00606E21"/>
    <w:rsid w:val="006133A5"/>
    <w:rsid w:val="00614752"/>
    <w:rsid w:val="00616097"/>
    <w:rsid w:val="00622C5B"/>
    <w:rsid w:val="00623007"/>
    <w:rsid w:val="00623053"/>
    <w:rsid w:val="006233AD"/>
    <w:rsid w:val="00624A4D"/>
    <w:rsid w:val="00625573"/>
    <w:rsid w:val="006343C2"/>
    <w:rsid w:val="00636E88"/>
    <w:rsid w:val="00642633"/>
    <w:rsid w:val="006462D7"/>
    <w:rsid w:val="00657D71"/>
    <w:rsid w:val="00663A09"/>
    <w:rsid w:val="00670BA5"/>
    <w:rsid w:val="00673A45"/>
    <w:rsid w:val="00675570"/>
    <w:rsid w:val="00682378"/>
    <w:rsid w:val="00684BB6"/>
    <w:rsid w:val="00685646"/>
    <w:rsid w:val="006A027A"/>
    <w:rsid w:val="006A05C9"/>
    <w:rsid w:val="006A5A41"/>
    <w:rsid w:val="006B79CB"/>
    <w:rsid w:val="006C3E5B"/>
    <w:rsid w:val="006D0841"/>
    <w:rsid w:val="006D1A51"/>
    <w:rsid w:val="006D4597"/>
    <w:rsid w:val="006D4C8A"/>
    <w:rsid w:val="006D4EBE"/>
    <w:rsid w:val="006E54EA"/>
    <w:rsid w:val="006F2930"/>
    <w:rsid w:val="006F36F8"/>
    <w:rsid w:val="00705DD0"/>
    <w:rsid w:val="00713D62"/>
    <w:rsid w:val="007144AF"/>
    <w:rsid w:val="00720DCF"/>
    <w:rsid w:val="007266A7"/>
    <w:rsid w:val="0073270F"/>
    <w:rsid w:val="00737327"/>
    <w:rsid w:val="00741804"/>
    <w:rsid w:val="00741D3C"/>
    <w:rsid w:val="007422B3"/>
    <w:rsid w:val="007545DD"/>
    <w:rsid w:val="00760875"/>
    <w:rsid w:val="00781562"/>
    <w:rsid w:val="00784FE7"/>
    <w:rsid w:val="00787766"/>
    <w:rsid w:val="00794233"/>
    <w:rsid w:val="007950DA"/>
    <w:rsid w:val="007A03D5"/>
    <w:rsid w:val="007B338D"/>
    <w:rsid w:val="007C0E4E"/>
    <w:rsid w:val="007C3898"/>
    <w:rsid w:val="007C4AAC"/>
    <w:rsid w:val="007E0072"/>
    <w:rsid w:val="007E3B7C"/>
    <w:rsid w:val="007E4E3E"/>
    <w:rsid w:val="007E63B3"/>
    <w:rsid w:val="007F130C"/>
    <w:rsid w:val="007F2807"/>
    <w:rsid w:val="008039CD"/>
    <w:rsid w:val="00803A16"/>
    <w:rsid w:val="008232E5"/>
    <w:rsid w:val="00824B71"/>
    <w:rsid w:val="00836EA6"/>
    <w:rsid w:val="00847D7A"/>
    <w:rsid w:val="0085572D"/>
    <w:rsid w:val="008717E7"/>
    <w:rsid w:val="00873D00"/>
    <w:rsid w:val="00873D6D"/>
    <w:rsid w:val="0087440F"/>
    <w:rsid w:val="0088064A"/>
    <w:rsid w:val="00892A07"/>
    <w:rsid w:val="0089342B"/>
    <w:rsid w:val="008A0AEE"/>
    <w:rsid w:val="008A4354"/>
    <w:rsid w:val="008B3660"/>
    <w:rsid w:val="008C472C"/>
    <w:rsid w:val="008D1494"/>
    <w:rsid w:val="008F177A"/>
    <w:rsid w:val="008F3C78"/>
    <w:rsid w:val="009148F7"/>
    <w:rsid w:val="00916D71"/>
    <w:rsid w:val="009255B3"/>
    <w:rsid w:val="00926BCD"/>
    <w:rsid w:val="009335B8"/>
    <w:rsid w:val="00940E46"/>
    <w:rsid w:val="00944DC8"/>
    <w:rsid w:val="00957952"/>
    <w:rsid w:val="00970F77"/>
    <w:rsid w:val="00976436"/>
    <w:rsid w:val="00980BB4"/>
    <w:rsid w:val="0099389A"/>
    <w:rsid w:val="00997315"/>
    <w:rsid w:val="009A121F"/>
    <w:rsid w:val="009A2A79"/>
    <w:rsid w:val="009A34AE"/>
    <w:rsid w:val="009B07DF"/>
    <w:rsid w:val="009B418A"/>
    <w:rsid w:val="009B6F9C"/>
    <w:rsid w:val="009B7DB2"/>
    <w:rsid w:val="009C68B7"/>
    <w:rsid w:val="009D450E"/>
    <w:rsid w:val="009D6AAF"/>
    <w:rsid w:val="009E3903"/>
    <w:rsid w:val="009E5224"/>
    <w:rsid w:val="009F173F"/>
    <w:rsid w:val="009F4EFA"/>
    <w:rsid w:val="009F4F8E"/>
    <w:rsid w:val="00A1165A"/>
    <w:rsid w:val="00A11A85"/>
    <w:rsid w:val="00A213AD"/>
    <w:rsid w:val="00A23D03"/>
    <w:rsid w:val="00A4432D"/>
    <w:rsid w:val="00A46014"/>
    <w:rsid w:val="00A50849"/>
    <w:rsid w:val="00A50E27"/>
    <w:rsid w:val="00A5375C"/>
    <w:rsid w:val="00A60AEA"/>
    <w:rsid w:val="00A61015"/>
    <w:rsid w:val="00A65DCC"/>
    <w:rsid w:val="00A66F91"/>
    <w:rsid w:val="00A70E0E"/>
    <w:rsid w:val="00A7207F"/>
    <w:rsid w:val="00A7275E"/>
    <w:rsid w:val="00A83487"/>
    <w:rsid w:val="00A84006"/>
    <w:rsid w:val="00A852C4"/>
    <w:rsid w:val="00A8778C"/>
    <w:rsid w:val="00A9155C"/>
    <w:rsid w:val="00A91F96"/>
    <w:rsid w:val="00A96720"/>
    <w:rsid w:val="00A96846"/>
    <w:rsid w:val="00AA0441"/>
    <w:rsid w:val="00AA0455"/>
    <w:rsid w:val="00AB67C6"/>
    <w:rsid w:val="00AD02CF"/>
    <w:rsid w:val="00AD0F40"/>
    <w:rsid w:val="00AD2CA5"/>
    <w:rsid w:val="00AD36D1"/>
    <w:rsid w:val="00AE2F3D"/>
    <w:rsid w:val="00AE3D8F"/>
    <w:rsid w:val="00AF0C55"/>
    <w:rsid w:val="00AF1A17"/>
    <w:rsid w:val="00AF1FD9"/>
    <w:rsid w:val="00B01072"/>
    <w:rsid w:val="00B0146F"/>
    <w:rsid w:val="00B016B6"/>
    <w:rsid w:val="00B100E8"/>
    <w:rsid w:val="00B10DDB"/>
    <w:rsid w:val="00B10EA2"/>
    <w:rsid w:val="00B32F50"/>
    <w:rsid w:val="00B33183"/>
    <w:rsid w:val="00B44E3D"/>
    <w:rsid w:val="00B50983"/>
    <w:rsid w:val="00B7168C"/>
    <w:rsid w:val="00B72C9B"/>
    <w:rsid w:val="00B75DFF"/>
    <w:rsid w:val="00B76EA0"/>
    <w:rsid w:val="00B966D4"/>
    <w:rsid w:val="00BA0CBE"/>
    <w:rsid w:val="00BA3676"/>
    <w:rsid w:val="00BA6B39"/>
    <w:rsid w:val="00BC11E1"/>
    <w:rsid w:val="00BC36C5"/>
    <w:rsid w:val="00BC3F53"/>
    <w:rsid w:val="00BC5C94"/>
    <w:rsid w:val="00BC5E23"/>
    <w:rsid w:val="00BC6AE1"/>
    <w:rsid w:val="00BD08A2"/>
    <w:rsid w:val="00BD1E79"/>
    <w:rsid w:val="00BD2228"/>
    <w:rsid w:val="00BD29AF"/>
    <w:rsid w:val="00BD3407"/>
    <w:rsid w:val="00BD53C1"/>
    <w:rsid w:val="00BD61F4"/>
    <w:rsid w:val="00C05CEB"/>
    <w:rsid w:val="00C1411B"/>
    <w:rsid w:val="00C143AE"/>
    <w:rsid w:val="00C143C0"/>
    <w:rsid w:val="00C15482"/>
    <w:rsid w:val="00C16434"/>
    <w:rsid w:val="00C16CA4"/>
    <w:rsid w:val="00C2072D"/>
    <w:rsid w:val="00C33545"/>
    <w:rsid w:val="00C41A15"/>
    <w:rsid w:val="00C438C9"/>
    <w:rsid w:val="00C45077"/>
    <w:rsid w:val="00C45CDF"/>
    <w:rsid w:val="00C55CF0"/>
    <w:rsid w:val="00C64E62"/>
    <w:rsid w:val="00C72707"/>
    <w:rsid w:val="00C734C8"/>
    <w:rsid w:val="00C80785"/>
    <w:rsid w:val="00C94B70"/>
    <w:rsid w:val="00C969B0"/>
    <w:rsid w:val="00C97FA8"/>
    <w:rsid w:val="00CA550E"/>
    <w:rsid w:val="00CC07E1"/>
    <w:rsid w:val="00CC255F"/>
    <w:rsid w:val="00CC2ECC"/>
    <w:rsid w:val="00CC69B7"/>
    <w:rsid w:val="00CC7862"/>
    <w:rsid w:val="00CD7226"/>
    <w:rsid w:val="00CE0464"/>
    <w:rsid w:val="00CE70D6"/>
    <w:rsid w:val="00CF3BB4"/>
    <w:rsid w:val="00CF576B"/>
    <w:rsid w:val="00D133E8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551DA"/>
    <w:rsid w:val="00D64C12"/>
    <w:rsid w:val="00D65B50"/>
    <w:rsid w:val="00D712DD"/>
    <w:rsid w:val="00D74A2D"/>
    <w:rsid w:val="00D87C2E"/>
    <w:rsid w:val="00D9548C"/>
    <w:rsid w:val="00DA1BD0"/>
    <w:rsid w:val="00DA5567"/>
    <w:rsid w:val="00DB05C5"/>
    <w:rsid w:val="00DB0AED"/>
    <w:rsid w:val="00DB2A96"/>
    <w:rsid w:val="00DB3BF4"/>
    <w:rsid w:val="00DC0282"/>
    <w:rsid w:val="00DC10B2"/>
    <w:rsid w:val="00DC3BC7"/>
    <w:rsid w:val="00DC4E5A"/>
    <w:rsid w:val="00DC5378"/>
    <w:rsid w:val="00DC5695"/>
    <w:rsid w:val="00DC7EE3"/>
    <w:rsid w:val="00DD25EB"/>
    <w:rsid w:val="00DD2E6A"/>
    <w:rsid w:val="00DD5FC2"/>
    <w:rsid w:val="00DD72CC"/>
    <w:rsid w:val="00DE05AF"/>
    <w:rsid w:val="00DE24CD"/>
    <w:rsid w:val="00DF0F83"/>
    <w:rsid w:val="00DF1799"/>
    <w:rsid w:val="00DF49DC"/>
    <w:rsid w:val="00DF6074"/>
    <w:rsid w:val="00DF6717"/>
    <w:rsid w:val="00E0095B"/>
    <w:rsid w:val="00E00E52"/>
    <w:rsid w:val="00E0385B"/>
    <w:rsid w:val="00E07544"/>
    <w:rsid w:val="00E11021"/>
    <w:rsid w:val="00E123EB"/>
    <w:rsid w:val="00E13322"/>
    <w:rsid w:val="00E16F8D"/>
    <w:rsid w:val="00E20671"/>
    <w:rsid w:val="00E23474"/>
    <w:rsid w:val="00E25E47"/>
    <w:rsid w:val="00E32026"/>
    <w:rsid w:val="00E35202"/>
    <w:rsid w:val="00E36049"/>
    <w:rsid w:val="00E3748A"/>
    <w:rsid w:val="00E413BA"/>
    <w:rsid w:val="00E43EB8"/>
    <w:rsid w:val="00E44ADB"/>
    <w:rsid w:val="00E4755D"/>
    <w:rsid w:val="00E526CF"/>
    <w:rsid w:val="00E60E8D"/>
    <w:rsid w:val="00E60FD3"/>
    <w:rsid w:val="00E644C5"/>
    <w:rsid w:val="00E64A34"/>
    <w:rsid w:val="00E66692"/>
    <w:rsid w:val="00E74EEE"/>
    <w:rsid w:val="00E76539"/>
    <w:rsid w:val="00E779E4"/>
    <w:rsid w:val="00E808B7"/>
    <w:rsid w:val="00E84F96"/>
    <w:rsid w:val="00E85BBD"/>
    <w:rsid w:val="00E8666B"/>
    <w:rsid w:val="00EA26C6"/>
    <w:rsid w:val="00EB2C0B"/>
    <w:rsid w:val="00EB520B"/>
    <w:rsid w:val="00EB5B2E"/>
    <w:rsid w:val="00EC3398"/>
    <w:rsid w:val="00EC4852"/>
    <w:rsid w:val="00EC598A"/>
    <w:rsid w:val="00ED18ED"/>
    <w:rsid w:val="00ED2AC2"/>
    <w:rsid w:val="00ED3642"/>
    <w:rsid w:val="00ED4290"/>
    <w:rsid w:val="00ED6CCB"/>
    <w:rsid w:val="00EE2AEC"/>
    <w:rsid w:val="00EE465F"/>
    <w:rsid w:val="00EE589D"/>
    <w:rsid w:val="00EF2079"/>
    <w:rsid w:val="00EF3E7D"/>
    <w:rsid w:val="00EF608A"/>
    <w:rsid w:val="00EF639F"/>
    <w:rsid w:val="00EF688F"/>
    <w:rsid w:val="00EF7DE9"/>
    <w:rsid w:val="00F07CC1"/>
    <w:rsid w:val="00F22A05"/>
    <w:rsid w:val="00F26CF4"/>
    <w:rsid w:val="00F26E1D"/>
    <w:rsid w:val="00F318FF"/>
    <w:rsid w:val="00F33787"/>
    <w:rsid w:val="00F3566A"/>
    <w:rsid w:val="00F43075"/>
    <w:rsid w:val="00F50930"/>
    <w:rsid w:val="00F54C57"/>
    <w:rsid w:val="00F5621E"/>
    <w:rsid w:val="00F57765"/>
    <w:rsid w:val="00F62010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11D8"/>
    <w:rsid w:val="00FA5A29"/>
    <w:rsid w:val="00FA5EB0"/>
    <w:rsid w:val="00FB26BB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C5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7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7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9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8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846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46"/>
    <w:rPr>
      <w:rFonts w:ascii="Arial" w:hAnsi="Arial"/>
      <w:b/>
      <w:bCs/>
      <w:lang w:val="en-ZA" w:eastAsia="en-GB"/>
    </w:rPr>
  </w:style>
  <w:style w:type="paragraph" w:styleId="BodyText">
    <w:name w:val="Body Text"/>
    <w:aliases w:val="Body Text Char Char"/>
    <w:basedOn w:val="Normal"/>
    <w:link w:val="BodyTextChar1"/>
    <w:rsid w:val="001C7EF6"/>
    <w:pPr>
      <w:spacing w:before="130" w:after="130" w:line="260" w:lineRule="atLeast"/>
      <w:jc w:val="left"/>
    </w:pPr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uiPriority w:val="99"/>
    <w:semiHidden/>
    <w:rsid w:val="001C7EF6"/>
    <w:rPr>
      <w:rFonts w:ascii="Arial" w:hAnsi="Arial"/>
      <w:sz w:val="22"/>
      <w:lang w:val="en-ZA" w:eastAsia="en-GB"/>
    </w:rPr>
  </w:style>
  <w:style w:type="character" w:customStyle="1" w:styleId="BodyTextChar1">
    <w:name w:val="Body Text Char1"/>
    <w:aliases w:val="Body Text Char Char Char"/>
    <w:link w:val="BodyText"/>
    <w:locked/>
    <w:rsid w:val="001C7EF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270D-5B63-47A6-A79A-16D274B9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3</cp:revision>
  <cp:lastPrinted>2018-09-06T14:30:00Z</cp:lastPrinted>
  <dcterms:created xsi:type="dcterms:W3CDTF">2018-10-01T09:45:00Z</dcterms:created>
  <dcterms:modified xsi:type="dcterms:W3CDTF">2018-10-01T09:46:00Z</dcterms:modified>
</cp:coreProperties>
</file>