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6DE" w:rsidRPr="00CF2AB7" w:rsidRDefault="002C56DE" w:rsidP="002C56DE">
      <w:pPr>
        <w:tabs>
          <w:tab w:val="left" w:pos="432"/>
          <w:tab w:val="left" w:pos="864"/>
        </w:tabs>
        <w:spacing w:before="100" w:beforeAutospacing="1" w:line="276" w:lineRule="auto"/>
        <w:jc w:val="center"/>
        <w:rPr>
          <w:rFonts w:ascii="Arial" w:hAnsi="Arial" w:cs="Arial"/>
          <w:b/>
          <w:sz w:val="22"/>
          <w:szCs w:val="22"/>
          <w:lang w:val="en-GB" w:eastAsia="en-US"/>
        </w:rPr>
      </w:pPr>
      <w:r w:rsidRPr="00CF2AB7">
        <w:rPr>
          <w:rFonts w:ascii="Arial" w:hAnsi="Arial" w:cs="Arial"/>
          <w:b/>
          <w:sz w:val="22"/>
          <w:szCs w:val="22"/>
          <w:lang w:val="en-GB" w:eastAsia="en-US"/>
        </w:rPr>
        <w:t>NATIONAL ASSEMBLY</w:t>
      </w:r>
    </w:p>
    <w:p w:rsidR="002C56DE" w:rsidRPr="00CF2AB7" w:rsidRDefault="002C56DE" w:rsidP="002C56DE">
      <w:pPr>
        <w:tabs>
          <w:tab w:val="left" w:pos="432"/>
          <w:tab w:val="left" w:pos="864"/>
        </w:tabs>
        <w:spacing w:before="100" w:beforeAutospacing="1" w:line="276" w:lineRule="auto"/>
        <w:ind w:left="720" w:hanging="720"/>
        <w:jc w:val="center"/>
        <w:rPr>
          <w:rFonts w:ascii="Arial" w:hAnsi="Arial" w:cs="Arial"/>
          <w:b/>
          <w:sz w:val="22"/>
          <w:szCs w:val="22"/>
          <w:lang w:val="en-GB" w:eastAsia="en-US"/>
        </w:rPr>
      </w:pPr>
      <w:r w:rsidRPr="00CF2AB7">
        <w:rPr>
          <w:rFonts w:ascii="Arial" w:hAnsi="Arial" w:cs="Arial"/>
          <w:b/>
          <w:sz w:val="22"/>
          <w:szCs w:val="22"/>
          <w:lang w:val="en-GB" w:eastAsia="en-US"/>
        </w:rPr>
        <w:t>QUESTION FOR WRITTEN REPLY</w:t>
      </w:r>
    </w:p>
    <w:p w:rsidR="002C56DE" w:rsidRPr="00CF2AB7" w:rsidRDefault="002C56DE" w:rsidP="002C56DE">
      <w:pPr>
        <w:tabs>
          <w:tab w:val="left" w:pos="432"/>
          <w:tab w:val="left" w:pos="864"/>
        </w:tabs>
        <w:spacing w:before="100" w:beforeAutospacing="1" w:line="276" w:lineRule="auto"/>
        <w:ind w:left="720" w:hanging="720"/>
        <w:jc w:val="center"/>
        <w:rPr>
          <w:rFonts w:ascii="Arial" w:hAnsi="Arial" w:cs="Arial"/>
          <w:b/>
          <w:sz w:val="22"/>
          <w:szCs w:val="22"/>
          <w:lang w:val="en-GB" w:eastAsia="en-US"/>
        </w:rPr>
      </w:pPr>
      <w:r w:rsidRPr="00CF2AB7">
        <w:rPr>
          <w:rFonts w:ascii="Arial" w:hAnsi="Arial" w:cs="Arial"/>
          <w:b/>
          <w:sz w:val="22"/>
          <w:szCs w:val="22"/>
          <w:lang w:val="en-GB" w:eastAsia="en-US"/>
        </w:rPr>
        <w:t xml:space="preserve">QUESTION NUMBER: </w:t>
      </w:r>
      <w:r>
        <w:rPr>
          <w:rFonts w:ascii="Arial" w:hAnsi="Arial" w:cs="Arial"/>
          <w:b/>
          <w:sz w:val="22"/>
          <w:szCs w:val="22"/>
          <w:lang w:val="en-GB" w:eastAsia="en-US"/>
        </w:rPr>
        <w:t>2513</w:t>
      </w:r>
      <w:r w:rsidRPr="00CF2AB7">
        <w:rPr>
          <w:rFonts w:ascii="Arial" w:hAnsi="Arial" w:cs="Arial"/>
          <w:b/>
          <w:sz w:val="22"/>
          <w:szCs w:val="22"/>
          <w:lang w:val="en-GB" w:eastAsia="en-US"/>
        </w:rPr>
        <w:t xml:space="preserve"> [NW</w:t>
      </w:r>
      <w:r>
        <w:rPr>
          <w:rFonts w:ascii="Arial" w:hAnsi="Arial" w:cs="Arial"/>
          <w:b/>
          <w:sz w:val="22"/>
          <w:szCs w:val="22"/>
          <w:lang w:val="en-GB" w:eastAsia="en-US"/>
        </w:rPr>
        <w:t>2927</w:t>
      </w:r>
      <w:r w:rsidRPr="00CF2AB7">
        <w:rPr>
          <w:rFonts w:ascii="Arial" w:hAnsi="Arial" w:cs="Arial"/>
          <w:b/>
          <w:sz w:val="22"/>
          <w:szCs w:val="22"/>
          <w:lang w:val="en-GB" w:eastAsia="en-US"/>
        </w:rPr>
        <w:t>E]</w:t>
      </w:r>
    </w:p>
    <w:p w:rsidR="002C56DE" w:rsidRPr="00CF2AB7" w:rsidRDefault="002C56DE" w:rsidP="002C56DE">
      <w:pPr>
        <w:keepNext/>
        <w:tabs>
          <w:tab w:val="left" w:pos="432"/>
          <w:tab w:val="left" w:pos="864"/>
        </w:tabs>
        <w:spacing w:before="100" w:beforeAutospacing="1" w:line="276" w:lineRule="auto"/>
        <w:ind w:left="720" w:hanging="720"/>
        <w:jc w:val="center"/>
        <w:outlineLvl w:val="0"/>
        <w:rPr>
          <w:rFonts w:ascii="Arial" w:hAnsi="Arial" w:cs="Arial"/>
          <w:b/>
          <w:sz w:val="22"/>
          <w:szCs w:val="22"/>
          <w:lang w:val="en-GB" w:eastAsia="en-US"/>
        </w:rPr>
      </w:pPr>
      <w:r w:rsidRPr="00CF2AB7">
        <w:rPr>
          <w:rFonts w:ascii="Arial" w:hAnsi="Arial" w:cs="Arial"/>
          <w:b/>
          <w:sz w:val="22"/>
          <w:szCs w:val="22"/>
          <w:lang w:val="en-GB" w:eastAsia="en-US"/>
        </w:rPr>
        <w:t xml:space="preserve">DATE OF PUBLICATION: </w:t>
      </w:r>
      <w:r>
        <w:rPr>
          <w:rFonts w:ascii="Arial" w:hAnsi="Arial" w:cs="Arial"/>
          <w:b/>
          <w:sz w:val="22"/>
          <w:szCs w:val="22"/>
          <w:lang w:val="en-GB" w:eastAsia="en-US"/>
        </w:rPr>
        <w:t>11</w:t>
      </w:r>
      <w:r w:rsidRPr="00CF2AB7">
        <w:rPr>
          <w:rFonts w:ascii="Arial" w:hAnsi="Arial" w:cs="Arial"/>
          <w:b/>
          <w:sz w:val="22"/>
          <w:szCs w:val="22"/>
          <w:lang w:val="en-GB" w:eastAsia="en-US"/>
        </w:rPr>
        <w:t xml:space="preserve"> </w:t>
      </w:r>
      <w:r>
        <w:rPr>
          <w:rFonts w:ascii="Arial" w:hAnsi="Arial" w:cs="Arial"/>
          <w:b/>
          <w:sz w:val="22"/>
          <w:szCs w:val="22"/>
          <w:lang w:val="en-GB" w:eastAsia="en-US"/>
        </w:rPr>
        <w:t>NOVEMBER</w:t>
      </w:r>
      <w:r w:rsidRPr="00CF2AB7">
        <w:rPr>
          <w:rFonts w:ascii="Arial" w:hAnsi="Arial" w:cs="Arial"/>
          <w:b/>
          <w:sz w:val="22"/>
          <w:szCs w:val="22"/>
          <w:lang w:val="en-GB" w:eastAsia="en-US"/>
        </w:rPr>
        <w:t xml:space="preserve"> 2016</w:t>
      </w:r>
    </w:p>
    <w:p w:rsidR="002C56DE" w:rsidRPr="007A56B1" w:rsidRDefault="002C56DE" w:rsidP="002C56DE">
      <w:pPr>
        <w:spacing w:before="100" w:beforeAutospacing="1" w:after="100" w:afterAutospacing="1" w:line="276" w:lineRule="auto"/>
        <w:ind w:left="851" w:hanging="851"/>
        <w:jc w:val="both"/>
        <w:rPr>
          <w:rFonts w:ascii="Arial" w:eastAsia="Calibri" w:hAnsi="Arial" w:cs="Arial"/>
          <w:b/>
          <w:sz w:val="22"/>
          <w:szCs w:val="22"/>
          <w:lang w:eastAsia="en-US"/>
        </w:rPr>
      </w:pPr>
      <w:r w:rsidRPr="007A56B1">
        <w:rPr>
          <w:rFonts w:ascii="Arial" w:eastAsia="Calibri" w:hAnsi="Arial" w:cs="Arial"/>
          <w:b/>
          <w:sz w:val="22"/>
          <w:szCs w:val="22"/>
          <w:lang w:eastAsia="en-US"/>
        </w:rPr>
        <w:t>2513.</w:t>
      </w:r>
      <w:r w:rsidRPr="007A56B1">
        <w:rPr>
          <w:rFonts w:ascii="Arial" w:eastAsia="Calibri" w:hAnsi="Arial" w:cs="Arial"/>
          <w:b/>
          <w:sz w:val="22"/>
          <w:szCs w:val="22"/>
          <w:lang w:eastAsia="en-US"/>
        </w:rPr>
        <w:tab/>
        <w:t xml:space="preserve">Mr D J </w:t>
      </w:r>
      <w:proofErr w:type="spellStart"/>
      <w:r w:rsidRPr="007A56B1">
        <w:rPr>
          <w:rFonts w:ascii="Arial" w:eastAsia="Calibri" w:hAnsi="Arial" w:cs="Arial"/>
          <w:b/>
          <w:sz w:val="22"/>
          <w:szCs w:val="22"/>
          <w:lang w:eastAsia="en-US"/>
        </w:rPr>
        <w:t>Maynier</w:t>
      </w:r>
      <w:proofErr w:type="spellEnd"/>
      <w:r w:rsidRPr="007A56B1">
        <w:rPr>
          <w:rFonts w:ascii="Arial" w:eastAsia="Calibri" w:hAnsi="Arial" w:cs="Arial"/>
          <w:b/>
          <w:sz w:val="22"/>
          <w:szCs w:val="22"/>
          <w:lang w:eastAsia="en-US"/>
        </w:rPr>
        <w:t xml:space="preserve"> (DA) to ask the Minister of Finance:</w:t>
      </w:r>
    </w:p>
    <w:p w:rsidR="002C56DE" w:rsidRPr="003048B9" w:rsidRDefault="002C56DE" w:rsidP="002C56DE">
      <w:pPr>
        <w:spacing w:before="100" w:beforeAutospacing="1" w:after="100" w:afterAutospacing="1" w:line="276" w:lineRule="auto"/>
        <w:ind w:left="851"/>
        <w:jc w:val="both"/>
        <w:rPr>
          <w:rFonts w:ascii="Arial" w:eastAsia="Calibri" w:hAnsi="Arial" w:cs="Arial"/>
          <w:lang w:eastAsia="en-US"/>
        </w:rPr>
      </w:pPr>
      <w:r w:rsidRPr="003048B9">
        <w:rPr>
          <w:rFonts w:ascii="Arial" w:eastAsia="Calibri" w:hAnsi="Arial" w:cs="Arial"/>
          <w:lang w:eastAsia="en-US"/>
        </w:rPr>
        <w:t>Whether the Commissioner of the SA Revenue Service, Mr Tom Moyane, has any bodyguards; if not, what is the position in this regard; if so, (a) what is the purpose of the bodyguards, (b) why are the bodyguards necessary, (c) how many bodyguards are utilised in the security detail of the specified person, (d) what was the (</w:t>
      </w:r>
      <w:proofErr w:type="spellStart"/>
      <w:r w:rsidRPr="003048B9">
        <w:rPr>
          <w:rFonts w:ascii="Arial" w:eastAsia="Calibri" w:hAnsi="Arial" w:cs="Arial"/>
          <w:lang w:eastAsia="en-US"/>
        </w:rPr>
        <w:t>i</w:t>
      </w:r>
      <w:proofErr w:type="spellEnd"/>
      <w:r w:rsidRPr="003048B9">
        <w:rPr>
          <w:rFonts w:ascii="Arial" w:eastAsia="Calibri" w:hAnsi="Arial" w:cs="Arial"/>
          <w:lang w:eastAsia="en-US"/>
        </w:rPr>
        <w:t>) total expenditure and (ii) breakdown of such expenditure on the bodyguards (aa) in the (</w:t>
      </w:r>
      <w:proofErr w:type="spellStart"/>
      <w:r w:rsidRPr="003048B9">
        <w:rPr>
          <w:rFonts w:ascii="Arial" w:eastAsia="Calibri" w:hAnsi="Arial" w:cs="Arial"/>
          <w:lang w:eastAsia="en-US"/>
        </w:rPr>
        <w:t>aaa</w:t>
      </w:r>
      <w:proofErr w:type="spellEnd"/>
      <w:r w:rsidRPr="003048B9">
        <w:rPr>
          <w:rFonts w:ascii="Arial" w:eastAsia="Calibri" w:hAnsi="Arial" w:cs="Arial"/>
          <w:lang w:eastAsia="en-US"/>
        </w:rPr>
        <w:t>) 2014-15 and (</w:t>
      </w:r>
      <w:proofErr w:type="spellStart"/>
      <w:r w:rsidRPr="003048B9">
        <w:rPr>
          <w:rFonts w:ascii="Arial" w:eastAsia="Calibri" w:hAnsi="Arial" w:cs="Arial"/>
          <w:lang w:eastAsia="en-US"/>
        </w:rPr>
        <w:t>bbb</w:t>
      </w:r>
      <w:proofErr w:type="spellEnd"/>
      <w:r w:rsidRPr="003048B9">
        <w:rPr>
          <w:rFonts w:ascii="Arial" w:eastAsia="Calibri" w:hAnsi="Arial" w:cs="Arial"/>
          <w:lang w:eastAsia="en-US"/>
        </w:rPr>
        <w:t>) 2015-16 financial years and (bb) since 1 April 2016?</w:t>
      </w:r>
    </w:p>
    <w:p w:rsidR="002C56DE" w:rsidRPr="007A56B1" w:rsidRDefault="002C56DE" w:rsidP="002C56DE">
      <w:pPr>
        <w:spacing w:before="100" w:beforeAutospacing="1" w:after="100" w:afterAutospacing="1" w:line="276" w:lineRule="auto"/>
        <w:ind w:left="5891" w:firstLine="589"/>
        <w:jc w:val="both"/>
        <w:rPr>
          <w:rFonts w:ascii="Arial" w:eastAsia="Calibri" w:hAnsi="Arial" w:cs="Arial"/>
          <w:color w:val="000000"/>
          <w:sz w:val="22"/>
          <w:szCs w:val="22"/>
          <w:lang w:eastAsia="en-US"/>
        </w:rPr>
      </w:pPr>
      <w:r w:rsidRPr="007A56B1">
        <w:rPr>
          <w:rFonts w:ascii="Arial" w:eastAsia="Calibri" w:hAnsi="Arial" w:cs="Arial"/>
          <w:sz w:val="22"/>
          <w:szCs w:val="22"/>
          <w:lang w:eastAsia="en-US"/>
        </w:rPr>
        <w:t>NW2927E</w:t>
      </w:r>
    </w:p>
    <w:p w:rsidR="002C56DE" w:rsidRDefault="002C56DE" w:rsidP="002C56DE"/>
    <w:p w:rsidR="002C56DE" w:rsidRDefault="002C56DE" w:rsidP="00C83AC7">
      <w:pPr>
        <w:jc w:val="both"/>
        <w:rPr>
          <w:rFonts w:ascii="Arial" w:hAnsi="Arial" w:cs="Arial"/>
          <w:b/>
          <w:sz w:val="22"/>
          <w:szCs w:val="22"/>
        </w:rPr>
      </w:pPr>
      <w:r w:rsidRPr="00E26C88">
        <w:rPr>
          <w:rFonts w:ascii="Arial" w:hAnsi="Arial" w:cs="Arial"/>
          <w:b/>
          <w:sz w:val="22"/>
          <w:szCs w:val="22"/>
        </w:rPr>
        <w:t>REPLY:</w:t>
      </w:r>
    </w:p>
    <w:p w:rsidR="00C83AC7" w:rsidRDefault="00C83AC7" w:rsidP="00C83AC7">
      <w:pPr>
        <w:jc w:val="both"/>
        <w:rPr>
          <w:rFonts w:ascii="Arial" w:hAnsi="Arial" w:cs="Arial"/>
          <w:b/>
          <w:sz w:val="22"/>
          <w:szCs w:val="22"/>
        </w:rPr>
      </w:pPr>
    </w:p>
    <w:p w:rsidR="00C83AC7" w:rsidRDefault="00C83AC7" w:rsidP="00C83AC7">
      <w:pPr>
        <w:jc w:val="both"/>
      </w:pPr>
      <w:r>
        <w:rPr>
          <w:rFonts w:ascii="Arial" w:hAnsi="Arial" w:cs="Arial"/>
          <w:b/>
          <w:sz w:val="22"/>
          <w:szCs w:val="22"/>
        </w:rPr>
        <w:t>This information is provided by the South African Revenue Service (SARS).  The Ministry of Finance cannot verify this information.</w:t>
      </w:r>
    </w:p>
    <w:p w:rsidR="002C56DE" w:rsidRDefault="002C56DE" w:rsidP="00C83AC7">
      <w:pPr>
        <w:jc w:val="both"/>
        <w:rPr>
          <w:rFonts w:ascii="Arial" w:hAnsi="Arial" w:cs="Arial"/>
          <w:b/>
          <w:caps/>
          <w:sz w:val="22"/>
          <w:szCs w:val="22"/>
        </w:rPr>
      </w:pPr>
    </w:p>
    <w:p w:rsidR="002C56DE" w:rsidRPr="00C83AC7" w:rsidRDefault="002C56DE" w:rsidP="00C83AC7">
      <w:pPr>
        <w:jc w:val="both"/>
        <w:rPr>
          <w:rFonts w:ascii="Arial" w:hAnsi="Arial" w:cs="Arial"/>
          <w:sz w:val="22"/>
          <w:szCs w:val="22"/>
        </w:rPr>
      </w:pPr>
      <w:r w:rsidRPr="00C83AC7">
        <w:rPr>
          <w:rFonts w:ascii="Arial" w:hAnsi="Arial" w:cs="Arial"/>
          <w:sz w:val="22"/>
          <w:szCs w:val="22"/>
        </w:rPr>
        <w:t>The Commissioner of the South African Revenue Service, Mr Tom Moyane does have Protective Service Officers allocated to him.</w:t>
      </w:r>
    </w:p>
    <w:p w:rsidR="002C56DE" w:rsidRPr="003048B9" w:rsidRDefault="002C56DE" w:rsidP="00C83AC7">
      <w:pPr>
        <w:jc w:val="both"/>
        <w:rPr>
          <w:rFonts w:ascii="Arial" w:hAnsi="Arial" w:cs="Arial"/>
          <w:b/>
          <w:caps/>
        </w:rPr>
      </w:pPr>
    </w:p>
    <w:p w:rsidR="002C56DE" w:rsidRPr="003048B9" w:rsidRDefault="002C56DE" w:rsidP="00C83AC7">
      <w:pPr>
        <w:numPr>
          <w:ilvl w:val="0"/>
          <w:numId w:val="38"/>
        </w:numPr>
        <w:jc w:val="both"/>
        <w:rPr>
          <w:rFonts w:ascii="Arial" w:eastAsia="Calibri" w:hAnsi="Arial" w:cs="Arial"/>
          <w:b/>
          <w:color w:val="000000"/>
          <w:lang w:eastAsia="en-US"/>
        </w:rPr>
      </w:pPr>
      <w:r w:rsidRPr="003048B9">
        <w:rPr>
          <w:rFonts w:ascii="Arial" w:eastAsia="Calibri" w:hAnsi="Arial" w:cs="Arial"/>
          <w:b/>
          <w:color w:val="000000"/>
          <w:lang w:eastAsia="en-US"/>
        </w:rPr>
        <w:t>What is the purpose of the bodyguards?</w:t>
      </w:r>
    </w:p>
    <w:p w:rsidR="002C56DE" w:rsidRPr="003048B9" w:rsidRDefault="002C56DE" w:rsidP="00C83AC7">
      <w:pPr>
        <w:ind w:left="360"/>
        <w:jc w:val="both"/>
        <w:rPr>
          <w:rFonts w:ascii="Arial" w:eastAsia="Calibri" w:hAnsi="Arial" w:cs="Arial"/>
          <w:lang w:eastAsia="en-US"/>
        </w:rPr>
      </w:pPr>
      <w:r>
        <w:rPr>
          <w:rFonts w:ascii="Arial" w:eastAsia="Calibri" w:hAnsi="Arial" w:cs="Arial"/>
          <w:lang w:eastAsia="en-US"/>
        </w:rPr>
        <w:t>A body</w:t>
      </w:r>
      <w:r w:rsidRPr="003048B9">
        <w:rPr>
          <w:rFonts w:ascii="Arial" w:eastAsia="Calibri" w:hAnsi="Arial" w:cs="Arial"/>
          <w:lang w:eastAsia="en-US"/>
        </w:rPr>
        <w:t xml:space="preserve">guard is a protective agent who is paid to protect an organization's assets (property, people, money, etc.) from a variety of hazards (such as damaged property, unsafe worker behaviour, criminal activity, etc.) by utilizing preventative measures. </w:t>
      </w:r>
    </w:p>
    <w:p w:rsidR="002C56DE" w:rsidRPr="003048B9" w:rsidRDefault="002C56DE" w:rsidP="00C83AC7">
      <w:pPr>
        <w:ind w:left="720"/>
        <w:jc w:val="both"/>
        <w:rPr>
          <w:rFonts w:ascii="Arial" w:eastAsia="Calibri" w:hAnsi="Arial" w:cs="Arial"/>
          <w:color w:val="0000FF"/>
          <w:lang w:eastAsia="en-US"/>
        </w:rPr>
      </w:pPr>
    </w:p>
    <w:p w:rsidR="002C56DE" w:rsidRPr="003048B9" w:rsidRDefault="002C56DE" w:rsidP="00C83AC7">
      <w:pPr>
        <w:numPr>
          <w:ilvl w:val="0"/>
          <w:numId w:val="38"/>
        </w:numPr>
        <w:jc w:val="both"/>
        <w:rPr>
          <w:rFonts w:ascii="Arial" w:eastAsia="Calibri" w:hAnsi="Arial" w:cs="Arial"/>
          <w:b/>
          <w:color w:val="000000"/>
          <w:lang w:eastAsia="en-US"/>
        </w:rPr>
      </w:pPr>
      <w:r w:rsidRPr="003048B9">
        <w:rPr>
          <w:rFonts w:ascii="Arial" w:eastAsia="Calibri" w:hAnsi="Arial" w:cs="Arial"/>
          <w:b/>
          <w:color w:val="000000"/>
          <w:lang w:eastAsia="en-US"/>
        </w:rPr>
        <w:t>Why are the bodyguards necessary?</w:t>
      </w:r>
    </w:p>
    <w:p w:rsidR="00C83AC7" w:rsidRDefault="002C56DE" w:rsidP="00C83AC7">
      <w:pPr>
        <w:ind w:left="360"/>
        <w:jc w:val="both"/>
        <w:rPr>
          <w:rFonts w:ascii="Arial" w:hAnsi="Arial" w:cs="Arial"/>
        </w:rPr>
      </w:pPr>
      <w:r w:rsidRPr="003048B9">
        <w:rPr>
          <w:rFonts w:ascii="Arial" w:hAnsi="Arial" w:cs="Arial"/>
        </w:rPr>
        <w:t>SARS is a critical institution which is tasked with revenue collection, including from high profile individuals and businesses. Due to the nature of its mandate it is vital that the Commissioner and SARS employees who are threatened or deemed to have been threatened by individuals or syndicates under investigation are provided with personal protectors</w:t>
      </w:r>
      <w:r>
        <w:rPr>
          <w:rFonts w:ascii="Arial" w:hAnsi="Arial" w:cs="Arial"/>
        </w:rPr>
        <w:t xml:space="preserve">. </w:t>
      </w:r>
      <w:r w:rsidRPr="003048B9">
        <w:rPr>
          <w:rFonts w:ascii="Arial" w:hAnsi="Arial" w:cs="Arial"/>
        </w:rPr>
        <w:t xml:space="preserve">The </w:t>
      </w:r>
    </w:p>
    <w:p w:rsidR="00C83AC7" w:rsidRDefault="00C83AC7" w:rsidP="00C83AC7">
      <w:pPr>
        <w:ind w:left="360"/>
        <w:jc w:val="both"/>
        <w:rPr>
          <w:rFonts w:ascii="Arial" w:hAnsi="Arial" w:cs="Arial"/>
        </w:rPr>
      </w:pPr>
    </w:p>
    <w:p w:rsidR="00C83AC7" w:rsidRDefault="00C83AC7" w:rsidP="00C83AC7">
      <w:pPr>
        <w:ind w:left="360"/>
        <w:jc w:val="both"/>
        <w:rPr>
          <w:rFonts w:ascii="Arial" w:hAnsi="Arial" w:cs="Arial"/>
        </w:rPr>
      </w:pPr>
    </w:p>
    <w:p w:rsidR="00C83AC7" w:rsidRDefault="00C83AC7" w:rsidP="00C83AC7">
      <w:pPr>
        <w:ind w:left="360"/>
        <w:jc w:val="both"/>
        <w:rPr>
          <w:rFonts w:ascii="Arial" w:hAnsi="Arial" w:cs="Arial"/>
        </w:rPr>
      </w:pPr>
    </w:p>
    <w:p w:rsidR="002C56DE" w:rsidRPr="003048B9" w:rsidRDefault="002C56DE" w:rsidP="00C83AC7">
      <w:pPr>
        <w:ind w:left="360"/>
        <w:jc w:val="both"/>
        <w:rPr>
          <w:rFonts w:ascii="Arial" w:hAnsi="Arial" w:cs="Arial"/>
        </w:rPr>
      </w:pPr>
      <w:r w:rsidRPr="003048B9">
        <w:rPr>
          <w:rFonts w:ascii="Arial" w:hAnsi="Arial" w:cs="Arial"/>
        </w:rPr>
        <w:t>current Commissioner including previous SARS Commissioners have all been allocated protective service for this reason.</w:t>
      </w:r>
    </w:p>
    <w:p w:rsidR="002C56DE" w:rsidRPr="003048B9" w:rsidRDefault="002C56DE" w:rsidP="00C83AC7">
      <w:pPr>
        <w:jc w:val="both"/>
        <w:rPr>
          <w:rFonts w:ascii="Arial" w:hAnsi="Arial" w:cs="Arial"/>
        </w:rPr>
      </w:pPr>
    </w:p>
    <w:p w:rsidR="002C56DE" w:rsidRPr="003048B9" w:rsidRDefault="002C56DE" w:rsidP="00C83AC7">
      <w:pPr>
        <w:numPr>
          <w:ilvl w:val="0"/>
          <w:numId w:val="38"/>
        </w:numPr>
        <w:jc w:val="both"/>
        <w:rPr>
          <w:rFonts w:ascii="Arial" w:eastAsia="Calibri" w:hAnsi="Arial" w:cs="Arial"/>
          <w:b/>
          <w:color w:val="000000"/>
          <w:lang w:eastAsia="en-US"/>
        </w:rPr>
      </w:pPr>
      <w:r w:rsidRPr="003048B9">
        <w:rPr>
          <w:rFonts w:ascii="Arial" w:eastAsia="Calibri" w:hAnsi="Arial" w:cs="Arial"/>
          <w:b/>
          <w:color w:val="000000"/>
          <w:lang w:eastAsia="en-US"/>
        </w:rPr>
        <w:lastRenderedPageBreak/>
        <w:t>How many bodyguards are utilised in the security detail of the specified person?</w:t>
      </w:r>
    </w:p>
    <w:p w:rsidR="002C56DE" w:rsidRPr="003048B9" w:rsidRDefault="002C56DE" w:rsidP="00C83AC7">
      <w:pPr>
        <w:ind w:left="360"/>
        <w:jc w:val="both"/>
        <w:rPr>
          <w:rFonts w:ascii="Arial" w:hAnsi="Arial" w:cs="Arial"/>
          <w:lang w:val="en-GB" w:eastAsia="en-US"/>
        </w:rPr>
      </w:pPr>
      <w:r w:rsidRPr="003048B9">
        <w:rPr>
          <w:rFonts w:ascii="Arial" w:hAnsi="Arial" w:cs="Arial"/>
          <w:lang w:val="en-GB" w:eastAsia="en-US"/>
        </w:rPr>
        <w:t xml:space="preserve">The number of Protective Service Officers (PSO) is determined by the threat and risk assessment (TRA) which is compiled in advance by South African Police. By divulging the number protectors </w:t>
      </w:r>
      <w:r w:rsidR="00C83AC7">
        <w:rPr>
          <w:rFonts w:ascii="Arial" w:hAnsi="Arial" w:cs="Arial"/>
          <w:lang w:val="en-GB" w:eastAsia="en-US"/>
        </w:rPr>
        <w:t xml:space="preserve">assigned </w:t>
      </w:r>
      <w:r w:rsidRPr="003048B9">
        <w:rPr>
          <w:rFonts w:ascii="Arial" w:hAnsi="Arial" w:cs="Arial"/>
          <w:lang w:val="en-GB" w:eastAsia="en-US"/>
        </w:rPr>
        <w:t>to the Commissioner will be</w:t>
      </w:r>
      <w:r w:rsidR="00C83AC7">
        <w:rPr>
          <w:rFonts w:ascii="Arial" w:hAnsi="Arial" w:cs="Arial"/>
          <w:lang w:val="en-GB" w:eastAsia="en-US"/>
        </w:rPr>
        <w:t xml:space="preserve"> a breach of</w:t>
      </w:r>
      <w:r w:rsidRPr="003048B9">
        <w:rPr>
          <w:rFonts w:ascii="Arial" w:hAnsi="Arial" w:cs="Arial"/>
          <w:lang w:val="en-GB" w:eastAsia="en-US"/>
        </w:rPr>
        <w:t xml:space="preserve"> security measures currently in place. </w:t>
      </w:r>
    </w:p>
    <w:p w:rsidR="002C56DE" w:rsidRPr="003048B9" w:rsidRDefault="002C56DE" w:rsidP="00C83AC7">
      <w:pPr>
        <w:ind w:left="720"/>
        <w:jc w:val="both"/>
        <w:rPr>
          <w:rFonts w:ascii="Arial" w:hAnsi="Arial" w:cs="Arial"/>
          <w:lang w:val="en-GB" w:eastAsia="en-US"/>
        </w:rPr>
      </w:pPr>
    </w:p>
    <w:p w:rsidR="002C56DE" w:rsidRPr="003048B9" w:rsidRDefault="002C56DE" w:rsidP="00C83AC7">
      <w:pPr>
        <w:numPr>
          <w:ilvl w:val="0"/>
          <w:numId w:val="38"/>
        </w:numPr>
        <w:jc w:val="both"/>
        <w:rPr>
          <w:rFonts w:ascii="Arial" w:eastAsia="Calibri" w:hAnsi="Arial" w:cs="Arial"/>
          <w:b/>
          <w:color w:val="000000"/>
          <w:lang w:eastAsia="en-US"/>
        </w:rPr>
      </w:pPr>
      <w:r w:rsidRPr="003048B9">
        <w:rPr>
          <w:rFonts w:ascii="Arial" w:eastAsia="Calibri" w:hAnsi="Arial" w:cs="Arial"/>
          <w:b/>
          <w:color w:val="000000"/>
          <w:lang w:eastAsia="en-US"/>
        </w:rPr>
        <w:t xml:space="preserve">what was the </w:t>
      </w:r>
    </w:p>
    <w:p w:rsidR="002C56DE" w:rsidRPr="003048B9" w:rsidRDefault="002C56DE" w:rsidP="00C83AC7">
      <w:pPr>
        <w:numPr>
          <w:ilvl w:val="0"/>
          <w:numId w:val="39"/>
        </w:numPr>
        <w:jc w:val="both"/>
        <w:rPr>
          <w:rFonts w:ascii="Arial" w:eastAsia="Calibri" w:hAnsi="Arial" w:cs="Arial"/>
          <w:b/>
          <w:color w:val="000000"/>
          <w:lang w:eastAsia="en-US"/>
        </w:rPr>
      </w:pPr>
      <w:r w:rsidRPr="003048B9">
        <w:rPr>
          <w:rFonts w:ascii="Arial" w:eastAsia="Calibri" w:hAnsi="Arial" w:cs="Arial"/>
          <w:b/>
          <w:color w:val="000000"/>
          <w:lang w:eastAsia="en-US"/>
        </w:rPr>
        <w:t xml:space="preserve">total expenditure </w:t>
      </w:r>
    </w:p>
    <w:p w:rsidR="002C56DE" w:rsidRPr="003048B9" w:rsidRDefault="002C56DE" w:rsidP="00C83AC7">
      <w:pPr>
        <w:ind w:left="1440"/>
        <w:jc w:val="both"/>
        <w:rPr>
          <w:rFonts w:ascii="Arial" w:eastAsia="Calibri" w:hAnsi="Arial" w:cs="Arial"/>
          <w:color w:val="000000"/>
          <w:lang w:eastAsia="en-US"/>
        </w:rPr>
      </w:pPr>
      <w:r w:rsidRPr="003048B9">
        <w:rPr>
          <w:rFonts w:ascii="Arial" w:eastAsia="Calibri" w:hAnsi="Arial" w:cs="Arial"/>
          <w:color w:val="000000"/>
          <w:lang w:eastAsia="en-US"/>
        </w:rPr>
        <w:t xml:space="preserve">Total expenditure is dependent on the employee grade see breakdown below </w:t>
      </w:r>
    </w:p>
    <w:p w:rsidR="002C56DE" w:rsidRPr="003048B9" w:rsidRDefault="002C56DE" w:rsidP="00C83AC7">
      <w:pPr>
        <w:ind w:left="2160"/>
        <w:jc w:val="both"/>
        <w:rPr>
          <w:rFonts w:ascii="Arial" w:eastAsia="Calibri" w:hAnsi="Arial" w:cs="Arial"/>
          <w:color w:val="000000"/>
          <w:lang w:eastAsia="en-US"/>
        </w:rPr>
      </w:pPr>
    </w:p>
    <w:p w:rsidR="002C56DE" w:rsidRPr="003048B9" w:rsidRDefault="002C56DE" w:rsidP="00C83AC7">
      <w:pPr>
        <w:numPr>
          <w:ilvl w:val="0"/>
          <w:numId w:val="39"/>
        </w:numPr>
        <w:jc w:val="both"/>
        <w:rPr>
          <w:rFonts w:ascii="Arial" w:eastAsia="Calibri" w:hAnsi="Arial" w:cs="Arial"/>
          <w:b/>
          <w:color w:val="000000"/>
          <w:lang w:eastAsia="en-US"/>
        </w:rPr>
      </w:pPr>
      <w:r w:rsidRPr="003048B9">
        <w:rPr>
          <w:rFonts w:ascii="Arial" w:eastAsia="Calibri" w:hAnsi="Arial" w:cs="Arial"/>
          <w:b/>
          <w:color w:val="000000"/>
          <w:lang w:eastAsia="en-US"/>
        </w:rPr>
        <w:t xml:space="preserve">breakdown of such expenditure </w:t>
      </w:r>
    </w:p>
    <w:p w:rsidR="002C56DE" w:rsidRPr="003048B9" w:rsidRDefault="002C56DE" w:rsidP="00C83AC7">
      <w:pPr>
        <w:ind w:left="1440"/>
        <w:jc w:val="both"/>
        <w:rPr>
          <w:rFonts w:ascii="Arial" w:eastAsia="Calibri" w:hAnsi="Arial" w:cs="Arial"/>
          <w:b/>
          <w:color w:val="000000"/>
          <w:lang w:eastAsia="en-US"/>
        </w:rPr>
      </w:pPr>
      <w:r w:rsidRPr="003048B9">
        <w:rPr>
          <w:rFonts w:ascii="Arial" w:eastAsia="Calibri" w:hAnsi="Arial" w:cs="Arial"/>
          <w:b/>
          <w:color w:val="000000"/>
          <w:lang w:eastAsia="en-US"/>
        </w:rPr>
        <w:t xml:space="preserve">(aa) in the </w:t>
      </w:r>
    </w:p>
    <w:p w:rsidR="002C56DE" w:rsidRPr="003048B9" w:rsidRDefault="002C56DE" w:rsidP="00C83AC7">
      <w:pPr>
        <w:ind w:left="2160"/>
        <w:jc w:val="both"/>
        <w:rPr>
          <w:rFonts w:ascii="Arial" w:eastAsia="Calibri" w:hAnsi="Arial" w:cs="Arial"/>
          <w:b/>
          <w:color w:val="000000"/>
          <w:lang w:eastAsia="en-US"/>
        </w:rPr>
      </w:pPr>
    </w:p>
    <w:p w:rsidR="002C56DE" w:rsidRPr="003048B9" w:rsidRDefault="002C56DE" w:rsidP="00C83AC7">
      <w:pPr>
        <w:ind w:left="1440"/>
        <w:jc w:val="both"/>
        <w:rPr>
          <w:rFonts w:ascii="Arial" w:eastAsia="Calibri" w:hAnsi="Arial" w:cs="Arial"/>
          <w:b/>
          <w:color w:val="000000"/>
          <w:lang w:eastAsia="en-US"/>
        </w:rPr>
      </w:pPr>
      <w:r w:rsidRPr="003048B9">
        <w:rPr>
          <w:rFonts w:ascii="Arial" w:eastAsia="Calibri" w:hAnsi="Arial" w:cs="Arial"/>
          <w:b/>
          <w:color w:val="000000"/>
          <w:lang w:eastAsia="en-US"/>
        </w:rPr>
        <w:t>(</w:t>
      </w:r>
      <w:proofErr w:type="spellStart"/>
      <w:r w:rsidRPr="003048B9">
        <w:rPr>
          <w:rFonts w:ascii="Arial" w:eastAsia="Calibri" w:hAnsi="Arial" w:cs="Arial"/>
          <w:b/>
          <w:color w:val="000000"/>
          <w:lang w:eastAsia="en-US"/>
        </w:rPr>
        <w:t>aaa</w:t>
      </w:r>
      <w:proofErr w:type="spellEnd"/>
      <w:r w:rsidRPr="003048B9">
        <w:rPr>
          <w:rFonts w:ascii="Arial" w:eastAsia="Calibri" w:hAnsi="Arial" w:cs="Arial"/>
          <w:b/>
          <w:color w:val="000000"/>
          <w:lang w:eastAsia="en-US"/>
        </w:rPr>
        <w:t xml:space="preserve">) 2014-15 </w:t>
      </w: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79"/>
        <w:gridCol w:w="1707"/>
        <w:gridCol w:w="1559"/>
        <w:gridCol w:w="1560"/>
      </w:tblGrid>
      <w:tr w:rsidR="002C56DE" w:rsidRPr="00BC3462" w:rsidTr="00C83AC7">
        <w:tc>
          <w:tcPr>
            <w:tcW w:w="307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C56DE" w:rsidRPr="009F358C" w:rsidRDefault="002C56DE" w:rsidP="00C83AC7">
            <w:pPr>
              <w:jc w:val="both"/>
              <w:rPr>
                <w:rFonts w:ascii="Calibri" w:eastAsia="Calibri" w:hAnsi="Calibri" w:cs="Calibri"/>
                <w:b/>
                <w:bCs/>
                <w:color w:val="000000"/>
                <w:sz w:val="22"/>
                <w:szCs w:val="22"/>
              </w:rPr>
            </w:pPr>
            <w:r w:rsidRPr="009F358C">
              <w:rPr>
                <w:rFonts w:ascii="Calibri" w:hAnsi="Calibri" w:cs="Calibri"/>
                <w:b/>
                <w:bCs/>
                <w:color w:val="000000"/>
                <w:sz w:val="22"/>
                <w:szCs w:val="22"/>
              </w:rPr>
              <w:t>Period</w:t>
            </w:r>
          </w:p>
        </w:tc>
        <w:tc>
          <w:tcPr>
            <w:tcW w:w="170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C56DE" w:rsidRPr="009F358C" w:rsidRDefault="002C56DE" w:rsidP="00C83AC7">
            <w:pPr>
              <w:jc w:val="both"/>
              <w:rPr>
                <w:rFonts w:ascii="Calibri" w:eastAsia="Calibri" w:hAnsi="Calibri" w:cs="Calibri"/>
                <w:b/>
                <w:bCs/>
                <w:color w:val="000000"/>
                <w:sz w:val="22"/>
                <w:szCs w:val="22"/>
              </w:rPr>
            </w:pPr>
            <w:r w:rsidRPr="009F358C">
              <w:rPr>
                <w:rFonts w:ascii="Calibri" w:hAnsi="Calibri" w:cs="Calibri"/>
                <w:b/>
                <w:bCs/>
                <w:color w:val="000000"/>
                <w:sz w:val="22"/>
                <w:szCs w:val="22"/>
              </w:rPr>
              <w:t>Minimum of grade 4B pa</w:t>
            </w:r>
          </w:p>
        </w:tc>
        <w:tc>
          <w:tcPr>
            <w:tcW w:w="155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C56DE" w:rsidRPr="009F358C" w:rsidRDefault="002C56DE" w:rsidP="00C83AC7">
            <w:pPr>
              <w:jc w:val="both"/>
              <w:rPr>
                <w:rFonts w:ascii="Calibri" w:eastAsia="Calibri" w:hAnsi="Calibri" w:cs="Calibri"/>
                <w:b/>
                <w:bCs/>
                <w:color w:val="000000"/>
                <w:sz w:val="22"/>
                <w:szCs w:val="22"/>
              </w:rPr>
            </w:pPr>
            <w:r w:rsidRPr="009F358C">
              <w:rPr>
                <w:rFonts w:ascii="Calibri" w:hAnsi="Calibri" w:cs="Calibri"/>
                <w:b/>
                <w:bCs/>
                <w:color w:val="000000"/>
                <w:sz w:val="22"/>
                <w:szCs w:val="22"/>
              </w:rPr>
              <w:t>Midpoint of grade 4B pa</w:t>
            </w:r>
          </w:p>
        </w:tc>
        <w:tc>
          <w:tcPr>
            <w:tcW w:w="156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C56DE" w:rsidRPr="009F358C" w:rsidRDefault="002C56DE" w:rsidP="00C83AC7">
            <w:pPr>
              <w:jc w:val="both"/>
              <w:rPr>
                <w:rFonts w:ascii="Calibri" w:eastAsia="Calibri" w:hAnsi="Calibri" w:cs="Calibri"/>
                <w:b/>
                <w:bCs/>
                <w:color w:val="000000"/>
                <w:sz w:val="22"/>
                <w:szCs w:val="22"/>
              </w:rPr>
            </w:pPr>
            <w:r w:rsidRPr="009F358C">
              <w:rPr>
                <w:rFonts w:ascii="Calibri" w:hAnsi="Calibri" w:cs="Calibri"/>
                <w:b/>
                <w:bCs/>
                <w:color w:val="000000"/>
                <w:sz w:val="22"/>
                <w:szCs w:val="22"/>
              </w:rPr>
              <w:t>Maximum of grade 4B pa</w:t>
            </w:r>
          </w:p>
        </w:tc>
      </w:tr>
      <w:tr w:rsidR="002C56DE" w:rsidRPr="00BC3462" w:rsidTr="00C83AC7">
        <w:tc>
          <w:tcPr>
            <w:tcW w:w="3079" w:type="dxa"/>
            <w:tcBorders>
              <w:top w:val="single" w:sz="12" w:space="0" w:color="auto"/>
            </w:tcBorders>
            <w:tcMar>
              <w:top w:w="0" w:type="dxa"/>
              <w:left w:w="108" w:type="dxa"/>
              <w:bottom w:w="0" w:type="dxa"/>
              <w:right w:w="108" w:type="dxa"/>
            </w:tcMar>
            <w:hideMark/>
          </w:tcPr>
          <w:p w:rsidR="002C56DE" w:rsidRPr="009F358C" w:rsidRDefault="002C56DE" w:rsidP="00C83AC7">
            <w:pPr>
              <w:jc w:val="both"/>
              <w:rPr>
                <w:rFonts w:ascii="Calibri" w:eastAsia="Calibri" w:hAnsi="Calibri" w:cs="Calibri"/>
                <w:color w:val="000000"/>
                <w:sz w:val="22"/>
                <w:szCs w:val="22"/>
              </w:rPr>
            </w:pPr>
            <w:r w:rsidRPr="009F358C">
              <w:rPr>
                <w:rFonts w:ascii="Calibri" w:hAnsi="Calibri" w:cs="Calibri"/>
                <w:color w:val="000000"/>
                <w:sz w:val="22"/>
                <w:szCs w:val="22"/>
              </w:rPr>
              <w:t>1 April 2014 – 31 March 2015</w:t>
            </w:r>
          </w:p>
        </w:tc>
        <w:tc>
          <w:tcPr>
            <w:tcW w:w="1707" w:type="dxa"/>
            <w:tcBorders>
              <w:top w:val="single" w:sz="12" w:space="0" w:color="auto"/>
            </w:tcBorders>
            <w:tcMar>
              <w:top w:w="0" w:type="dxa"/>
              <w:left w:w="108" w:type="dxa"/>
              <w:bottom w:w="0" w:type="dxa"/>
              <w:right w:w="108" w:type="dxa"/>
            </w:tcMar>
            <w:hideMark/>
          </w:tcPr>
          <w:p w:rsidR="002C56DE" w:rsidRPr="009F358C" w:rsidRDefault="002C56DE" w:rsidP="00C83AC7">
            <w:pPr>
              <w:jc w:val="both"/>
              <w:rPr>
                <w:rFonts w:ascii="Calibri" w:eastAsia="Calibri" w:hAnsi="Calibri" w:cs="Calibri"/>
                <w:color w:val="000000"/>
                <w:sz w:val="22"/>
                <w:szCs w:val="22"/>
              </w:rPr>
            </w:pPr>
            <w:r w:rsidRPr="009F358C">
              <w:rPr>
                <w:rFonts w:ascii="Calibri" w:hAnsi="Calibri" w:cs="Calibri"/>
                <w:color w:val="000000"/>
                <w:sz w:val="22"/>
                <w:szCs w:val="22"/>
              </w:rPr>
              <w:t>215 508</w:t>
            </w:r>
          </w:p>
        </w:tc>
        <w:tc>
          <w:tcPr>
            <w:tcW w:w="1559" w:type="dxa"/>
            <w:tcBorders>
              <w:top w:val="single" w:sz="12" w:space="0" w:color="auto"/>
            </w:tcBorders>
            <w:tcMar>
              <w:top w:w="0" w:type="dxa"/>
              <w:left w:w="108" w:type="dxa"/>
              <w:bottom w:w="0" w:type="dxa"/>
              <w:right w:w="108" w:type="dxa"/>
            </w:tcMar>
            <w:hideMark/>
          </w:tcPr>
          <w:p w:rsidR="002C56DE" w:rsidRPr="009F358C" w:rsidRDefault="002C56DE" w:rsidP="00C83AC7">
            <w:pPr>
              <w:jc w:val="both"/>
              <w:rPr>
                <w:rFonts w:ascii="Calibri" w:eastAsia="Calibri" w:hAnsi="Calibri" w:cs="Calibri"/>
                <w:color w:val="000000"/>
                <w:sz w:val="22"/>
                <w:szCs w:val="22"/>
              </w:rPr>
            </w:pPr>
            <w:r w:rsidRPr="009F358C">
              <w:rPr>
                <w:rFonts w:ascii="Calibri" w:hAnsi="Calibri" w:cs="Calibri"/>
                <w:color w:val="000000"/>
                <w:sz w:val="22"/>
                <w:szCs w:val="22"/>
              </w:rPr>
              <w:t>295 212</w:t>
            </w:r>
          </w:p>
        </w:tc>
        <w:tc>
          <w:tcPr>
            <w:tcW w:w="1560" w:type="dxa"/>
            <w:tcBorders>
              <w:top w:val="single" w:sz="12" w:space="0" w:color="auto"/>
            </w:tcBorders>
            <w:tcMar>
              <w:top w:w="0" w:type="dxa"/>
              <w:left w:w="108" w:type="dxa"/>
              <w:bottom w:w="0" w:type="dxa"/>
              <w:right w:w="108" w:type="dxa"/>
            </w:tcMar>
            <w:hideMark/>
          </w:tcPr>
          <w:p w:rsidR="002C56DE" w:rsidRPr="009F358C" w:rsidRDefault="002C56DE" w:rsidP="00C83AC7">
            <w:pPr>
              <w:jc w:val="both"/>
              <w:rPr>
                <w:rFonts w:ascii="Calibri" w:eastAsia="Calibri" w:hAnsi="Calibri" w:cs="Calibri"/>
                <w:color w:val="000000"/>
                <w:sz w:val="22"/>
                <w:szCs w:val="22"/>
              </w:rPr>
            </w:pPr>
            <w:r w:rsidRPr="009F358C">
              <w:rPr>
                <w:rFonts w:ascii="Calibri" w:hAnsi="Calibri" w:cs="Calibri"/>
                <w:color w:val="000000"/>
                <w:sz w:val="22"/>
                <w:szCs w:val="22"/>
              </w:rPr>
              <w:t>374 916</w:t>
            </w:r>
          </w:p>
        </w:tc>
      </w:tr>
      <w:tr w:rsidR="002C56DE" w:rsidRPr="00BC3462" w:rsidTr="00A10F40">
        <w:tc>
          <w:tcPr>
            <w:tcW w:w="3079" w:type="dxa"/>
            <w:tcMar>
              <w:top w:w="0" w:type="dxa"/>
              <w:left w:w="108" w:type="dxa"/>
              <w:bottom w:w="0" w:type="dxa"/>
              <w:right w:w="108" w:type="dxa"/>
            </w:tcMar>
          </w:tcPr>
          <w:p w:rsidR="002C56DE" w:rsidRPr="009F358C" w:rsidRDefault="002C56DE" w:rsidP="00C83AC7">
            <w:pPr>
              <w:jc w:val="both"/>
              <w:rPr>
                <w:rFonts w:ascii="Calibri" w:hAnsi="Calibri" w:cs="Calibri"/>
                <w:color w:val="000000"/>
                <w:sz w:val="22"/>
                <w:szCs w:val="22"/>
              </w:rPr>
            </w:pPr>
            <w:r w:rsidRPr="009F358C">
              <w:rPr>
                <w:rFonts w:ascii="Calibri" w:hAnsi="Calibri" w:cs="Calibri"/>
                <w:color w:val="000000"/>
                <w:sz w:val="22"/>
                <w:szCs w:val="22"/>
              </w:rPr>
              <w:t>Cell phone</w:t>
            </w:r>
          </w:p>
        </w:tc>
        <w:tc>
          <w:tcPr>
            <w:tcW w:w="4826" w:type="dxa"/>
            <w:gridSpan w:val="3"/>
            <w:tcMar>
              <w:top w:w="0" w:type="dxa"/>
              <w:left w:w="108" w:type="dxa"/>
              <w:bottom w:w="0" w:type="dxa"/>
              <w:right w:w="108" w:type="dxa"/>
            </w:tcMar>
          </w:tcPr>
          <w:p w:rsidR="002C56DE" w:rsidRPr="009F358C" w:rsidRDefault="002C56DE" w:rsidP="00C83AC7">
            <w:pPr>
              <w:jc w:val="both"/>
              <w:rPr>
                <w:rFonts w:ascii="Calibri" w:hAnsi="Calibri" w:cs="Calibri"/>
                <w:color w:val="000000"/>
                <w:sz w:val="22"/>
                <w:szCs w:val="22"/>
              </w:rPr>
            </w:pPr>
            <w:r w:rsidRPr="009F358C">
              <w:rPr>
                <w:rFonts w:ascii="Calibri" w:hAnsi="Calibri" w:cs="Calibri"/>
                <w:color w:val="000000"/>
                <w:sz w:val="22"/>
                <w:szCs w:val="22"/>
              </w:rPr>
              <w:t>R650</w:t>
            </w:r>
          </w:p>
        </w:tc>
      </w:tr>
      <w:tr w:rsidR="002C56DE" w:rsidRPr="00BC3462" w:rsidTr="00A10F40">
        <w:tc>
          <w:tcPr>
            <w:tcW w:w="3079" w:type="dxa"/>
            <w:tcMar>
              <w:top w:w="0" w:type="dxa"/>
              <w:left w:w="108" w:type="dxa"/>
              <w:bottom w:w="0" w:type="dxa"/>
              <w:right w:w="108" w:type="dxa"/>
            </w:tcMar>
          </w:tcPr>
          <w:p w:rsidR="002C56DE" w:rsidRPr="009F358C" w:rsidRDefault="002C56DE" w:rsidP="00C83AC7">
            <w:pPr>
              <w:jc w:val="both"/>
              <w:rPr>
                <w:rFonts w:ascii="Calibri" w:hAnsi="Calibri" w:cs="Calibri"/>
                <w:color w:val="000000"/>
                <w:sz w:val="22"/>
                <w:szCs w:val="22"/>
              </w:rPr>
            </w:pPr>
            <w:r w:rsidRPr="009F358C">
              <w:rPr>
                <w:rFonts w:ascii="Calibri" w:hAnsi="Calibri" w:cs="Calibri"/>
                <w:color w:val="000000"/>
                <w:sz w:val="22"/>
                <w:szCs w:val="22"/>
              </w:rPr>
              <w:t>Uniform Allowance</w:t>
            </w:r>
          </w:p>
        </w:tc>
        <w:tc>
          <w:tcPr>
            <w:tcW w:w="4826" w:type="dxa"/>
            <w:gridSpan w:val="3"/>
            <w:tcMar>
              <w:top w:w="0" w:type="dxa"/>
              <w:left w:w="108" w:type="dxa"/>
              <w:bottom w:w="0" w:type="dxa"/>
              <w:right w:w="108" w:type="dxa"/>
            </w:tcMar>
          </w:tcPr>
          <w:p w:rsidR="002C56DE" w:rsidRPr="009F358C" w:rsidRDefault="002C56DE" w:rsidP="00C83AC7">
            <w:pPr>
              <w:jc w:val="both"/>
              <w:rPr>
                <w:rFonts w:ascii="Calibri" w:hAnsi="Calibri" w:cs="Calibri"/>
                <w:color w:val="000000"/>
                <w:sz w:val="22"/>
                <w:szCs w:val="22"/>
              </w:rPr>
            </w:pPr>
            <w:r w:rsidRPr="009F358C">
              <w:rPr>
                <w:rFonts w:ascii="Calibri" w:hAnsi="Calibri" w:cs="Calibri"/>
                <w:color w:val="000000"/>
                <w:sz w:val="22"/>
                <w:szCs w:val="22"/>
              </w:rPr>
              <w:t>6831.58</w:t>
            </w:r>
          </w:p>
        </w:tc>
      </w:tr>
    </w:tbl>
    <w:p w:rsidR="002C56DE" w:rsidRDefault="002C56DE" w:rsidP="00C83AC7">
      <w:pPr>
        <w:jc w:val="both"/>
        <w:rPr>
          <w:rFonts w:ascii="Arial" w:eastAsia="Calibri" w:hAnsi="Arial" w:cs="Arial"/>
          <w:b/>
          <w:color w:val="000000"/>
          <w:sz w:val="22"/>
          <w:szCs w:val="22"/>
          <w:lang w:eastAsia="en-US"/>
        </w:rPr>
      </w:pPr>
    </w:p>
    <w:p w:rsidR="002C56DE" w:rsidRDefault="002C56DE" w:rsidP="00C83AC7">
      <w:pPr>
        <w:ind w:left="720" w:firstLine="720"/>
        <w:jc w:val="both"/>
        <w:rPr>
          <w:rFonts w:ascii="Arial" w:eastAsia="Calibri" w:hAnsi="Arial" w:cs="Arial"/>
          <w:b/>
          <w:color w:val="000000"/>
          <w:sz w:val="22"/>
          <w:szCs w:val="22"/>
          <w:lang w:eastAsia="en-US"/>
        </w:rPr>
      </w:pPr>
      <w:r w:rsidRPr="00601461">
        <w:rPr>
          <w:rFonts w:ascii="Arial" w:eastAsia="Calibri" w:hAnsi="Arial" w:cs="Arial"/>
          <w:b/>
          <w:color w:val="000000"/>
          <w:sz w:val="22"/>
          <w:szCs w:val="22"/>
          <w:lang w:eastAsia="en-US"/>
        </w:rPr>
        <w:t>(</w:t>
      </w:r>
      <w:proofErr w:type="spellStart"/>
      <w:r w:rsidRPr="00601461">
        <w:rPr>
          <w:rFonts w:ascii="Arial" w:eastAsia="Calibri" w:hAnsi="Arial" w:cs="Arial"/>
          <w:b/>
          <w:color w:val="000000"/>
          <w:sz w:val="22"/>
          <w:szCs w:val="22"/>
          <w:lang w:eastAsia="en-US"/>
        </w:rPr>
        <w:t>bbb</w:t>
      </w:r>
      <w:proofErr w:type="spellEnd"/>
      <w:r w:rsidRPr="00601461">
        <w:rPr>
          <w:rFonts w:ascii="Arial" w:eastAsia="Calibri" w:hAnsi="Arial" w:cs="Arial"/>
          <w:b/>
          <w:color w:val="000000"/>
          <w:sz w:val="22"/>
          <w:szCs w:val="22"/>
          <w:lang w:eastAsia="en-US"/>
        </w:rPr>
        <w:t xml:space="preserve">) 2015-16 financial years and </w:t>
      </w:r>
    </w:p>
    <w:tbl>
      <w:tblPr>
        <w:tblpPr w:leftFromText="180" w:rightFromText="180" w:vertAnchor="text" w:horzAnchor="margin" w:tblpXSpec="right" w:tblpY="84"/>
        <w:tblW w:w="0" w:type="auto"/>
        <w:tblCellMar>
          <w:left w:w="0" w:type="dxa"/>
          <w:right w:w="0" w:type="dxa"/>
        </w:tblCellMar>
        <w:tblLook w:val="04A0"/>
      </w:tblPr>
      <w:tblGrid>
        <w:gridCol w:w="3079"/>
        <w:gridCol w:w="1707"/>
        <w:gridCol w:w="1559"/>
        <w:gridCol w:w="1560"/>
      </w:tblGrid>
      <w:tr w:rsidR="002C56DE" w:rsidTr="00C83AC7">
        <w:tc>
          <w:tcPr>
            <w:tcW w:w="3079" w:type="dxa"/>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hideMark/>
          </w:tcPr>
          <w:p w:rsidR="002C56DE" w:rsidRPr="009F358C" w:rsidRDefault="002C56DE" w:rsidP="00C83AC7">
            <w:pPr>
              <w:jc w:val="both"/>
              <w:rPr>
                <w:rFonts w:ascii="Calibri" w:eastAsia="Calibri" w:hAnsi="Calibri" w:cs="Calibri"/>
                <w:b/>
                <w:bCs/>
                <w:color w:val="000000"/>
                <w:sz w:val="22"/>
                <w:szCs w:val="22"/>
              </w:rPr>
            </w:pPr>
            <w:r w:rsidRPr="009F358C">
              <w:rPr>
                <w:rFonts w:ascii="Calibri" w:hAnsi="Calibri" w:cs="Calibri"/>
                <w:b/>
                <w:bCs/>
                <w:color w:val="000000"/>
                <w:sz w:val="22"/>
                <w:szCs w:val="22"/>
              </w:rPr>
              <w:t>Period</w:t>
            </w:r>
          </w:p>
        </w:tc>
        <w:tc>
          <w:tcPr>
            <w:tcW w:w="1707" w:type="dxa"/>
            <w:tcBorders>
              <w:top w:val="single" w:sz="8"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C56DE" w:rsidRPr="009F358C" w:rsidRDefault="002C56DE" w:rsidP="00C83AC7">
            <w:pPr>
              <w:jc w:val="both"/>
              <w:rPr>
                <w:rFonts w:ascii="Calibri" w:eastAsia="Calibri" w:hAnsi="Calibri" w:cs="Calibri"/>
                <w:b/>
                <w:bCs/>
                <w:color w:val="000000"/>
                <w:sz w:val="22"/>
                <w:szCs w:val="22"/>
              </w:rPr>
            </w:pPr>
            <w:r w:rsidRPr="009F358C">
              <w:rPr>
                <w:rFonts w:ascii="Calibri" w:hAnsi="Calibri" w:cs="Calibri"/>
                <w:b/>
                <w:bCs/>
                <w:color w:val="000000"/>
                <w:sz w:val="22"/>
                <w:szCs w:val="22"/>
              </w:rPr>
              <w:t>Minimum of grade 4B pa</w:t>
            </w:r>
          </w:p>
        </w:tc>
        <w:tc>
          <w:tcPr>
            <w:tcW w:w="1559" w:type="dxa"/>
            <w:tcBorders>
              <w:top w:val="single" w:sz="8"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C56DE" w:rsidRPr="009F358C" w:rsidRDefault="002C56DE" w:rsidP="00C83AC7">
            <w:pPr>
              <w:jc w:val="both"/>
              <w:rPr>
                <w:rFonts w:ascii="Calibri" w:eastAsia="Calibri" w:hAnsi="Calibri" w:cs="Calibri"/>
                <w:b/>
                <w:bCs/>
                <w:color w:val="000000"/>
                <w:sz w:val="22"/>
                <w:szCs w:val="22"/>
              </w:rPr>
            </w:pPr>
            <w:r w:rsidRPr="009F358C">
              <w:rPr>
                <w:rFonts w:ascii="Calibri" w:hAnsi="Calibri" w:cs="Calibri"/>
                <w:b/>
                <w:bCs/>
                <w:color w:val="000000"/>
                <w:sz w:val="22"/>
                <w:szCs w:val="22"/>
              </w:rPr>
              <w:t>Midpoint of grade 4B pa</w:t>
            </w:r>
          </w:p>
        </w:tc>
        <w:tc>
          <w:tcPr>
            <w:tcW w:w="1560"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hideMark/>
          </w:tcPr>
          <w:p w:rsidR="002C56DE" w:rsidRPr="009F358C" w:rsidRDefault="002C56DE" w:rsidP="00C83AC7">
            <w:pPr>
              <w:jc w:val="both"/>
              <w:rPr>
                <w:rFonts w:ascii="Calibri" w:eastAsia="Calibri" w:hAnsi="Calibri" w:cs="Calibri"/>
                <w:b/>
                <w:bCs/>
                <w:color w:val="000000"/>
                <w:sz w:val="22"/>
                <w:szCs w:val="22"/>
              </w:rPr>
            </w:pPr>
            <w:r w:rsidRPr="009F358C">
              <w:rPr>
                <w:rFonts w:ascii="Calibri" w:hAnsi="Calibri" w:cs="Calibri"/>
                <w:b/>
                <w:bCs/>
                <w:color w:val="000000"/>
                <w:sz w:val="22"/>
                <w:szCs w:val="22"/>
              </w:rPr>
              <w:t>Maximum of grade 4B pa</w:t>
            </w:r>
          </w:p>
        </w:tc>
      </w:tr>
      <w:tr w:rsidR="002C56DE" w:rsidTr="00C83AC7">
        <w:tc>
          <w:tcPr>
            <w:tcW w:w="3079"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6DE" w:rsidRPr="009F358C" w:rsidRDefault="002C56DE" w:rsidP="00A10F40">
            <w:pPr>
              <w:rPr>
                <w:rFonts w:ascii="Calibri" w:eastAsia="Calibri" w:hAnsi="Calibri" w:cs="Calibri"/>
                <w:color w:val="000000"/>
                <w:sz w:val="22"/>
                <w:szCs w:val="22"/>
              </w:rPr>
            </w:pPr>
            <w:r w:rsidRPr="009F358C">
              <w:rPr>
                <w:rFonts w:ascii="Calibri" w:hAnsi="Calibri" w:cs="Calibri"/>
                <w:color w:val="000000"/>
                <w:sz w:val="22"/>
                <w:szCs w:val="22"/>
              </w:rPr>
              <w:t>1 April 2015 – 31 March 2016</w:t>
            </w:r>
          </w:p>
        </w:tc>
        <w:tc>
          <w:tcPr>
            <w:tcW w:w="1707"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6DE" w:rsidRPr="009F358C" w:rsidRDefault="002C56DE" w:rsidP="00A10F40">
            <w:pPr>
              <w:rPr>
                <w:rFonts w:ascii="Calibri" w:eastAsia="Calibri" w:hAnsi="Calibri" w:cs="Calibri"/>
                <w:color w:val="000000"/>
                <w:sz w:val="22"/>
                <w:szCs w:val="22"/>
              </w:rPr>
            </w:pPr>
            <w:r w:rsidRPr="009F358C">
              <w:rPr>
                <w:rFonts w:ascii="Calibri" w:hAnsi="Calibri" w:cs="Calibri"/>
                <w:color w:val="000000"/>
                <w:sz w:val="22"/>
                <w:szCs w:val="22"/>
              </w:rPr>
              <w:t>228 504</w:t>
            </w:r>
          </w:p>
        </w:tc>
        <w:tc>
          <w:tcPr>
            <w:tcW w:w="1559"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6DE" w:rsidRPr="009F358C" w:rsidRDefault="002C56DE" w:rsidP="00A10F40">
            <w:pPr>
              <w:rPr>
                <w:rFonts w:ascii="Calibri" w:eastAsia="Calibri" w:hAnsi="Calibri" w:cs="Calibri"/>
                <w:color w:val="000000"/>
                <w:sz w:val="22"/>
                <w:szCs w:val="22"/>
              </w:rPr>
            </w:pPr>
            <w:r w:rsidRPr="009F358C">
              <w:rPr>
                <w:rFonts w:ascii="Calibri" w:hAnsi="Calibri" w:cs="Calibri"/>
                <w:color w:val="000000"/>
                <w:sz w:val="22"/>
                <w:szCs w:val="22"/>
              </w:rPr>
              <w:t>313 008</w:t>
            </w:r>
          </w:p>
        </w:tc>
        <w:tc>
          <w:tcPr>
            <w:tcW w:w="1560"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6DE" w:rsidRPr="009F358C" w:rsidRDefault="002C56DE" w:rsidP="00A10F40">
            <w:pPr>
              <w:rPr>
                <w:rFonts w:ascii="Calibri" w:eastAsia="Calibri" w:hAnsi="Calibri" w:cs="Calibri"/>
                <w:color w:val="000000"/>
                <w:sz w:val="22"/>
                <w:szCs w:val="22"/>
              </w:rPr>
            </w:pPr>
            <w:r w:rsidRPr="009F358C">
              <w:rPr>
                <w:rFonts w:ascii="Calibri" w:hAnsi="Calibri" w:cs="Calibri"/>
                <w:color w:val="000000"/>
                <w:sz w:val="22"/>
                <w:szCs w:val="22"/>
              </w:rPr>
              <w:t>397 524</w:t>
            </w:r>
          </w:p>
        </w:tc>
      </w:tr>
      <w:tr w:rsidR="002C56DE" w:rsidTr="00A10F40">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6DE" w:rsidRPr="009F358C" w:rsidRDefault="002C56DE" w:rsidP="00A10F40">
            <w:pPr>
              <w:rPr>
                <w:rFonts w:ascii="Calibri" w:hAnsi="Calibri" w:cs="Calibri"/>
                <w:color w:val="000000"/>
                <w:sz w:val="22"/>
                <w:szCs w:val="22"/>
              </w:rPr>
            </w:pPr>
            <w:r w:rsidRPr="009F358C">
              <w:rPr>
                <w:rFonts w:ascii="Calibri" w:hAnsi="Calibri" w:cs="Calibri"/>
                <w:color w:val="000000"/>
                <w:sz w:val="22"/>
                <w:szCs w:val="22"/>
              </w:rPr>
              <w:t>Cell Phone</w:t>
            </w:r>
          </w:p>
        </w:tc>
        <w:tc>
          <w:tcPr>
            <w:tcW w:w="482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6DE" w:rsidRPr="009F358C" w:rsidRDefault="002C56DE" w:rsidP="00A10F40">
            <w:pPr>
              <w:rPr>
                <w:rFonts w:ascii="Calibri" w:hAnsi="Calibri" w:cs="Calibri"/>
                <w:color w:val="000000"/>
                <w:sz w:val="22"/>
                <w:szCs w:val="22"/>
              </w:rPr>
            </w:pPr>
            <w:r w:rsidRPr="009F358C">
              <w:rPr>
                <w:rFonts w:ascii="Calibri" w:hAnsi="Calibri" w:cs="Calibri"/>
                <w:color w:val="000000"/>
                <w:sz w:val="22"/>
                <w:szCs w:val="22"/>
              </w:rPr>
              <w:t>R500</w:t>
            </w:r>
          </w:p>
        </w:tc>
      </w:tr>
      <w:tr w:rsidR="002C56DE" w:rsidTr="00A10F40">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6DE" w:rsidRPr="009F358C" w:rsidRDefault="002C56DE" w:rsidP="00A10F40">
            <w:pPr>
              <w:rPr>
                <w:rFonts w:ascii="Calibri" w:hAnsi="Calibri" w:cs="Calibri"/>
                <w:color w:val="000000"/>
                <w:sz w:val="22"/>
                <w:szCs w:val="22"/>
              </w:rPr>
            </w:pPr>
            <w:r w:rsidRPr="00135412">
              <w:rPr>
                <w:rFonts w:ascii="Calibri" w:hAnsi="Calibri" w:cs="Calibri"/>
                <w:color w:val="000000"/>
                <w:sz w:val="22"/>
                <w:szCs w:val="22"/>
              </w:rPr>
              <w:t>Uniform Allowance</w:t>
            </w:r>
          </w:p>
        </w:tc>
        <w:tc>
          <w:tcPr>
            <w:tcW w:w="482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6DE" w:rsidRPr="009F358C" w:rsidRDefault="002C56DE" w:rsidP="00A10F40">
            <w:pPr>
              <w:rPr>
                <w:rFonts w:ascii="Calibri" w:hAnsi="Calibri" w:cs="Calibri"/>
                <w:color w:val="000000"/>
                <w:sz w:val="22"/>
                <w:szCs w:val="22"/>
              </w:rPr>
            </w:pPr>
            <w:r w:rsidRPr="00135412">
              <w:rPr>
                <w:rFonts w:ascii="Calibri" w:hAnsi="Calibri" w:cs="Calibri"/>
                <w:color w:val="000000"/>
                <w:sz w:val="22"/>
                <w:szCs w:val="22"/>
              </w:rPr>
              <w:t>7226.47</w:t>
            </w:r>
          </w:p>
        </w:tc>
      </w:tr>
    </w:tbl>
    <w:p w:rsidR="002C56DE" w:rsidRPr="00C83AC7" w:rsidRDefault="002C56DE" w:rsidP="002C56DE">
      <w:pPr>
        <w:ind w:left="2160"/>
        <w:rPr>
          <w:rFonts w:ascii="Arial" w:eastAsia="Calibri" w:hAnsi="Arial" w:cs="Arial"/>
          <w:b/>
          <w:color w:val="000000"/>
          <w:sz w:val="22"/>
          <w:szCs w:val="22"/>
          <w:lang w:eastAsia="en-US"/>
        </w:rPr>
      </w:pPr>
    </w:p>
    <w:p w:rsidR="002C56DE" w:rsidRPr="00C83AC7" w:rsidRDefault="002C56DE" w:rsidP="00C83AC7">
      <w:pPr>
        <w:ind w:left="720" w:firstLine="720"/>
        <w:rPr>
          <w:rFonts w:ascii="Arial" w:eastAsia="Calibri" w:hAnsi="Arial" w:cs="Arial"/>
          <w:b/>
          <w:color w:val="000000"/>
          <w:sz w:val="22"/>
          <w:szCs w:val="22"/>
          <w:lang w:eastAsia="en-US"/>
        </w:rPr>
      </w:pPr>
      <w:r w:rsidRPr="00C83AC7">
        <w:rPr>
          <w:rFonts w:ascii="Arial" w:eastAsia="Calibri" w:hAnsi="Arial" w:cs="Arial"/>
          <w:b/>
          <w:color w:val="000000"/>
          <w:sz w:val="22"/>
          <w:szCs w:val="22"/>
          <w:lang w:eastAsia="en-US"/>
        </w:rPr>
        <w:t>(bb) 1 April 2016</w:t>
      </w:r>
    </w:p>
    <w:tbl>
      <w:tblPr>
        <w:tblpPr w:leftFromText="180" w:rightFromText="180" w:vertAnchor="text" w:horzAnchor="margin" w:tblpXSpec="right"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79"/>
        <w:gridCol w:w="1707"/>
        <w:gridCol w:w="1559"/>
        <w:gridCol w:w="1560"/>
      </w:tblGrid>
      <w:tr w:rsidR="002C56DE" w:rsidRPr="009F358C" w:rsidTr="00C83AC7">
        <w:tc>
          <w:tcPr>
            <w:tcW w:w="307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C56DE" w:rsidRPr="009F358C" w:rsidRDefault="002C56DE" w:rsidP="00A10F40">
            <w:pPr>
              <w:rPr>
                <w:rFonts w:ascii="Calibri" w:eastAsia="Calibri" w:hAnsi="Calibri" w:cs="Calibri"/>
                <w:b/>
                <w:bCs/>
                <w:color w:val="000000"/>
                <w:sz w:val="22"/>
                <w:szCs w:val="22"/>
              </w:rPr>
            </w:pPr>
            <w:r w:rsidRPr="009F358C">
              <w:rPr>
                <w:rFonts w:ascii="Calibri" w:hAnsi="Calibri" w:cs="Calibri"/>
                <w:b/>
                <w:bCs/>
                <w:color w:val="000000"/>
                <w:sz w:val="22"/>
                <w:szCs w:val="22"/>
              </w:rPr>
              <w:t>Period</w:t>
            </w:r>
          </w:p>
        </w:tc>
        <w:tc>
          <w:tcPr>
            <w:tcW w:w="170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C56DE" w:rsidRPr="009F358C" w:rsidRDefault="002C56DE" w:rsidP="00A10F40">
            <w:pPr>
              <w:rPr>
                <w:rFonts w:ascii="Calibri" w:eastAsia="Calibri" w:hAnsi="Calibri" w:cs="Calibri"/>
                <w:b/>
                <w:bCs/>
                <w:color w:val="000000"/>
                <w:sz w:val="22"/>
                <w:szCs w:val="22"/>
              </w:rPr>
            </w:pPr>
            <w:r w:rsidRPr="009F358C">
              <w:rPr>
                <w:rFonts w:ascii="Calibri" w:hAnsi="Calibri" w:cs="Calibri"/>
                <w:b/>
                <w:bCs/>
                <w:color w:val="000000"/>
                <w:sz w:val="22"/>
                <w:szCs w:val="22"/>
              </w:rPr>
              <w:t>Minimum of grade 4B pa</w:t>
            </w:r>
          </w:p>
        </w:tc>
        <w:tc>
          <w:tcPr>
            <w:tcW w:w="155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C56DE" w:rsidRPr="009F358C" w:rsidRDefault="002C56DE" w:rsidP="00A10F40">
            <w:pPr>
              <w:rPr>
                <w:rFonts w:ascii="Calibri" w:eastAsia="Calibri" w:hAnsi="Calibri" w:cs="Calibri"/>
                <w:b/>
                <w:bCs/>
                <w:color w:val="000000"/>
                <w:sz w:val="22"/>
                <w:szCs w:val="22"/>
              </w:rPr>
            </w:pPr>
            <w:r w:rsidRPr="009F358C">
              <w:rPr>
                <w:rFonts w:ascii="Calibri" w:hAnsi="Calibri" w:cs="Calibri"/>
                <w:b/>
                <w:bCs/>
                <w:color w:val="000000"/>
                <w:sz w:val="22"/>
                <w:szCs w:val="22"/>
              </w:rPr>
              <w:t>Midpoint of grade 4B pa</w:t>
            </w:r>
          </w:p>
        </w:tc>
        <w:tc>
          <w:tcPr>
            <w:tcW w:w="156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C56DE" w:rsidRPr="009F358C" w:rsidRDefault="002C56DE" w:rsidP="00A10F40">
            <w:pPr>
              <w:rPr>
                <w:rFonts w:ascii="Calibri" w:eastAsia="Calibri" w:hAnsi="Calibri" w:cs="Calibri"/>
                <w:b/>
                <w:bCs/>
                <w:color w:val="000000"/>
                <w:sz w:val="22"/>
                <w:szCs w:val="22"/>
              </w:rPr>
            </w:pPr>
            <w:r w:rsidRPr="009F358C">
              <w:rPr>
                <w:rFonts w:ascii="Calibri" w:hAnsi="Calibri" w:cs="Calibri"/>
                <w:b/>
                <w:bCs/>
                <w:color w:val="000000"/>
                <w:sz w:val="22"/>
                <w:szCs w:val="22"/>
              </w:rPr>
              <w:t>Maximum of grade 4B pa</w:t>
            </w:r>
          </w:p>
        </w:tc>
      </w:tr>
      <w:tr w:rsidR="002C56DE" w:rsidRPr="009F358C" w:rsidTr="00C83AC7">
        <w:tc>
          <w:tcPr>
            <w:tcW w:w="3079" w:type="dxa"/>
            <w:tcBorders>
              <w:top w:val="single" w:sz="12" w:space="0" w:color="auto"/>
            </w:tcBorders>
            <w:tcMar>
              <w:top w:w="0" w:type="dxa"/>
              <w:left w:w="108" w:type="dxa"/>
              <w:bottom w:w="0" w:type="dxa"/>
              <w:right w:w="108" w:type="dxa"/>
            </w:tcMar>
            <w:hideMark/>
          </w:tcPr>
          <w:p w:rsidR="002C56DE" w:rsidRPr="009F358C" w:rsidRDefault="002C56DE" w:rsidP="00A10F40">
            <w:pPr>
              <w:rPr>
                <w:rFonts w:ascii="Verdana" w:eastAsia="Calibri" w:hAnsi="Verdana"/>
                <w:color w:val="000000"/>
              </w:rPr>
            </w:pPr>
            <w:r w:rsidRPr="009F358C">
              <w:rPr>
                <w:rFonts w:ascii="Calibri" w:hAnsi="Calibri" w:cs="Calibri"/>
                <w:color w:val="000000"/>
                <w:sz w:val="22"/>
                <w:szCs w:val="22"/>
              </w:rPr>
              <w:t>1 April 2016 – 31 March 2017</w:t>
            </w:r>
          </w:p>
        </w:tc>
        <w:tc>
          <w:tcPr>
            <w:tcW w:w="1707" w:type="dxa"/>
            <w:tcBorders>
              <w:top w:val="single" w:sz="12" w:space="0" w:color="auto"/>
            </w:tcBorders>
            <w:tcMar>
              <w:top w:w="0" w:type="dxa"/>
              <w:left w:w="108" w:type="dxa"/>
              <w:bottom w:w="0" w:type="dxa"/>
              <w:right w:w="108" w:type="dxa"/>
            </w:tcMar>
            <w:hideMark/>
          </w:tcPr>
          <w:p w:rsidR="002C56DE" w:rsidRPr="009F358C" w:rsidRDefault="002C56DE" w:rsidP="00A10F40">
            <w:pPr>
              <w:rPr>
                <w:rFonts w:ascii="Verdana" w:eastAsia="Calibri" w:hAnsi="Verdana"/>
                <w:color w:val="000000"/>
              </w:rPr>
            </w:pPr>
            <w:r w:rsidRPr="009F358C">
              <w:rPr>
                <w:rFonts w:ascii="Calibri" w:hAnsi="Calibri" w:cs="Calibri"/>
                <w:color w:val="000000"/>
                <w:sz w:val="22"/>
                <w:szCs w:val="22"/>
              </w:rPr>
              <w:t>R237 984</w:t>
            </w:r>
          </w:p>
        </w:tc>
        <w:tc>
          <w:tcPr>
            <w:tcW w:w="1559" w:type="dxa"/>
            <w:tcBorders>
              <w:top w:val="single" w:sz="12" w:space="0" w:color="auto"/>
            </w:tcBorders>
            <w:tcMar>
              <w:top w:w="0" w:type="dxa"/>
              <w:left w:w="108" w:type="dxa"/>
              <w:bottom w:w="0" w:type="dxa"/>
              <w:right w:w="108" w:type="dxa"/>
            </w:tcMar>
            <w:hideMark/>
          </w:tcPr>
          <w:p w:rsidR="002C56DE" w:rsidRPr="009F358C" w:rsidRDefault="002C56DE" w:rsidP="00A10F40">
            <w:pPr>
              <w:rPr>
                <w:rFonts w:ascii="Verdana" w:eastAsia="Calibri" w:hAnsi="Verdana"/>
                <w:color w:val="000000"/>
              </w:rPr>
            </w:pPr>
            <w:r w:rsidRPr="009F358C">
              <w:rPr>
                <w:rFonts w:ascii="Calibri" w:hAnsi="Calibri" w:cs="Calibri"/>
                <w:color w:val="000000"/>
                <w:sz w:val="22"/>
                <w:szCs w:val="22"/>
              </w:rPr>
              <w:t>R317 316</w:t>
            </w:r>
          </w:p>
        </w:tc>
        <w:tc>
          <w:tcPr>
            <w:tcW w:w="1560" w:type="dxa"/>
            <w:tcBorders>
              <w:top w:val="single" w:sz="12" w:space="0" w:color="auto"/>
            </w:tcBorders>
            <w:tcMar>
              <w:top w:w="0" w:type="dxa"/>
              <w:left w:w="108" w:type="dxa"/>
              <w:bottom w:w="0" w:type="dxa"/>
              <w:right w:w="108" w:type="dxa"/>
            </w:tcMar>
            <w:hideMark/>
          </w:tcPr>
          <w:p w:rsidR="002C56DE" w:rsidRPr="009F358C" w:rsidRDefault="002C56DE" w:rsidP="00A10F40">
            <w:pPr>
              <w:rPr>
                <w:rFonts w:ascii="Verdana" w:eastAsia="Calibri" w:hAnsi="Verdana"/>
                <w:color w:val="000000"/>
              </w:rPr>
            </w:pPr>
            <w:r w:rsidRPr="009F358C">
              <w:rPr>
                <w:rFonts w:ascii="Calibri" w:hAnsi="Calibri" w:cs="Calibri"/>
                <w:color w:val="000000"/>
                <w:sz w:val="22"/>
                <w:szCs w:val="22"/>
              </w:rPr>
              <w:t>R396 648</w:t>
            </w:r>
          </w:p>
        </w:tc>
      </w:tr>
      <w:tr w:rsidR="002C56DE" w:rsidRPr="009F358C" w:rsidTr="00A10F40">
        <w:tc>
          <w:tcPr>
            <w:tcW w:w="3079" w:type="dxa"/>
            <w:tcMar>
              <w:top w:w="0" w:type="dxa"/>
              <w:left w:w="108" w:type="dxa"/>
              <w:bottom w:w="0" w:type="dxa"/>
              <w:right w:w="108" w:type="dxa"/>
            </w:tcMar>
          </w:tcPr>
          <w:p w:rsidR="002C56DE" w:rsidRPr="009F358C" w:rsidRDefault="002C56DE" w:rsidP="00A10F40">
            <w:pPr>
              <w:rPr>
                <w:rFonts w:ascii="Calibri" w:hAnsi="Calibri" w:cs="Calibri"/>
                <w:color w:val="000000"/>
                <w:sz w:val="22"/>
                <w:szCs w:val="22"/>
              </w:rPr>
            </w:pPr>
            <w:r w:rsidRPr="009F358C">
              <w:rPr>
                <w:rFonts w:ascii="Calibri" w:hAnsi="Calibri" w:cs="Calibri"/>
                <w:color w:val="000000"/>
                <w:sz w:val="22"/>
                <w:szCs w:val="22"/>
              </w:rPr>
              <w:t>Cell phone</w:t>
            </w:r>
          </w:p>
        </w:tc>
        <w:tc>
          <w:tcPr>
            <w:tcW w:w="4826" w:type="dxa"/>
            <w:gridSpan w:val="3"/>
            <w:tcMar>
              <w:top w:w="0" w:type="dxa"/>
              <w:left w:w="108" w:type="dxa"/>
              <w:bottom w:w="0" w:type="dxa"/>
              <w:right w:w="108" w:type="dxa"/>
            </w:tcMar>
          </w:tcPr>
          <w:p w:rsidR="002C56DE" w:rsidRPr="009F358C" w:rsidRDefault="002C56DE" w:rsidP="00A10F40">
            <w:pPr>
              <w:rPr>
                <w:rFonts w:ascii="Calibri" w:hAnsi="Calibri" w:cs="Calibri"/>
                <w:color w:val="000000"/>
                <w:sz w:val="22"/>
                <w:szCs w:val="22"/>
              </w:rPr>
            </w:pPr>
            <w:r w:rsidRPr="009F358C">
              <w:rPr>
                <w:rFonts w:ascii="Calibri" w:hAnsi="Calibri" w:cs="Calibri"/>
                <w:color w:val="000000"/>
                <w:sz w:val="22"/>
                <w:szCs w:val="22"/>
              </w:rPr>
              <w:t>R400</w:t>
            </w:r>
          </w:p>
        </w:tc>
      </w:tr>
      <w:tr w:rsidR="002C56DE" w:rsidRPr="009F358C" w:rsidTr="00A10F40">
        <w:tc>
          <w:tcPr>
            <w:tcW w:w="3079" w:type="dxa"/>
            <w:tcMar>
              <w:top w:w="0" w:type="dxa"/>
              <w:left w:w="108" w:type="dxa"/>
              <w:bottom w:w="0" w:type="dxa"/>
              <w:right w:w="108" w:type="dxa"/>
            </w:tcMar>
          </w:tcPr>
          <w:p w:rsidR="002C56DE" w:rsidRPr="009F358C" w:rsidRDefault="002C56DE" w:rsidP="00A10F40">
            <w:pPr>
              <w:rPr>
                <w:rFonts w:ascii="Calibri" w:hAnsi="Calibri" w:cs="Calibri"/>
                <w:color w:val="000000"/>
                <w:sz w:val="22"/>
                <w:szCs w:val="22"/>
              </w:rPr>
            </w:pPr>
            <w:r w:rsidRPr="00135412">
              <w:rPr>
                <w:rFonts w:ascii="Calibri" w:hAnsi="Calibri" w:cs="Calibri"/>
                <w:color w:val="000000"/>
                <w:sz w:val="22"/>
                <w:szCs w:val="22"/>
              </w:rPr>
              <w:t>Uniform Allowance</w:t>
            </w:r>
          </w:p>
        </w:tc>
        <w:tc>
          <w:tcPr>
            <w:tcW w:w="4826" w:type="dxa"/>
            <w:gridSpan w:val="3"/>
            <w:tcMar>
              <w:top w:w="0" w:type="dxa"/>
              <w:left w:w="108" w:type="dxa"/>
              <w:bottom w:w="0" w:type="dxa"/>
              <w:right w:w="108" w:type="dxa"/>
            </w:tcMar>
          </w:tcPr>
          <w:p w:rsidR="002C56DE" w:rsidRPr="009F358C" w:rsidRDefault="002C56DE" w:rsidP="00A10F40">
            <w:pPr>
              <w:rPr>
                <w:rFonts w:ascii="Calibri" w:hAnsi="Calibri" w:cs="Calibri"/>
                <w:color w:val="000000"/>
                <w:sz w:val="22"/>
                <w:szCs w:val="22"/>
              </w:rPr>
            </w:pPr>
            <w:r w:rsidRPr="00135412">
              <w:rPr>
                <w:rFonts w:ascii="Calibri" w:hAnsi="Calibri" w:cs="Calibri"/>
                <w:color w:val="000000"/>
                <w:sz w:val="22"/>
                <w:szCs w:val="22"/>
              </w:rPr>
              <w:t>7226.47</w:t>
            </w:r>
          </w:p>
        </w:tc>
      </w:tr>
    </w:tbl>
    <w:p w:rsidR="002C56DE" w:rsidRPr="009F358C" w:rsidRDefault="002C56DE" w:rsidP="002C56DE">
      <w:pPr>
        <w:ind w:left="2160"/>
        <w:rPr>
          <w:rFonts w:ascii="Arial" w:eastAsia="Calibri" w:hAnsi="Arial" w:cs="Arial"/>
          <w:b/>
          <w:color w:val="000000"/>
          <w:sz w:val="22"/>
          <w:szCs w:val="22"/>
          <w:lang w:eastAsia="en-US"/>
        </w:rPr>
      </w:pPr>
    </w:p>
    <w:p w:rsidR="00FC73A9" w:rsidRDefault="00FC73A9">
      <w:pPr>
        <w:rPr>
          <w:rFonts w:ascii="Arial" w:hAnsi="Arial" w:cs="Arial"/>
          <w:b/>
          <w:caps/>
        </w:rPr>
      </w:pPr>
    </w:p>
    <w:sectPr w:rsidR="00FC73A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051" w:rsidRDefault="00E01051">
      <w:r>
        <w:separator/>
      </w:r>
    </w:p>
  </w:endnote>
  <w:endnote w:type="continuationSeparator" w:id="0">
    <w:p w:rsidR="00E01051" w:rsidRDefault="00E01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051" w:rsidRDefault="00E01051">
      <w:r>
        <w:separator/>
      </w:r>
    </w:p>
  </w:footnote>
  <w:footnote w:type="continuationSeparator" w:id="0">
    <w:p w:rsidR="00E01051" w:rsidRDefault="00E01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276"/>
    <w:multiLevelType w:val="hybridMultilevel"/>
    <w:tmpl w:val="B1CC4B70"/>
    <w:lvl w:ilvl="0" w:tplc="9D50AF6E">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3E172BC"/>
    <w:multiLevelType w:val="hybridMultilevel"/>
    <w:tmpl w:val="AF106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553BC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6882F8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7B37B72"/>
    <w:multiLevelType w:val="hybridMultilevel"/>
    <w:tmpl w:val="AC526E2E"/>
    <w:lvl w:ilvl="0" w:tplc="B104565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9232E8E"/>
    <w:multiLevelType w:val="hybridMultilevel"/>
    <w:tmpl w:val="CBB0B55E"/>
    <w:lvl w:ilvl="0" w:tplc="8158B03E">
      <w:start w:val="2"/>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09C61E8B"/>
    <w:multiLevelType w:val="hybridMultilevel"/>
    <w:tmpl w:val="15500844"/>
    <w:lvl w:ilvl="0" w:tplc="7A0211E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3A584F"/>
    <w:multiLevelType w:val="hybridMultilevel"/>
    <w:tmpl w:val="3E72E88A"/>
    <w:lvl w:ilvl="0" w:tplc="C5A6FBD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877DC5"/>
    <w:multiLevelType w:val="hybridMultilevel"/>
    <w:tmpl w:val="9698B93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147C28"/>
    <w:multiLevelType w:val="hybridMultilevel"/>
    <w:tmpl w:val="B628CC44"/>
    <w:lvl w:ilvl="0" w:tplc="0D8286FA">
      <w:start w:val="1"/>
      <w:numFmt w:val="lowerRoman"/>
      <w:lvlText w:val="(%1)"/>
      <w:lvlJc w:val="left"/>
      <w:pPr>
        <w:ind w:left="1288" w:hanging="72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0">
    <w:nsid w:val="1DCF32EC"/>
    <w:multiLevelType w:val="singleLevel"/>
    <w:tmpl w:val="0409000F"/>
    <w:lvl w:ilvl="0">
      <w:start w:val="1"/>
      <w:numFmt w:val="decimal"/>
      <w:lvlText w:val="%1."/>
      <w:lvlJc w:val="left"/>
      <w:pPr>
        <w:tabs>
          <w:tab w:val="num" w:pos="360"/>
        </w:tabs>
        <w:ind w:left="360" w:hanging="360"/>
      </w:pPr>
    </w:lvl>
  </w:abstractNum>
  <w:abstractNum w:abstractNumId="11">
    <w:nsid w:val="1E376D3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2261192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23E77D8C"/>
    <w:multiLevelType w:val="hybridMultilevel"/>
    <w:tmpl w:val="D16CB0A8"/>
    <w:lvl w:ilvl="0" w:tplc="C4160226">
      <w:start w:val="2"/>
      <w:numFmt w:val="lowerLetter"/>
      <w:lvlText w:val="(%1)"/>
      <w:lvlJc w:val="left"/>
      <w:pPr>
        <w:ind w:left="1080" w:hanging="360"/>
      </w:pPr>
      <w:rPr>
        <w:rFonts w:ascii="Calibri" w:eastAsia="Calibri" w:hAnsi="Calibri"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732749E"/>
    <w:multiLevelType w:val="hybridMultilevel"/>
    <w:tmpl w:val="7FB6E9E8"/>
    <w:lvl w:ilvl="0" w:tplc="F0E89A5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9A00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2C7305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30ED339E"/>
    <w:multiLevelType w:val="hybridMultilevel"/>
    <w:tmpl w:val="A282BD9C"/>
    <w:lvl w:ilvl="0" w:tplc="F00ECB60">
      <w:start w:val="1"/>
      <w:numFmt w:val="lowerLetter"/>
      <w:lvlText w:val="(%1)"/>
      <w:lvlJc w:val="left"/>
      <w:pPr>
        <w:ind w:left="2880" w:hanging="360"/>
      </w:pPr>
      <w:rPr>
        <w:rFonts w:hint="default"/>
      </w:rPr>
    </w:lvl>
    <w:lvl w:ilvl="1" w:tplc="1C090019">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8">
    <w:nsid w:val="318572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33021274"/>
    <w:multiLevelType w:val="hybridMultilevel"/>
    <w:tmpl w:val="4622E062"/>
    <w:lvl w:ilvl="0" w:tplc="C5A6FBD2">
      <w:start w:val="1"/>
      <w:numFmt w:val="decimal"/>
      <w:lvlText w:val="%1."/>
      <w:lvlJc w:val="left"/>
      <w:pPr>
        <w:ind w:left="1440" w:hanging="720"/>
      </w:pPr>
      <w:rPr>
        <w:rFonts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1B7861"/>
    <w:multiLevelType w:val="singleLevel"/>
    <w:tmpl w:val="0409000F"/>
    <w:lvl w:ilvl="0">
      <w:start w:val="1"/>
      <w:numFmt w:val="decimal"/>
      <w:lvlText w:val="%1."/>
      <w:lvlJc w:val="left"/>
      <w:pPr>
        <w:tabs>
          <w:tab w:val="num" w:pos="360"/>
        </w:tabs>
        <w:ind w:left="360" w:hanging="360"/>
      </w:pPr>
    </w:lvl>
  </w:abstractNum>
  <w:abstractNum w:abstractNumId="21">
    <w:nsid w:val="39C028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39D555E3"/>
    <w:multiLevelType w:val="singleLevel"/>
    <w:tmpl w:val="0409000F"/>
    <w:lvl w:ilvl="0">
      <w:start w:val="1"/>
      <w:numFmt w:val="decimal"/>
      <w:lvlText w:val="%1."/>
      <w:lvlJc w:val="left"/>
      <w:pPr>
        <w:tabs>
          <w:tab w:val="num" w:pos="360"/>
        </w:tabs>
        <w:ind w:left="360" w:hanging="360"/>
      </w:pPr>
    </w:lvl>
  </w:abstractNum>
  <w:abstractNum w:abstractNumId="23">
    <w:nsid w:val="3CA7160F"/>
    <w:multiLevelType w:val="singleLevel"/>
    <w:tmpl w:val="0409000F"/>
    <w:lvl w:ilvl="0">
      <w:start w:val="1"/>
      <w:numFmt w:val="decimal"/>
      <w:lvlText w:val="%1."/>
      <w:lvlJc w:val="left"/>
      <w:pPr>
        <w:tabs>
          <w:tab w:val="num" w:pos="360"/>
        </w:tabs>
        <w:ind w:left="360" w:hanging="360"/>
      </w:pPr>
    </w:lvl>
  </w:abstractNum>
  <w:abstractNum w:abstractNumId="24">
    <w:nsid w:val="3CC06224"/>
    <w:multiLevelType w:val="hybridMultilevel"/>
    <w:tmpl w:val="345E71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95C0E40"/>
    <w:multiLevelType w:val="hybridMultilevel"/>
    <w:tmpl w:val="998AD2AA"/>
    <w:lvl w:ilvl="0" w:tplc="1C090001">
      <w:start w:val="1"/>
      <w:numFmt w:val="bullet"/>
      <w:lvlText w:val=""/>
      <w:lvlJc w:val="left"/>
      <w:pPr>
        <w:ind w:left="1590" w:hanging="360"/>
      </w:pPr>
      <w:rPr>
        <w:rFonts w:ascii="Symbol" w:hAnsi="Symbol" w:hint="default"/>
      </w:rPr>
    </w:lvl>
    <w:lvl w:ilvl="1" w:tplc="1C090003" w:tentative="1">
      <w:start w:val="1"/>
      <w:numFmt w:val="bullet"/>
      <w:lvlText w:val="o"/>
      <w:lvlJc w:val="left"/>
      <w:pPr>
        <w:ind w:left="2310" w:hanging="360"/>
      </w:pPr>
      <w:rPr>
        <w:rFonts w:ascii="Courier New" w:hAnsi="Courier New" w:cs="Courier New" w:hint="default"/>
      </w:rPr>
    </w:lvl>
    <w:lvl w:ilvl="2" w:tplc="1C090005" w:tentative="1">
      <w:start w:val="1"/>
      <w:numFmt w:val="bullet"/>
      <w:lvlText w:val=""/>
      <w:lvlJc w:val="left"/>
      <w:pPr>
        <w:ind w:left="3030" w:hanging="360"/>
      </w:pPr>
      <w:rPr>
        <w:rFonts w:ascii="Wingdings" w:hAnsi="Wingdings" w:hint="default"/>
      </w:rPr>
    </w:lvl>
    <w:lvl w:ilvl="3" w:tplc="1C090001" w:tentative="1">
      <w:start w:val="1"/>
      <w:numFmt w:val="bullet"/>
      <w:lvlText w:val=""/>
      <w:lvlJc w:val="left"/>
      <w:pPr>
        <w:ind w:left="3750" w:hanging="360"/>
      </w:pPr>
      <w:rPr>
        <w:rFonts w:ascii="Symbol" w:hAnsi="Symbol" w:hint="default"/>
      </w:rPr>
    </w:lvl>
    <w:lvl w:ilvl="4" w:tplc="1C090003" w:tentative="1">
      <w:start w:val="1"/>
      <w:numFmt w:val="bullet"/>
      <w:lvlText w:val="o"/>
      <w:lvlJc w:val="left"/>
      <w:pPr>
        <w:ind w:left="4470" w:hanging="360"/>
      </w:pPr>
      <w:rPr>
        <w:rFonts w:ascii="Courier New" w:hAnsi="Courier New" w:cs="Courier New" w:hint="default"/>
      </w:rPr>
    </w:lvl>
    <w:lvl w:ilvl="5" w:tplc="1C090005" w:tentative="1">
      <w:start w:val="1"/>
      <w:numFmt w:val="bullet"/>
      <w:lvlText w:val=""/>
      <w:lvlJc w:val="left"/>
      <w:pPr>
        <w:ind w:left="5190" w:hanging="360"/>
      </w:pPr>
      <w:rPr>
        <w:rFonts w:ascii="Wingdings" w:hAnsi="Wingdings" w:hint="default"/>
      </w:rPr>
    </w:lvl>
    <w:lvl w:ilvl="6" w:tplc="1C090001" w:tentative="1">
      <w:start w:val="1"/>
      <w:numFmt w:val="bullet"/>
      <w:lvlText w:val=""/>
      <w:lvlJc w:val="left"/>
      <w:pPr>
        <w:ind w:left="5910" w:hanging="360"/>
      </w:pPr>
      <w:rPr>
        <w:rFonts w:ascii="Symbol" w:hAnsi="Symbol" w:hint="default"/>
      </w:rPr>
    </w:lvl>
    <w:lvl w:ilvl="7" w:tplc="1C090003" w:tentative="1">
      <w:start w:val="1"/>
      <w:numFmt w:val="bullet"/>
      <w:lvlText w:val="o"/>
      <w:lvlJc w:val="left"/>
      <w:pPr>
        <w:ind w:left="6630" w:hanging="360"/>
      </w:pPr>
      <w:rPr>
        <w:rFonts w:ascii="Courier New" w:hAnsi="Courier New" w:cs="Courier New" w:hint="default"/>
      </w:rPr>
    </w:lvl>
    <w:lvl w:ilvl="8" w:tplc="1C090005" w:tentative="1">
      <w:start w:val="1"/>
      <w:numFmt w:val="bullet"/>
      <w:lvlText w:val=""/>
      <w:lvlJc w:val="left"/>
      <w:pPr>
        <w:ind w:left="7350" w:hanging="360"/>
      </w:pPr>
      <w:rPr>
        <w:rFonts w:ascii="Wingdings" w:hAnsi="Wingdings" w:hint="default"/>
      </w:rPr>
    </w:lvl>
  </w:abstractNum>
  <w:abstractNum w:abstractNumId="26">
    <w:nsid w:val="4A973F81"/>
    <w:multiLevelType w:val="hybridMultilevel"/>
    <w:tmpl w:val="5C7EB3BA"/>
    <w:lvl w:ilvl="0" w:tplc="E946ACB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BC044BC"/>
    <w:multiLevelType w:val="hybridMultilevel"/>
    <w:tmpl w:val="1296606E"/>
    <w:lvl w:ilvl="0" w:tplc="D7CEB052">
      <w:start w:val="1"/>
      <w:numFmt w:val="decimal"/>
      <w:lvlText w:val="(%1)"/>
      <w:lvlJc w:val="left"/>
      <w:pPr>
        <w:ind w:left="36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E751CD0"/>
    <w:multiLevelType w:val="singleLevel"/>
    <w:tmpl w:val="0409000F"/>
    <w:lvl w:ilvl="0">
      <w:start w:val="1"/>
      <w:numFmt w:val="decimal"/>
      <w:lvlText w:val="%1."/>
      <w:lvlJc w:val="left"/>
      <w:pPr>
        <w:tabs>
          <w:tab w:val="num" w:pos="360"/>
        </w:tabs>
        <w:ind w:left="360" w:hanging="360"/>
      </w:pPr>
    </w:lvl>
  </w:abstractNum>
  <w:abstractNum w:abstractNumId="29">
    <w:nsid w:val="510D349C"/>
    <w:multiLevelType w:val="hybridMultilevel"/>
    <w:tmpl w:val="1C24DF20"/>
    <w:lvl w:ilvl="0" w:tplc="70AA86E8">
      <w:start w:val="1"/>
      <w:numFmt w:val="decimal"/>
      <w:lvlText w:val="%1"/>
      <w:lvlJc w:val="left"/>
      <w:pPr>
        <w:ind w:left="720" w:hanging="360"/>
      </w:pPr>
      <w:rPr>
        <w:rFonts w:ascii="Calibri" w:eastAsia="Calibri" w:hAnsi="Calibri"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624B1EBF"/>
    <w:multiLevelType w:val="hybridMultilevel"/>
    <w:tmpl w:val="1430B58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B155E43"/>
    <w:multiLevelType w:val="hybridMultilevel"/>
    <w:tmpl w:val="CF848620"/>
    <w:lvl w:ilvl="0" w:tplc="1C09001B">
      <w:start w:val="1"/>
      <w:numFmt w:val="lowerRoman"/>
      <w:lvlText w:val="%1."/>
      <w:lvlJc w:val="right"/>
      <w:pPr>
        <w:ind w:left="1800" w:hanging="360"/>
      </w:pPr>
    </w:lvl>
    <w:lvl w:ilvl="1" w:tplc="DEF26A84">
      <w:start w:val="1"/>
      <w:numFmt w:val="bullet"/>
      <w:lvlText w:val=""/>
      <w:lvlJc w:val="left"/>
      <w:pPr>
        <w:ind w:left="2520" w:hanging="360"/>
      </w:pPr>
      <w:rPr>
        <w:rFonts w:ascii="Symbol" w:hAnsi="Symbol" w:hint="default"/>
      </w:r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nsid w:val="6BC11C0A"/>
    <w:multiLevelType w:val="hybridMultilevel"/>
    <w:tmpl w:val="CBFC212E"/>
    <w:lvl w:ilvl="0" w:tplc="A0A2F3B4">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E7137FA"/>
    <w:multiLevelType w:val="hybridMultilevel"/>
    <w:tmpl w:val="F92E07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EAC7F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70177AE0"/>
    <w:multiLevelType w:val="hybridMultilevel"/>
    <w:tmpl w:val="56F460B2"/>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7082744E"/>
    <w:multiLevelType w:val="hybridMultilevel"/>
    <w:tmpl w:val="5658F25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71B56BB8"/>
    <w:multiLevelType w:val="hybridMultilevel"/>
    <w:tmpl w:val="AF8068F0"/>
    <w:lvl w:ilvl="0" w:tplc="4622E2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91C6F9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20"/>
  </w:num>
  <w:num w:numId="3">
    <w:abstractNumId w:val="23"/>
  </w:num>
  <w:num w:numId="4">
    <w:abstractNumId w:val="2"/>
  </w:num>
  <w:num w:numId="5">
    <w:abstractNumId w:val="11"/>
  </w:num>
  <w:num w:numId="6">
    <w:abstractNumId w:val="22"/>
  </w:num>
  <w:num w:numId="7">
    <w:abstractNumId w:val="18"/>
  </w:num>
  <w:num w:numId="8">
    <w:abstractNumId w:val="10"/>
  </w:num>
  <w:num w:numId="9">
    <w:abstractNumId w:val="16"/>
  </w:num>
  <w:num w:numId="10">
    <w:abstractNumId w:val="28"/>
  </w:num>
  <w:num w:numId="11">
    <w:abstractNumId w:val="3"/>
  </w:num>
  <w:num w:numId="12">
    <w:abstractNumId w:val="38"/>
  </w:num>
  <w:num w:numId="13">
    <w:abstractNumId w:val="15"/>
  </w:num>
  <w:num w:numId="14">
    <w:abstractNumId w:val="21"/>
  </w:num>
  <w:num w:numId="15">
    <w:abstractNumId w:val="34"/>
  </w:num>
  <w:num w:numId="16">
    <w:abstractNumId w:val="24"/>
  </w:num>
  <w:num w:numId="17">
    <w:abstractNumId w:val="36"/>
  </w:num>
  <w:num w:numId="18">
    <w:abstractNumId w:val="4"/>
  </w:num>
  <w:num w:numId="19">
    <w:abstractNumId w:val="25"/>
  </w:num>
  <w:num w:numId="20">
    <w:abstractNumId w:val="35"/>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8"/>
  </w:num>
  <w:num w:numId="25">
    <w:abstractNumId w:val="30"/>
  </w:num>
  <w:num w:numId="26">
    <w:abstractNumId w:val="31"/>
  </w:num>
  <w:num w:numId="27">
    <w:abstractNumId w:val="9"/>
  </w:num>
  <w:num w:numId="28">
    <w:abstractNumId w:val="1"/>
  </w:num>
  <w:num w:numId="29">
    <w:abstractNumId w:val="17"/>
  </w:num>
  <w:num w:numId="30">
    <w:abstractNumId w:val="6"/>
  </w:num>
  <w:num w:numId="31">
    <w:abstractNumId w:val="33"/>
  </w:num>
  <w:num w:numId="32">
    <w:abstractNumId w:val="14"/>
  </w:num>
  <w:num w:numId="33">
    <w:abstractNumId w:val="13"/>
  </w:num>
  <w:num w:numId="34">
    <w:abstractNumId w:val="27"/>
  </w:num>
  <w:num w:numId="35">
    <w:abstractNumId w:val="26"/>
  </w:num>
  <w:num w:numId="36">
    <w:abstractNumId w:val="7"/>
  </w:num>
  <w:num w:numId="37">
    <w:abstractNumId w:val="19"/>
  </w:num>
  <w:num w:numId="38">
    <w:abstractNumId w:val="32"/>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E72F6"/>
    <w:rsid w:val="00010072"/>
    <w:rsid w:val="00031BAA"/>
    <w:rsid w:val="000341C4"/>
    <w:rsid w:val="0006016E"/>
    <w:rsid w:val="0007033E"/>
    <w:rsid w:val="00083D4A"/>
    <w:rsid w:val="00091EBC"/>
    <w:rsid w:val="000A131A"/>
    <w:rsid w:val="000A1548"/>
    <w:rsid w:val="000A3B36"/>
    <w:rsid w:val="000A4AA2"/>
    <w:rsid w:val="000B4D41"/>
    <w:rsid w:val="000C0314"/>
    <w:rsid w:val="000D131C"/>
    <w:rsid w:val="000D1591"/>
    <w:rsid w:val="000F5366"/>
    <w:rsid w:val="00104281"/>
    <w:rsid w:val="00110DF9"/>
    <w:rsid w:val="00112940"/>
    <w:rsid w:val="00113532"/>
    <w:rsid w:val="0012681E"/>
    <w:rsid w:val="001456B3"/>
    <w:rsid w:val="001534EB"/>
    <w:rsid w:val="001550CD"/>
    <w:rsid w:val="001550D8"/>
    <w:rsid w:val="001853C4"/>
    <w:rsid w:val="0018698A"/>
    <w:rsid w:val="0019234A"/>
    <w:rsid w:val="00192E81"/>
    <w:rsid w:val="001A4706"/>
    <w:rsid w:val="001A4E4A"/>
    <w:rsid w:val="001A5C3D"/>
    <w:rsid w:val="001E1720"/>
    <w:rsid w:val="001E58D7"/>
    <w:rsid w:val="001F37E5"/>
    <w:rsid w:val="001F7BE2"/>
    <w:rsid w:val="00200C9D"/>
    <w:rsid w:val="002029FA"/>
    <w:rsid w:val="00204A1C"/>
    <w:rsid w:val="00204A27"/>
    <w:rsid w:val="00205DDD"/>
    <w:rsid w:val="002125FA"/>
    <w:rsid w:val="00242765"/>
    <w:rsid w:val="00264526"/>
    <w:rsid w:val="002743D5"/>
    <w:rsid w:val="00274880"/>
    <w:rsid w:val="0028007C"/>
    <w:rsid w:val="002937C1"/>
    <w:rsid w:val="002A3AC2"/>
    <w:rsid w:val="002A495F"/>
    <w:rsid w:val="002C2200"/>
    <w:rsid w:val="002C56DE"/>
    <w:rsid w:val="002C6933"/>
    <w:rsid w:val="002E1A55"/>
    <w:rsid w:val="002E2F74"/>
    <w:rsid w:val="002E7872"/>
    <w:rsid w:val="002F6CA3"/>
    <w:rsid w:val="002F70DF"/>
    <w:rsid w:val="0033515F"/>
    <w:rsid w:val="00347246"/>
    <w:rsid w:val="00357E12"/>
    <w:rsid w:val="00365659"/>
    <w:rsid w:val="003664B1"/>
    <w:rsid w:val="00370C1D"/>
    <w:rsid w:val="00377492"/>
    <w:rsid w:val="00380BD3"/>
    <w:rsid w:val="003C2112"/>
    <w:rsid w:val="003D5498"/>
    <w:rsid w:val="003F3487"/>
    <w:rsid w:val="003F68DB"/>
    <w:rsid w:val="0041666A"/>
    <w:rsid w:val="0043725F"/>
    <w:rsid w:val="00453BB8"/>
    <w:rsid w:val="00457823"/>
    <w:rsid w:val="0046010E"/>
    <w:rsid w:val="00461787"/>
    <w:rsid w:val="00465438"/>
    <w:rsid w:val="00481D06"/>
    <w:rsid w:val="004A32BE"/>
    <w:rsid w:val="004B7F59"/>
    <w:rsid w:val="004C2819"/>
    <w:rsid w:val="004D152B"/>
    <w:rsid w:val="004D5BA9"/>
    <w:rsid w:val="004D7257"/>
    <w:rsid w:val="004E7528"/>
    <w:rsid w:val="004F1E84"/>
    <w:rsid w:val="00520CB0"/>
    <w:rsid w:val="005276FE"/>
    <w:rsid w:val="005413B6"/>
    <w:rsid w:val="00542786"/>
    <w:rsid w:val="00563E40"/>
    <w:rsid w:val="005840F8"/>
    <w:rsid w:val="00585F60"/>
    <w:rsid w:val="005A0A19"/>
    <w:rsid w:val="005C3AD3"/>
    <w:rsid w:val="005E4D15"/>
    <w:rsid w:val="005E780B"/>
    <w:rsid w:val="005F70E7"/>
    <w:rsid w:val="006047F2"/>
    <w:rsid w:val="00624C16"/>
    <w:rsid w:val="006764E2"/>
    <w:rsid w:val="0068631C"/>
    <w:rsid w:val="0069184B"/>
    <w:rsid w:val="006A6432"/>
    <w:rsid w:val="006D0ABA"/>
    <w:rsid w:val="006E29B4"/>
    <w:rsid w:val="006F2031"/>
    <w:rsid w:val="006F29C8"/>
    <w:rsid w:val="007151B7"/>
    <w:rsid w:val="0073144C"/>
    <w:rsid w:val="007346A7"/>
    <w:rsid w:val="00754DD9"/>
    <w:rsid w:val="00756DED"/>
    <w:rsid w:val="00775A16"/>
    <w:rsid w:val="0078494C"/>
    <w:rsid w:val="00786DAD"/>
    <w:rsid w:val="007A2CE8"/>
    <w:rsid w:val="007B13F9"/>
    <w:rsid w:val="007C0B27"/>
    <w:rsid w:val="007C4C33"/>
    <w:rsid w:val="007C4E75"/>
    <w:rsid w:val="007D14E8"/>
    <w:rsid w:val="007E72F6"/>
    <w:rsid w:val="00810C7C"/>
    <w:rsid w:val="00856CE3"/>
    <w:rsid w:val="0088464A"/>
    <w:rsid w:val="00894513"/>
    <w:rsid w:val="008C192B"/>
    <w:rsid w:val="008C5F04"/>
    <w:rsid w:val="00905AAF"/>
    <w:rsid w:val="009318D0"/>
    <w:rsid w:val="00931BC5"/>
    <w:rsid w:val="009424D0"/>
    <w:rsid w:val="00955DF2"/>
    <w:rsid w:val="00973BEF"/>
    <w:rsid w:val="00976910"/>
    <w:rsid w:val="009C1D9B"/>
    <w:rsid w:val="00A01261"/>
    <w:rsid w:val="00A10F40"/>
    <w:rsid w:val="00A14CD9"/>
    <w:rsid w:val="00A24330"/>
    <w:rsid w:val="00A2455D"/>
    <w:rsid w:val="00A466DC"/>
    <w:rsid w:val="00A474FC"/>
    <w:rsid w:val="00A57679"/>
    <w:rsid w:val="00A614EF"/>
    <w:rsid w:val="00A660B8"/>
    <w:rsid w:val="00A6624E"/>
    <w:rsid w:val="00A66A28"/>
    <w:rsid w:val="00A97A1E"/>
    <w:rsid w:val="00AA55B3"/>
    <w:rsid w:val="00AB7719"/>
    <w:rsid w:val="00AD3B4D"/>
    <w:rsid w:val="00AD6699"/>
    <w:rsid w:val="00AE7D90"/>
    <w:rsid w:val="00B10EF5"/>
    <w:rsid w:val="00B110E4"/>
    <w:rsid w:val="00B306C0"/>
    <w:rsid w:val="00B36AB6"/>
    <w:rsid w:val="00B4148A"/>
    <w:rsid w:val="00B42316"/>
    <w:rsid w:val="00B5529A"/>
    <w:rsid w:val="00BA7733"/>
    <w:rsid w:val="00BB649F"/>
    <w:rsid w:val="00BC5E84"/>
    <w:rsid w:val="00BC68D6"/>
    <w:rsid w:val="00BC7866"/>
    <w:rsid w:val="00BD0BC0"/>
    <w:rsid w:val="00BE76FC"/>
    <w:rsid w:val="00BF270B"/>
    <w:rsid w:val="00C25755"/>
    <w:rsid w:val="00C32AAD"/>
    <w:rsid w:val="00C53DDA"/>
    <w:rsid w:val="00C603E1"/>
    <w:rsid w:val="00C61DE5"/>
    <w:rsid w:val="00C761F3"/>
    <w:rsid w:val="00C8037B"/>
    <w:rsid w:val="00C83AC7"/>
    <w:rsid w:val="00CB4D87"/>
    <w:rsid w:val="00CE291F"/>
    <w:rsid w:val="00CF2645"/>
    <w:rsid w:val="00CF7E60"/>
    <w:rsid w:val="00D04558"/>
    <w:rsid w:val="00D34613"/>
    <w:rsid w:val="00D67672"/>
    <w:rsid w:val="00D767D9"/>
    <w:rsid w:val="00D77557"/>
    <w:rsid w:val="00DA37E8"/>
    <w:rsid w:val="00DC16DC"/>
    <w:rsid w:val="00DE3187"/>
    <w:rsid w:val="00DE43B9"/>
    <w:rsid w:val="00DF61E6"/>
    <w:rsid w:val="00E01051"/>
    <w:rsid w:val="00E10F96"/>
    <w:rsid w:val="00E20BA4"/>
    <w:rsid w:val="00E22842"/>
    <w:rsid w:val="00E26065"/>
    <w:rsid w:val="00E34AD2"/>
    <w:rsid w:val="00E53F59"/>
    <w:rsid w:val="00E567BA"/>
    <w:rsid w:val="00E635AE"/>
    <w:rsid w:val="00E77016"/>
    <w:rsid w:val="00E77976"/>
    <w:rsid w:val="00E800ED"/>
    <w:rsid w:val="00E9535A"/>
    <w:rsid w:val="00E96178"/>
    <w:rsid w:val="00ED3E11"/>
    <w:rsid w:val="00F2621F"/>
    <w:rsid w:val="00F26CC5"/>
    <w:rsid w:val="00F63937"/>
    <w:rsid w:val="00F96C63"/>
    <w:rsid w:val="00F96CDB"/>
    <w:rsid w:val="00FA653A"/>
    <w:rsid w:val="00FA6F2E"/>
    <w:rsid w:val="00FC42D6"/>
    <w:rsid w:val="00FC4F0C"/>
    <w:rsid w:val="00FC71C6"/>
    <w:rsid w:val="00FC73A9"/>
    <w:rsid w:val="00FD2405"/>
    <w:rsid w:val="00FD70F3"/>
    <w:rsid w:val="00FE2E81"/>
    <w:rsid w:val="00FE6338"/>
    <w:rsid w:val="00FE72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C0B27"/>
    <w:pPr>
      <w:keepNext/>
      <w:outlineLvl w:val="0"/>
    </w:pPr>
    <w:rPr>
      <w:rFonts w:ascii="Arial Narrow" w:hAnsi="Arial Narrow"/>
      <w:sz w:val="28"/>
      <w:szCs w:val="20"/>
      <w:lang w:val="en-US" w:eastAsia="en-US"/>
    </w:rPr>
  </w:style>
  <w:style w:type="paragraph" w:styleId="Heading2">
    <w:name w:val="heading 2"/>
    <w:basedOn w:val="Normal"/>
    <w:next w:val="Normal"/>
    <w:qFormat/>
    <w:rsid w:val="007C0B27"/>
    <w:pPr>
      <w:keepNext/>
      <w:outlineLvl w:val="1"/>
    </w:pPr>
    <w:rPr>
      <w:rFonts w:ascii="Arial Narrow" w:hAnsi="Arial Narrow"/>
      <w:b/>
      <w:caps/>
      <w:szCs w:val="20"/>
      <w:u w:val="words"/>
      <w:lang w:val="en-US" w:eastAsia="en-US"/>
    </w:rPr>
  </w:style>
  <w:style w:type="paragraph" w:styleId="Heading3">
    <w:name w:val="heading 3"/>
    <w:basedOn w:val="Normal"/>
    <w:next w:val="Normal"/>
    <w:qFormat/>
    <w:rsid w:val="007C0B27"/>
    <w:pPr>
      <w:keepNext/>
      <w:outlineLvl w:val="2"/>
    </w:pPr>
    <w:rPr>
      <w:rFonts w:ascii="Arial Narrow" w:hAnsi="Arial Narrow"/>
      <w:szCs w:val="20"/>
      <w:lang w:val="en-US" w:eastAsia="en-US"/>
    </w:rPr>
  </w:style>
  <w:style w:type="paragraph" w:styleId="Heading4">
    <w:name w:val="heading 4"/>
    <w:basedOn w:val="Normal"/>
    <w:next w:val="Normal"/>
    <w:qFormat/>
    <w:rsid w:val="007C0B27"/>
    <w:pPr>
      <w:keepNext/>
      <w:spacing w:line="360" w:lineRule="auto"/>
      <w:jc w:val="center"/>
      <w:outlineLvl w:val="3"/>
    </w:pPr>
    <w:rPr>
      <w:rFonts w:ascii="Arial" w:hAnsi="Arial"/>
      <w:b/>
      <w:sz w:val="32"/>
      <w:szCs w:val="20"/>
      <w:lang w:val="en-US" w:eastAsia="en-US"/>
    </w:rPr>
  </w:style>
  <w:style w:type="paragraph" w:styleId="Heading5">
    <w:name w:val="heading 5"/>
    <w:basedOn w:val="Normal"/>
    <w:next w:val="Normal"/>
    <w:qFormat/>
    <w:rsid w:val="007C0B27"/>
    <w:pPr>
      <w:keepNext/>
      <w:ind w:firstLine="720"/>
      <w:jc w:val="right"/>
      <w:outlineLvl w:val="4"/>
    </w:pPr>
    <w:rPr>
      <w:rFonts w:ascii="Arial" w:hAnsi="Arial"/>
      <w:b/>
      <w:sz w:val="20"/>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C2819"/>
    <w:pPr>
      <w:tabs>
        <w:tab w:val="center" w:pos="4320"/>
        <w:tab w:val="right" w:pos="8640"/>
      </w:tabs>
    </w:pPr>
  </w:style>
  <w:style w:type="paragraph" w:styleId="Footer">
    <w:name w:val="footer"/>
    <w:basedOn w:val="Normal"/>
    <w:rsid w:val="004C2819"/>
    <w:pPr>
      <w:tabs>
        <w:tab w:val="center" w:pos="4320"/>
        <w:tab w:val="right" w:pos="8640"/>
      </w:tabs>
    </w:pPr>
  </w:style>
  <w:style w:type="paragraph" w:styleId="BodyTextIndent">
    <w:name w:val="Body Text Indent"/>
    <w:basedOn w:val="Normal"/>
    <w:link w:val="BodyTextIndentChar"/>
    <w:rsid w:val="00031BAA"/>
    <w:pPr>
      <w:tabs>
        <w:tab w:val="left" w:pos="432"/>
        <w:tab w:val="left" w:pos="864"/>
      </w:tabs>
      <w:spacing w:line="480" w:lineRule="auto"/>
      <w:ind w:left="1094" w:hanging="547"/>
    </w:pPr>
    <w:rPr>
      <w:lang w:eastAsia="en-US"/>
    </w:rPr>
  </w:style>
  <w:style w:type="character" w:customStyle="1" w:styleId="BodyTextIndentChar">
    <w:name w:val="Body Text Indent Char"/>
    <w:link w:val="BodyTextIndent"/>
    <w:rsid w:val="00031BAA"/>
    <w:rPr>
      <w:sz w:val="24"/>
      <w:szCs w:val="24"/>
      <w:lang w:eastAsia="en-US"/>
    </w:rPr>
  </w:style>
  <w:style w:type="paragraph" w:styleId="ListParagraph">
    <w:name w:val="List Paragraph"/>
    <w:basedOn w:val="Normal"/>
    <w:uiPriority w:val="99"/>
    <w:qFormat/>
    <w:rsid w:val="00FC71C6"/>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0A131A"/>
    <w:pPr>
      <w:spacing w:after="120"/>
    </w:pPr>
  </w:style>
  <w:style w:type="character" w:customStyle="1" w:styleId="BodyTextChar">
    <w:name w:val="Body Text Char"/>
    <w:link w:val="BodyText"/>
    <w:rsid w:val="000A131A"/>
    <w:rPr>
      <w:sz w:val="24"/>
      <w:szCs w:val="24"/>
    </w:rPr>
  </w:style>
  <w:style w:type="paragraph" w:styleId="NormalWeb">
    <w:name w:val="Normal (Web)"/>
    <w:basedOn w:val="Normal"/>
    <w:uiPriority w:val="99"/>
    <w:unhideWhenUsed/>
    <w:rsid w:val="00756DED"/>
    <w:pPr>
      <w:spacing w:before="100" w:beforeAutospacing="1" w:after="100" w:afterAutospacing="1"/>
    </w:pPr>
  </w:style>
  <w:style w:type="character" w:styleId="Emphasis">
    <w:name w:val="Emphasis"/>
    <w:uiPriority w:val="20"/>
    <w:qFormat/>
    <w:rsid w:val="00756DED"/>
    <w:rPr>
      <w:b/>
      <w:bCs/>
      <w:i w:val="0"/>
      <w:iCs w:val="0"/>
    </w:rPr>
  </w:style>
  <w:style w:type="character" w:customStyle="1" w:styleId="st">
    <w:name w:val="st"/>
    <w:rsid w:val="00756DED"/>
  </w:style>
  <w:style w:type="paragraph" w:styleId="BalloonText">
    <w:name w:val="Balloon Text"/>
    <w:basedOn w:val="Normal"/>
    <w:link w:val="BalloonTextChar"/>
    <w:rsid w:val="002029FA"/>
    <w:rPr>
      <w:rFonts w:ascii="Tahoma" w:hAnsi="Tahoma" w:cs="Tahoma"/>
      <w:sz w:val="16"/>
      <w:szCs w:val="16"/>
    </w:rPr>
  </w:style>
  <w:style w:type="character" w:customStyle="1" w:styleId="BalloonTextChar">
    <w:name w:val="Balloon Text Char"/>
    <w:link w:val="BalloonText"/>
    <w:rsid w:val="002029FA"/>
    <w:rPr>
      <w:rFonts w:ascii="Tahoma" w:hAnsi="Tahoma" w:cs="Tahoma"/>
      <w:sz w:val="16"/>
      <w:szCs w:val="16"/>
    </w:rPr>
  </w:style>
  <w:style w:type="paragraph" w:customStyle="1" w:styleId="Default">
    <w:name w:val="Default"/>
    <w:rsid w:val="00113532"/>
    <w:pPr>
      <w:autoSpaceDE w:val="0"/>
      <w:autoSpaceDN w:val="0"/>
      <w:adjustRightInd w:val="0"/>
    </w:pPr>
    <w:rPr>
      <w:rFonts w:ascii="Calibri" w:hAnsi="Calibri" w:cs="Calibri"/>
      <w:color w:val="000000"/>
      <w:sz w:val="24"/>
      <w:szCs w:val="24"/>
    </w:rPr>
  </w:style>
  <w:style w:type="paragraph" w:styleId="BodyTextIndent2">
    <w:name w:val="Body Text Indent 2"/>
    <w:basedOn w:val="Normal"/>
    <w:link w:val="BodyTextIndent2Char"/>
    <w:uiPriority w:val="99"/>
    <w:unhideWhenUsed/>
    <w:rsid w:val="00BB649F"/>
    <w:pPr>
      <w:spacing w:after="120" w:line="480" w:lineRule="auto"/>
      <w:ind w:left="283"/>
    </w:pPr>
    <w:rPr>
      <w:lang w:val="en-US" w:eastAsia="en-US"/>
    </w:rPr>
  </w:style>
  <w:style w:type="character" w:customStyle="1" w:styleId="BodyTextIndent2Char">
    <w:name w:val="Body Text Indent 2 Char"/>
    <w:link w:val="BodyTextIndent2"/>
    <w:uiPriority w:val="99"/>
    <w:rsid w:val="00BB649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2047764">
      <w:bodyDiv w:val="1"/>
      <w:marLeft w:val="0"/>
      <w:marRight w:val="0"/>
      <w:marTop w:val="0"/>
      <w:marBottom w:val="0"/>
      <w:divBdr>
        <w:top w:val="none" w:sz="0" w:space="0" w:color="auto"/>
        <w:left w:val="none" w:sz="0" w:space="0" w:color="auto"/>
        <w:bottom w:val="none" w:sz="0" w:space="0" w:color="auto"/>
        <w:right w:val="none" w:sz="0" w:space="0" w:color="auto"/>
      </w:divBdr>
    </w:div>
    <w:div w:id="521087053">
      <w:bodyDiv w:val="1"/>
      <w:marLeft w:val="0"/>
      <w:marRight w:val="0"/>
      <w:marTop w:val="0"/>
      <w:marBottom w:val="0"/>
      <w:divBdr>
        <w:top w:val="none" w:sz="0" w:space="0" w:color="auto"/>
        <w:left w:val="none" w:sz="0" w:space="0" w:color="auto"/>
        <w:bottom w:val="none" w:sz="0" w:space="0" w:color="auto"/>
        <w:right w:val="none" w:sz="0" w:space="0" w:color="auto"/>
      </w:divBdr>
    </w:div>
    <w:div w:id="1135489854">
      <w:bodyDiv w:val="1"/>
      <w:marLeft w:val="0"/>
      <w:marRight w:val="0"/>
      <w:marTop w:val="0"/>
      <w:marBottom w:val="0"/>
      <w:divBdr>
        <w:top w:val="none" w:sz="0" w:space="0" w:color="auto"/>
        <w:left w:val="none" w:sz="0" w:space="0" w:color="auto"/>
        <w:bottom w:val="none" w:sz="0" w:space="0" w:color="auto"/>
        <w:right w:val="none" w:sz="0" w:space="0" w:color="auto"/>
      </w:divBdr>
    </w:div>
    <w:div w:id="1549875414">
      <w:bodyDiv w:val="1"/>
      <w:marLeft w:val="0"/>
      <w:marRight w:val="0"/>
      <w:marTop w:val="0"/>
      <w:marBottom w:val="0"/>
      <w:divBdr>
        <w:top w:val="none" w:sz="0" w:space="0" w:color="auto"/>
        <w:left w:val="none" w:sz="0" w:space="0" w:color="auto"/>
        <w:bottom w:val="none" w:sz="0" w:space="0" w:color="auto"/>
        <w:right w:val="none" w:sz="0" w:space="0" w:color="auto"/>
      </w:divBdr>
    </w:div>
    <w:div w:id="1724716007">
      <w:bodyDiv w:val="1"/>
      <w:marLeft w:val="0"/>
      <w:marRight w:val="0"/>
      <w:marTop w:val="0"/>
      <w:marBottom w:val="0"/>
      <w:divBdr>
        <w:top w:val="none" w:sz="0" w:space="0" w:color="auto"/>
        <w:left w:val="none" w:sz="0" w:space="0" w:color="auto"/>
        <w:bottom w:val="none" w:sz="0" w:space="0" w:color="auto"/>
        <w:right w:val="none" w:sz="0" w:space="0" w:color="auto"/>
      </w:divBdr>
    </w:div>
    <w:div w:id="1875731256">
      <w:bodyDiv w:val="1"/>
      <w:marLeft w:val="0"/>
      <w:marRight w:val="0"/>
      <w:marTop w:val="0"/>
      <w:marBottom w:val="0"/>
      <w:divBdr>
        <w:top w:val="none" w:sz="0" w:space="0" w:color="auto"/>
        <w:left w:val="none" w:sz="0" w:space="0" w:color="auto"/>
        <w:bottom w:val="none" w:sz="0" w:space="0" w:color="auto"/>
        <w:right w:val="none" w:sz="0" w:space="0" w:color="auto"/>
      </w:divBdr>
    </w:div>
    <w:div w:id="19455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45CB-9717-4614-AB77-6727E451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PARLIAMENTARY QUESTIONS</vt:lpstr>
    </vt:vector>
  </TitlesOfParts>
  <Company>SARS</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QUESTIONS</dc:title>
  <dc:creator>Daniel Grey</dc:creator>
  <cp:lastModifiedBy>PUMZA</cp:lastModifiedBy>
  <cp:revision>2</cp:revision>
  <cp:lastPrinted>2016-11-29T05:00:00Z</cp:lastPrinted>
  <dcterms:created xsi:type="dcterms:W3CDTF">2016-12-12T10:56:00Z</dcterms:created>
  <dcterms:modified xsi:type="dcterms:W3CDTF">2016-12-12T10:56:00Z</dcterms:modified>
</cp:coreProperties>
</file>