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C3" w:rsidRPr="006D61C3" w:rsidRDefault="006D61C3" w:rsidP="006D61C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D61C3">
        <w:rPr>
          <w:rFonts w:ascii="Arial" w:hAnsi="Arial" w:cs="Arial"/>
          <w:b/>
          <w:sz w:val="20"/>
          <w:szCs w:val="20"/>
        </w:rPr>
        <w:t>NATIONAL ASSEMBLY</w:t>
      </w:r>
    </w:p>
    <w:p w:rsidR="006D61C3" w:rsidRPr="006D61C3" w:rsidRDefault="006D61C3" w:rsidP="006D61C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D61C3">
        <w:rPr>
          <w:rFonts w:ascii="Arial" w:hAnsi="Arial" w:cs="Arial"/>
          <w:b/>
          <w:sz w:val="20"/>
          <w:szCs w:val="20"/>
        </w:rPr>
        <w:t>QUESTION FOR WRITTEN REPLY</w:t>
      </w:r>
    </w:p>
    <w:p w:rsidR="006D61C3" w:rsidRPr="006D61C3" w:rsidRDefault="006D61C3" w:rsidP="006D61C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61C3">
        <w:rPr>
          <w:rFonts w:ascii="Arial" w:hAnsi="Arial" w:cs="Arial"/>
          <w:b/>
          <w:sz w:val="20"/>
          <w:szCs w:val="20"/>
        </w:rPr>
        <w:t xml:space="preserve">QUESTION NUMBER: </w:t>
      </w:r>
      <w:r w:rsidRPr="006D61C3">
        <w:rPr>
          <w:rFonts w:ascii="Arial" w:hAnsi="Arial" w:cs="Arial"/>
          <w:b/>
          <w:bCs/>
          <w:sz w:val="20"/>
          <w:szCs w:val="20"/>
        </w:rPr>
        <w:t xml:space="preserve">2513 </w:t>
      </w:r>
      <w:r w:rsidRPr="006D61C3">
        <w:rPr>
          <w:rFonts w:ascii="Arial" w:hAnsi="Arial" w:cs="Arial"/>
          <w:b/>
          <w:sz w:val="20"/>
          <w:szCs w:val="20"/>
        </w:rPr>
        <w:t xml:space="preserve">OF </w:t>
      </w:r>
      <w:r w:rsidRPr="006D61C3">
        <w:rPr>
          <w:rFonts w:ascii="Arial" w:hAnsi="Arial" w:cs="Arial"/>
          <w:b/>
          <w:bCs/>
          <w:sz w:val="20"/>
          <w:szCs w:val="20"/>
        </w:rPr>
        <w:t>2015</w:t>
      </w:r>
    </w:p>
    <w:p w:rsidR="006D61C3" w:rsidRPr="006D61C3" w:rsidRDefault="006D61C3" w:rsidP="006D61C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6D61C3">
        <w:rPr>
          <w:rFonts w:ascii="Arial" w:hAnsi="Arial" w:cs="Arial"/>
          <w:b/>
          <w:sz w:val="20"/>
          <w:szCs w:val="20"/>
        </w:rPr>
        <w:t xml:space="preserve">DATE OF PUBLICATION: </w:t>
      </w:r>
      <w:r w:rsidRPr="006D61C3">
        <w:rPr>
          <w:rFonts w:ascii="Arial" w:hAnsi="Arial" w:cs="Arial"/>
          <w:b/>
          <w:bCs/>
          <w:sz w:val="20"/>
          <w:szCs w:val="20"/>
        </w:rPr>
        <w:t xml:space="preserve">26 </w:t>
      </w:r>
      <w:r w:rsidRPr="006D61C3">
        <w:rPr>
          <w:rFonts w:ascii="Arial" w:hAnsi="Arial" w:cs="Arial"/>
          <w:b/>
          <w:sz w:val="20"/>
          <w:szCs w:val="20"/>
        </w:rPr>
        <w:t xml:space="preserve">JUNE </w:t>
      </w:r>
      <w:r w:rsidRPr="006D61C3">
        <w:rPr>
          <w:rFonts w:ascii="Arial" w:hAnsi="Arial" w:cs="Arial"/>
          <w:b/>
          <w:bCs/>
          <w:sz w:val="20"/>
          <w:szCs w:val="20"/>
        </w:rPr>
        <w:t>2015</w:t>
      </w:r>
    </w:p>
    <w:p w:rsidR="006D61C3" w:rsidRPr="006D61C3" w:rsidRDefault="006D61C3" w:rsidP="006D61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1C3">
        <w:rPr>
          <w:rFonts w:ascii="Arial" w:hAnsi="Arial" w:cs="Arial"/>
          <w:b/>
          <w:sz w:val="20"/>
          <w:szCs w:val="20"/>
        </w:rPr>
        <w:br/>
        <w:t>Mr M W Rabotapi (DA)to ask Minister of Communications: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61C3">
        <w:rPr>
          <w:rFonts w:ascii="Arial" w:hAnsi="Arial" w:cs="Arial"/>
          <w:sz w:val="20"/>
          <w:szCs w:val="20"/>
        </w:rPr>
        <w:t>With reference to her reply to question 1031 on 14 November 2014, on what basis can she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 xml:space="preserve">justify spending more money advertising on Tshwane </w:t>
      </w:r>
      <w:r w:rsidRPr="00C36FDE">
        <w:rPr>
          <w:rFonts w:ascii="Arial" w:hAnsi="Arial" w:cs="Arial"/>
          <w:bCs/>
          <w:sz w:val="20"/>
          <w:szCs w:val="20"/>
        </w:rPr>
        <w:t xml:space="preserve">TV </w:t>
      </w:r>
      <w:r w:rsidRPr="006D61C3">
        <w:rPr>
          <w:rFonts w:ascii="Arial" w:hAnsi="Arial" w:cs="Arial"/>
          <w:sz w:val="20"/>
          <w:szCs w:val="20"/>
        </w:rPr>
        <w:t>than advertising on SABC 3 given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that Tshwane TV has a viewership equating 1,5% of the viewership of SABC 3 (details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furnished)? NW2884E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61C3">
        <w:rPr>
          <w:rFonts w:ascii="Arial" w:hAnsi="Arial" w:cs="Arial"/>
          <w:b/>
          <w:sz w:val="20"/>
          <w:szCs w:val="20"/>
        </w:rPr>
        <w:t>REPLY: MINISTER OF COMMUNICATIONS</w:t>
      </w:r>
      <w:r w:rsidRPr="006D61C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61C3">
        <w:rPr>
          <w:rFonts w:ascii="Arial" w:hAnsi="Arial" w:cs="Arial"/>
          <w:sz w:val="20"/>
          <w:szCs w:val="20"/>
        </w:rPr>
        <w:t xml:space="preserve">Advertising is audience centred. Tshwane </w:t>
      </w:r>
      <w:r w:rsidRPr="006D61C3">
        <w:rPr>
          <w:rFonts w:ascii="Arial" w:hAnsi="Arial" w:cs="Arial"/>
          <w:i/>
          <w:iCs/>
          <w:sz w:val="20"/>
          <w:szCs w:val="20"/>
        </w:rPr>
        <w:t xml:space="preserve">n/ </w:t>
      </w:r>
      <w:r w:rsidRPr="006D61C3">
        <w:rPr>
          <w:rFonts w:ascii="Arial" w:hAnsi="Arial" w:cs="Arial"/>
          <w:sz w:val="20"/>
          <w:szCs w:val="20"/>
        </w:rPr>
        <w:t>was selected as the preferred community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television station for campaigns as they have the highest amount of viewers among community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television stations and that they met the targeted audience the programme was intended for.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61C3">
        <w:rPr>
          <w:rFonts w:ascii="Arial" w:hAnsi="Arial" w:cs="Arial"/>
          <w:sz w:val="20"/>
          <w:szCs w:val="20"/>
        </w:rPr>
        <w:t>The GClS uses scientific methods to determine which media best reach our audiences, as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determined by the AMPS, TAMS, RAMS surveys that the SA Advertising Research</w:t>
      </w:r>
      <w:r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Foundation</w:t>
      </w:r>
      <w:r w:rsidR="00C36FDE">
        <w:rPr>
          <w:rFonts w:ascii="Arial" w:hAnsi="Arial" w:cs="Arial"/>
          <w:sz w:val="20"/>
          <w:szCs w:val="20"/>
        </w:rPr>
        <w:t xml:space="preserve"> </w:t>
      </w:r>
      <w:r w:rsidRPr="006D61C3">
        <w:rPr>
          <w:rFonts w:ascii="Arial" w:hAnsi="Arial" w:cs="Arial"/>
          <w:sz w:val="20"/>
          <w:szCs w:val="20"/>
        </w:rPr>
        <w:t>(SAARF) conducts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61C3">
        <w:rPr>
          <w:rFonts w:ascii="Arial" w:hAnsi="Arial" w:cs="Arial"/>
          <w:b/>
          <w:sz w:val="20"/>
          <w:szCs w:val="20"/>
        </w:rPr>
        <w:t xml:space="preserve">MR D LIPHOKO </w:t>
      </w:r>
      <w:r w:rsidRPr="006D61C3">
        <w:rPr>
          <w:rFonts w:ascii="Arial" w:hAnsi="Arial" w:cs="Arial"/>
          <w:b/>
          <w:sz w:val="20"/>
          <w:szCs w:val="20"/>
        </w:rPr>
        <w:br/>
        <w:t xml:space="preserve">[ACTING] DIRECTOR GENERAL </w:t>
      </w:r>
      <w:r w:rsidRPr="006D61C3">
        <w:rPr>
          <w:rFonts w:ascii="Arial" w:hAnsi="Arial" w:cs="Arial"/>
          <w:b/>
          <w:sz w:val="20"/>
          <w:szCs w:val="20"/>
        </w:rPr>
        <w:br/>
        <w:t>GOVERNMENT COMMUNICATIONS</w:t>
      </w:r>
      <w:r w:rsidRPr="006D61C3">
        <w:rPr>
          <w:rFonts w:ascii="Arial" w:hAnsi="Arial" w:cs="Arial"/>
          <w:b/>
          <w:sz w:val="20"/>
          <w:szCs w:val="20"/>
        </w:rPr>
        <w:br/>
        <w:t>DATE:</w:t>
      </w:r>
      <w:r>
        <w:rPr>
          <w:rFonts w:ascii="Arial" w:hAnsi="Arial" w:cs="Arial"/>
          <w:sz w:val="20"/>
          <w:szCs w:val="20"/>
        </w:rPr>
        <w:t xml:space="preserve"> 24 July 2015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D61C3">
        <w:rPr>
          <w:rFonts w:ascii="Arial" w:hAnsi="Arial" w:cs="Arial"/>
          <w:b/>
          <w:sz w:val="20"/>
          <w:szCs w:val="20"/>
        </w:rPr>
        <w:t>MS AF MUTHAMBI, MP</w:t>
      </w:r>
      <w:r w:rsidRPr="006D61C3">
        <w:rPr>
          <w:rFonts w:ascii="Arial" w:hAnsi="Arial" w:cs="Arial"/>
          <w:b/>
          <w:sz w:val="20"/>
          <w:szCs w:val="20"/>
        </w:rPr>
        <w:br/>
        <w:t xml:space="preserve">MINISTER OF COMMUNICATIONS </w:t>
      </w:r>
      <w:r w:rsidRPr="006D61C3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Parliamentary question 2513 of 2015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5D3403" w:rsidRPr="006D61C3" w:rsidRDefault="005D3403">
      <w:pPr>
        <w:rPr>
          <w:rFonts w:ascii="Arial" w:hAnsi="Arial" w:cs="Arial"/>
          <w:sz w:val="20"/>
          <w:szCs w:val="20"/>
        </w:rPr>
      </w:pPr>
    </w:p>
    <w:sectPr w:rsidR="005D3403" w:rsidRPr="006D61C3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D61C3"/>
    <w:rsid w:val="005D3403"/>
    <w:rsid w:val="006D61C3"/>
    <w:rsid w:val="00C36FDE"/>
    <w:rsid w:val="00E4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955</Characters>
  <Application>Microsoft Office Word</Application>
  <DocSecurity>0</DocSecurity>
  <Lines>7</Lines>
  <Paragraphs>2</Paragraphs>
  <ScaleCrop>false</ScaleCrop>
  <Company>Deftones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2015-10-27T13:08:00Z</dcterms:created>
  <dcterms:modified xsi:type="dcterms:W3CDTF">2015-10-27T13:08:00Z</dcterms:modified>
</cp:coreProperties>
</file>