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831E9C"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NAPQ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564359">
        <w:rPr>
          <w:rFonts w:ascii="Arial" w:eastAsia="Times New Roman" w:hAnsi="Arial" w:cs="Arial"/>
          <w:b/>
          <w:snapToGrid w:val="0"/>
          <w:color w:val="000000"/>
          <w:sz w:val="24"/>
          <w:szCs w:val="24"/>
        </w:rPr>
        <w:t>2509</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9D1F46" w:rsidRPr="009760C8" w:rsidRDefault="009D1F46" w:rsidP="009D1F46">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9D1F46" w:rsidRPr="009760C8" w:rsidRDefault="009D1F46" w:rsidP="009D1F46">
      <w:pPr>
        <w:spacing w:after="0"/>
        <w:jc w:val="both"/>
        <w:rPr>
          <w:rFonts w:ascii="Arial" w:eastAsia="Times New Roman" w:hAnsi="Arial" w:cs="Arial"/>
          <w:b/>
          <w:snapToGrid w:val="0"/>
          <w:color w:val="000000"/>
          <w:sz w:val="24"/>
          <w:szCs w:val="24"/>
        </w:rPr>
      </w:pPr>
    </w:p>
    <w:p w:rsidR="009D1F46" w:rsidRDefault="009D1F46" w:rsidP="009D1F46">
      <w:pPr>
        <w:spacing w:after="0"/>
        <w:jc w:val="both"/>
        <w:rPr>
          <w:rFonts w:ascii="Arial" w:eastAsia="Times New Roman" w:hAnsi="Arial" w:cs="Arial"/>
          <w:snapToGrid w:val="0"/>
          <w:color w:val="000000"/>
          <w:sz w:val="24"/>
          <w:szCs w:val="24"/>
        </w:rPr>
      </w:pPr>
    </w:p>
    <w:p w:rsidR="009079C3" w:rsidRPr="009760C8" w:rsidRDefault="009079C3" w:rsidP="009D1F46">
      <w:pPr>
        <w:spacing w:after="0"/>
        <w:jc w:val="both"/>
        <w:rPr>
          <w:rFonts w:ascii="Arial" w:eastAsia="Times New Roman" w:hAnsi="Arial" w:cs="Arial"/>
          <w:snapToGrid w:val="0"/>
          <w:color w:val="000000"/>
          <w:sz w:val="24"/>
          <w:szCs w:val="24"/>
        </w:rPr>
      </w:pPr>
    </w:p>
    <w:p w:rsidR="009D1F46" w:rsidRPr="009760C8" w:rsidRDefault="009D1F46" w:rsidP="009D1F46">
      <w:pPr>
        <w:spacing w:after="0"/>
        <w:jc w:val="both"/>
        <w:rPr>
          <w:rFonts w:ascii="Arial" w:eastAsia="Times New Roman" w:hAnsi="Arial" w:cs="Arial"/>
          <w:snapToGrid w:val="0"/>
          <w:color w:val="000000"/>
          <w:sz w:val="24"/>
          <w:szCs w:val="24"/>
        </w:rPr>
      </w:pPr>
    </w:p>
    <w:p w:rsidR="009D1F46" w:rsidRPr="009760C8" w:rsidRDefault="009D1F46" w:rsidP="009D1F46">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D1F46" w:rsidRPr="009760C8" w:rsidRDefault="009D1F46" w:rsidP="009D1F46">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P Netshipale</w:t>
      </w:r>
    </w:p>
    <w:p w:rsidR="009D1F46" w:rsidRDefault="009D1F46" w:rsidP="009D1F46">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DDG: Community Development</w:t>
      </w:r>
    </w:p>
    <w:p w:rsidR="009079C3" w:rsidRPr="009760C8" w:rsidRDefault="009079C3" w:rsidP="009D1F46">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Date: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Default="00DC221D" w:rsidP="00702A10">
      <w:pPr>
        <w:spacing w:after="0"/>
        <w:jc w:val="both"/>
        <w:rPr>
          <w:rFonts w:ascii="Arial" w:eastAsia="Times New Roman" w:hAnsi="Arial" w:cs="Arial"/>
          <w:snapToGrid w:val="0"/>
          <w:color w:val="000000"/>
          <w:sz w:val="24"/>
          <w:szCs w:val="24"/>
        </w:rPr>
      </w:pPr>
    </w:p>
    <w:p w:rsidR="009079C3" w:rsidRPr="009760C8" w:rsidRDefault="009079C3"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136711"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Mr M Toni</w:t>
      </w:r>
    </w:p>
    <w:p w:rsidR="00D33C41"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23519D">
        <w:rPr>
          <w:rFonts w:ascii="Arial" w:eastAsia="Times New Roman" w:hAnsi="Arial" w:cs="Arial"/>
          <w:b/>
          <w:snapToGrid w:val="0"/>
          <w:color w:val="000000"/>
          <w:sz w:val="24"/>
          <w:szCs w:val="24"/>
        </w:rPr>
        <w:t>General: Department of Social Development</w:t>
      </w:r>
      <w:r w:rsidR="00D33C41" w:rsidRPr="009760C8">
        <w:rPr>
          <w:rFonts w:ascii="Arial" w:eastAsia="Times New Roman" w:hAnsi="Arial" w:cs="Arial"/>
          <w:b/>
          <w:snapToGrid w:val="0"/>
          <w:color w:val="000000"/>
          <w:sz w:val="24"/>
          <w:szCs w:val="24"/>
        </w:rPr>
        <w:t xml:space="preserve"> </w:t>
      </w:r>
    </w:p>
    <w:p w:rsidR="009079C3" w:rsidRPr="009760C8" w:rsidRDefault="009079C3"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Date:</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CC32BE" w:rsidRPr="009760C8" w:rsidRDefault="00CC32BE" w:rsidP="00604F91">
      <w:pPr>
        <w:spacing w:before="100" w:beforeAutospacing="1" w:after="100" w:afterAutospacing="1"/>
        <w:jc w:val="both"/>
        <w:outlineLvl w:val="0"/>
        <w:rPr>
          <w:rFonts w:ascii="Arial" w:eastAsia="Times New Roman" w:hAnsi="Arial" w:cs="Arial"/>
          <w:b/>
          <w:snapToGrid w:val="0"/>
          <w:color w:val="000000"/>
          <w:sz w:val="24"/>
          <w:szCs w:val="24"/>
          <w:lang w:val="en-GB"/>
        </w:rPr>
      </w:pPr>
    </w:p>
    <w:p w:rsidR="009760C8" w:rsidRDefault="009760C8"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p>
    <w:p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NATIONAL ASSEMBLY</w:t>
      </w:r>
    </w:p>
    <w:p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564359">
        <w:rPr>
          <w:rFonts w:ascii="Arial" w:eastAsia="Times New Roman" w:hAnsi="Arial" w:cs="Arial"/>
          <w:b/>
          <w:snapToGrid w:val="0"/>
          <w:sz w:val="24"/>
          <w:szCs w:val="24"/>
          <w:lang w:val="en-GB"/>
        </w:rPr>
        <w:t>2509</w:t>
      </w:r>
    </w:p>
    <w:p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136711">
        <w:rPr>
          <w:rFonts w:ascii="Arial" w:eastAsia="Times New Roman" w:hAnsi="Arial" w:cs="Arial"/>
          <w:b/>
          <w:snapToGrid w:val="0"/>
          <w:sz w:val="24"/>
          <w:szCs w:val="24"/>
          <w:lang w:val="en-GB"/>
        </w:rPr>
        <w:t>31 AUGUST</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831E9C">
        <w:rPr>
          <w:rFonts w:ascii="Arial" w:eastAsia="Times New Roman" w:hAnsi="Arial" w:cs="Arial"/>
          <w:b/>
          <w:snapToGrid w:val="0"/>
          <w:sz w:val="24"/>
          <w:szCs w:val="24"/>
          <w:lang w:val="en-GB"/>
        </w:rPr>
        <w:t>2</w:t>
      </w:r>
      <w:r w:rsidR="00136711">
        <w:rPr>
          <w:rFonts w:ascii="Arial" w:eastAsia="Times New Roman" w:hAnsi="Arial" w:cs="Arial"/>
          <w:b/>
          <w:snapToGrid w:val="0"/>
          <w:sz w:val="24"/>
          <w:szCs w:val="24"/>
          <w:lang w:val="en-GB"/>
        </w:rPr>
        <w:t>8</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rsidR="00194B87" w:rsidRDefault="00194B87" w:rsidP="00702A10">
      <w:pPr>
        <w:spacing w:after="0"/>
        <w:jc w:val="both"/>
        <w:rPr>
          <w:rFonts w:ascii="Arial" w:eastAsia="Times New Roman" w:hAnsi="Arial" w:cs="Arial"/>
          <w:b/>
          <w:snapToGrid w:val="0"/>
          <w:color w:val="000000"/>
          <w:sz w:val="24"/>
          <w:szCs w:val="24"/>
          <w:lang w:val="en-GB"/>
        </w:rPr>
      </w:pPr>
    </w:p>
    <w:p w:rsidR="00564359" w:rsidRPr="00564359" w:rsidRDefault="00564359" w:rsidP="00564359">
      <w:pPr>
        <w:spacing w:before="100" w:beforeAutospacing="1" w:after="100" w:afterAutospacing="1" w:line="240" w:lineRule="auto"/>
        <w:ind w:left="720" w:hanging="720"/>
        <w:jc w:val="both"/>
        <w:outlineLvl w:val="0"/>
        <w:rPr>
          <w:rFonts w:ascii="Arial" w:hAnsi="Arial" w:cs="Arial"/>
          <w:b/>
          <w:bCs/>
          <w:sz w:val="24"/>
          <w:szCs w:val="24"/>
        </w:rPr>
      </w:pPr>
      <w:r w:rsidRPr="00564359">
        <w:rPr>
          <w:rFonts w:ascii="Arial" w:hAnsi="Arial" w:cs="Arial"/>
          <w:b/>
          <w:sz w:val="24"/>
          <w:szCs w:val="24"/>
        </w:rPr>
        <w:t>2509.</w:t>
      </w:r>
      <w:r w:rsidRPr="00564359">
        <w:rPr>
          <w:rFonts w:ascii="Arial" w:hAnsi="Arial" w:cs="Arial"/>
          <w:b/>
          <w:sz w:val="24"/>
          <w:szCs w:val="24"/>
        </w:rPr>
        <w:tab/>
      </w:r>
      <w:r w:rsidRPr="00564359">
        <w:rPr>
          <w:rFonts w:ascii="Arial" w:hAnsi="Arial" w:cs="Arial"/>
          <w:b/>
          <w:bCs/>
          <w:sz w:val="24"/>
          <w:szCs w:val="24"/>
        </w:rPr>
        <w:t xml:space="preserve">Ms A T </w:t>
      </w:r>
      <w:r w:rsidRPr="00564359">
        <w:rPr>
          <w:rFonts w:ascii="Arial" w:hAnsi="Arial" w:cs="Arial"/>
          <w:b/>
          <w:sz w:val="24"/>
          <w:szCs w:val="24"/>
        </w:rPr>
        <w:t>Khanyile</w:t>
      </w:r>
      <w:r w:rsidRPr="00564359">
        <w:rPr>
          <w:rFonts w:ascii="Arial" w:hAnsi="Arial" w:cs="Arial"/>
          <w:b/>
          <w:bCs/>
          <w:sz w:val="24"/>
          <w:szCs w:val="24"/>
        </w:rPr>
        <w:t xml:space="preserve"> (DA) to ask the Minister of Social Development:</w:t>
      </w:r>
    </w:p>
    <w:p w:rsidR="009B01E6" w:rsidRPr="00D62E80" w:rsidRDefault="00564359" w:rsidP="00D62E80">
      <w:pPr>
        <w:spacing w:before="100" w:beforeAutospacing="1" w:after="100" w:afterAutospacing="1" w:line="240" w:lineRule="auto"/>
        <w:jc w:val="both"/>
        <w:rPr>
          <w:rFonts w:ascii="Arial" w:hAnsi="Arial" w:cs="Arial"/>
          <w:sz w:val="24"/>
          <w:szCs w:val="24"/>
        </w:rPr>
      </w:pPr>
      <w:r w:rsidRPr="00564359">
        <w:rPr>
          <w:rFonts w:ascii="Arial" w:hAnsi="Arial" w:cs="Arial"/>
          <w:sz w:val="24"/>
          <w:szCs w:val="24"/>
        </w:rPr>
        <w:t xml:space="preserve">Why (a) is her department failing to pay </w:t>
      </w:r>
      <w:r w:rsidR="00D62E80" w:rsidRPr="00564359">
        <w:rPr>
          <w:rFonts w:ascii="Arial" w:hAnsi="Arial" w:cs="Arial"/>
          <w:sz w:val="24"/>
          <w:szCs w:val="24"/>
        </w:rPr>
        <w:t>non-profit</w:t>
      </w:r>
      <w:r w:rsidRPr="00564359">
        <w:rPr>
          <w:rFonts w:ascii="Arial" w:hAnsi="Arial" w:cs="Arial"/>
          <w:sz w:val="24"/>
          <w:szCs w:val="24"/>
        </w:rPr>
        <w:t xml:space="preserve"> organisations on time and (b) has her department’s funding to </w:t>
      </w:r>
      <w:r w:rsidR="00D62E80" w:rsidRPr="00564359">
        <w:rPr>
          <w:rFonts w:ascii="Arial" w:hAnsi="Arial" w:cs="Arial"/>
          <w:sz w:val="24"/>
          <w:szCs w:val="24"/>
        </w:rPr>
        <w:t>non-profit</w:t>
      </w:r>
      <w:r w:rsidRPr="00564359">
        <w:rPr>
          <w:rFonts w:ascii="Arial" w:hAnsi="Arial" w:cs="Arial"/>
          <w:sz w:val="24"/>
          <w:szCs w:val="24"/>
        </w:rPr>
        <w:t xml:space="preserve"> organisations been reduced while her department underspent on its budget in the first quarter of the current financial year?</w:t>
      </w:r>
      <w:r w:rsidRPr="00564359">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564359">
        <w:rPr>
          <w:rFonts w:ascii="Arial" w:eastAsia="Times New Roman" w:hAnsi="Arial" w:cs="Arial"/>
          <w:sz w:val="24"/>
          <w:szCs w:val="24"/>
        </w:rPr>
        <w:t>NW2796E</w:t>
      </w:r>
    </w:p>
    <w:p w:rsidR="00BE26FB" w:rsidRDefault="00BE26FB"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REPLY:</w:t>
      </w:r>
    </w:p>
    <w:p w:rsidR="00BE26FB" w:rsidRDefault="00BE26FB" w:rsidP="00702A10">
      <w:pPr>
        <w:spacing w:after="0"/>
        <w:jc w:val="both"/>
        <w:rPr>
          <w:rFonts w:ascii="Arial" w:eastAsia="Times New Roman" w:hAnsi="Arial" w:cs="Arial"/>
          <w:b/>
          <w:snapToGrid w:val="0"/>
          <w:color w:val="000000"/>
          <w:sz w:val="24"/>
          <w:szCs w:val="24"/>
          <w:lang w:val="en-GB"/>
        </w:rPr>
      </w:pPr>
    </w:p>
    <w:p w:rsidR="00604F91" w:rsidRPr="00604F91" w:rsidRDefault="009B01E6" w:rsidP="00D62E80">
      <w:pPr>
        <w:pStyle w:val="ListParagraph"/>
        <w:numPr>
          <w:ilvl w:val="0"/>
          <w:numId w:val="21"/>
        </w:numPr>
        <w:spacing w:after="0"/>
        <w:jc w:val="both"/>
        <w:rPr>
          <w:rFonts w:ascii="Arial" w:hAnsi="Arial" w:cs="Arial"/>
          <w:sz w:val="24"/>
          <w:szCs w:val="24"/>
        </w:rPr>
      </w:pPr>
      <w:r w:rsidRPr="00E73982">
        <w:rPr>
          <w:rFonts w:ascii="Arial" w:eastAsia="Times New Roman" w:hAnsi="Arial" w:cs="Arial"/>
          <w:snapToGrid w:val="0"/>
          <w:sz w:val="24"/>
          <w:szCs w:val="24"/>
          <w:lang w:val="en-GB"/>
        </w:rPr>
        <w:t>In the 2018/19 financial year</w:t>
      </w:r>
      <w:r w:rsidR="007F04E9" w:rsidRPr="00E73982">
        <w:rPr>
          <w:rFonts w:ascii="Arial" w:eastAsia="Times New Roman" w:hAnsi="Arial" w:cs="Arial"/>
          <w:snapToGrid w:val="0"/>
          <w:sz w:val="24"/>
          <w:szCs w:val="24"/>
          <w:lang w:val="en-GB"/>
        </w:rPr>
        <w:t xml:space="preserve"> National Department has introduced a new approach for funding NPOs over a period of three (3) years. </w:t>
      </w:r>
      <w:r w:rsidR="000B26E1" w:rsidRPr="00E73982">
        <w:rPr>
          <w:rFonts w:ascii="Arial" w:eastAsia="Times New Roman" w:hAnsi="Arial" w:cs="Arial"/>
          <w:sz w:val="24"/>
          <w:szCs w:val="24"/>
          <w:lang w:val="en" w:eastAsia="en-ZA"/>
        </w:rPr>
        <w:t xml:space="preserve">A call for proposals for multi-year funding (2018/19, 2019/20 and 2020/21) was issued by the National Department of Social Development in order to solicit services of suitable NPOs to assist the Department in the implementation of various programmes in line with the core mandate of the Department. </w:t>
      </w:r>
    </w:p>
    <w:p w:rsidR="00604F91" w:rsidRPr="00604F91" w:rsidRDefault="00604F91" w:rsidP="00604F91">
      <w:pPr>
        <w:pStyle w:val="ListParagraph"/>
        <w:spacing w:after="0"/>
        <w:ind w:left="360"/>
        <w:jc w:val="both"/>
        <w:rPr>
          <w:rFonts w:ascii="Arial" w:hAnsi="Arial" w:cs="Arial"/>
          <w:sz w:val="24"/>
          <w:szCs w:val="24"/>
        </w:rPr>
      </w:pPr>
    </w:p>
    <w:p w:rsidR="001D3CC1" w:rsidRPr="00BE26FB" w:rsidRDefault="00AB2470" w:rsidP="00604F91">
      <w:pPr>
        <w:pStyle w:val="ListParagraph"/>
        <w:spacing w:after="0"/>
        <w:ind w:left="360"/>
        <w:jc w:val="both"/>
        <w:rPr>
          <w:rFonts w:ascii="Arial" w:hAnsi="Arial" w:cs="Arial"/>
          <w:sz w:val="24"/>
          <w:szCs w:val="24"/>
        </w:rPr>
      </w:pPr>
      <w:r w:rsidRPr="00BE26FB">
        <w:rPr>
          <w:rFonts w:ascii="Arial" w:eastAsia="Times New Roman" w:hAnsi="Arial" w:cs="Arial"/>
          <w:snapToGrid w:val="0"/>
          <w:sz w:val="24"/>
          <w:szCs w:val="24"/>
          <w:lang w:val="en-GB"/>
        </w:rPr>
        <w:t>This</w:t>
      </w:r>
      <w:r w:rsidR="000B26E1" w:rsidRPr="00BE26FB">
        <w:rPr>
          <w:rFonts w:ascii="Arial" w:eastAsia="Times New Roman" w:hAnsi="Arial" w:cs="Arial"/>
          <w:snapToGrid w:val="0"/>
          <w:sz w:val="24"/>
          <w:szCs w:val="24"/>
          <w:lang w:val="en-GB"/>
        </w:rPr>
        <w:t xml:space="preserve"> new approach</w:t>
      </w:r>
      <w:r w:rsidRPr="00BE26FB">
        <w:rPr>
          <w:rFonts w:ascii="Arial" w:eastAsia="Times New Roman" w:hAnsi="Arial" w:cs="Arial"/>
          <w:snapToGrid w:val="0"/>
          <w:sz w:val="24"/>
          <w:szCs w:val="24"/>
          <w:lang w:val="en-GB"/>
        </w:rPr>
        <w:t xml:space="preserve"> resulted in delays </w:t>
      </w:r>
      <w:r w:rsidR="000B26E1" w:rsidRPr="00BE26FB">
        <w:rPr>
          <w:rFonts w:ascii="Arial" w:eastAsia="Times New Roman" w:hAnsi="Arial" w:cs="Arial"/>
          <w:snapToGrid w:val="0"/>
          <w:sz w:val="24"/>
          <w:szCs w:val="24"/>
          <w:lang w:val="en-GB"/>
        </w:rPr>
        <w:t xml:space="preserve">as funding templates </w:t>
      </w:r>
      <w:r w:rsidR="002747BA" w:rsidRPr="00BE26FB">
        <w:rPr>
          <w:rFonts w:ascii="Arial" w:eastAsia="Times New Roman" w:hAnsi="Arial" w:cs="Arial"/>
          <w:snapToGrid w:val="0"/>
          <w:sz w:val="24"/>
          <w:szCs w:val="24"/>
          <w:lang w:val="en-GB"/>
        </w:rPr>
        <w:t xml:space="preserve">and internal processes </w:t>
      </w:r>
      <w:r w:rsidR="000B26E1" w:rsidRPr="00BE26FB">
        <w:rPr>
          <w:rFonts w:ascii="Arial" w:eastAsia="Times New Roman" w:hAnsi="Arial" w:cs="Arial"/>
          <w:snapToGrid w:val="0"/>
          <w:sz w:val="24"/>
          <w:szCs w:val="24"/>
          <w:lang w:val="en-GB"/>
        </w:rPr>
        <w:t xml:space="preserve">had to be amended </w:t>
      </w:r>
      <w:r w:rsidR="002747BA" w:rsidRPr="00BE26FB">
        <w:rPr>
          <w:rFonts w:ascii="Arial" w:eastAsia="Times New Roman" w:hAnsi="Arial" w:cs="Arial"/>
          <w:snapToGrid w:val="0"/>
          <w:sz w:val="24"/>
          <w:szCs w:val="24"/>
          <w:lang w:val="en-GB"/>
        </w:rPr>
        <w:t xml:space="preserve">to accommodate the three year funding </w:t>
      </w:r>
      <w:r w:rsidR="00E73982" w:rsidRPr="00BE26FB">
        <w:rPr>
          <w:rFonts w:ascii="Arial" w:eastAsia="Times New Roman" w:hAnsi="Arial" w:cs="Arial"/>
          <w:snapToGrid w:val="0"/>
          <w:sz w:val="24"/>
          <w:szCs w:val="24"/>
          <w:lang w:val="en-GB"/>
        </w:rPr>
        <w:t>approach.</w:t>
      </w:r>
      <w:r w:rsidRPr="00BE26FB">
        <w:rPr>
          <w:rFonts w:ascii="Arial" w:eastAsia="Times New Roman" w:hAnsi="Arial" w:cs="Arial"/>
          <w:snapToGrid w:val="0"/>
          <w:sz w:val="24"/>
          <w:szCs w:val="24"/>
          <w:lang w:val="en-GB"/>
        </w:rPr>
        <w:t xml:space="preserve"> </w:t>
      </w:r>
      <w:r w:rsidR="00E73982" w:rsidRPr="00BE26FB">
        <w:rPr>
          <w:rFonts w:ascii="Arial" w:eastAsia="Times New Roman" w:hAnsi="Arial" w:cs="Arial"/>
          <w:snapToGrid w:val="0"/>
          <w:sz w:val="24"/>
          <w:szCs w:val="24"/>
          <w:lang w:val="en-GB"/>
        </w:rPr>
        <w:t xml:space="preserve">This approach is expected to result in improved timing in the 2019/20 and 2020/21 financial years and payments will be made on existing contracts and the processes for call for proposals, shortlisting, contracting will not be repeated. </w:t>
      </w:r>
    </w:p>
    <w:p w:rsidR="00604F91" w:rsidRDefault="00604F91" w:rsidP="00604F91">
      <w:pPr>
        <w:spacing w:after="0"/>
        <w:jc w:val="both"/>
        <w:rPr>
          <w:rFonts w:ascii="Arial" w:eastAsia="Times New Roman" w:hAnsi="Arial" w:cs="Arial"/>
          <w:snapToGrid w:val="0"/>
          <w:color w:val="000000"/>
          <w:sz w:val="24"/>
          <w:szCs w:val="24"/>
          <w:lang w:val="en-GB"/>
        </w:rPr>
      </w:pPr>
    </w:p>
    <w:p w:rsidR="00BE26FB" w:rsidRDefault="00BE26FB" w:rsidP="00604F91">
      <w:pPr>
        <w:spacing w:after="0"/>
        <w:ind w:left="360"/>
        <w:jc w:val="both"/>
        <w:rPr>
          <w:rFonts w:ascii="Arial" w:eastAsia="Times New Roman" w:hAnsi="Arial" w:cs="Arial"/>
          <w:snapToGrid w:val="0"/>
          <w:color w:val="000000"/>
          <w:sz w:val="24"/>
          <w:szCs w:val="24"/>
          <w:lang w:val="en-GB"/>
        </w:rPr>
      </w:pPr>
      <w:r w:rsidRPr="00F62538">
        <w:rPr>
          <w:rFonts w:ascii="Arial" w:eastAsia="Times New Roman" w:hAnsi="Arial" w:cs="Arial"/>
          <w:snapToGrid w:val="0"/>
          <w:color w:val="000000"/>
          <w:sz w:val="24"/>
          <w:szCs w:val="24"/>
          <w:lang w:val="en-GB"/>
        </w:rPr>
        <w:t xml:space="preserve">In addition, </w:t>
      </w:r>
      <w:r>
        <w:rPr>
          <w:rFonts w:ascii="Arial" w:eastAsia="Times New Roman" w:hAnsi="Arial" w:cs="Arial"/>
          <w:snapToGrid w:val="0"/>
          <w:color w:val="000000"/>
          <w:sz w:val="24"/>
          <w:szCs w:val="24"/>
          <w:lang w:val="en-GB"/>
        </w:rPr>
        <w:t xml:space="preserve">delays in transfers to NPOs was </w:t>
      </w:r>
      <w:r w:rsidRPr="00F62538">
        <w:rPr>
          <w:rFonts w:ascii="Arial" w:eastAsia="Times New Roman" w:hAnsi="Arial" w:cs="Arial"/>
          <w:snapToGrid w:val="0"/>
          <w:color w:val="000000"/>
          <w:sz w:val="24"/>
          <w:szCs w:val="24"/>
          <w:lang w:val="en-GB"/>
        </w:rPr>
        <w:t xml:space="preserve">due to the National Treasury Circular 21 </w:t>
      </w:r>
      <w:r>
        <w:rPr>
          <w:rFonts w:ascii="Arial" w:eastAsia="Times New Roman" w:hAnsi="Arial" w:cs="Arial"/>
          <w:snapToGrid w:val="0"/>
          <w:color w:val="000000"/>
          <w:sz w:val="24"/>
          <w:szCs w:val="24"/>
          <w:lang w:val="en-GB"/>
        </w:rPr>
        <w:t>on c</w:t>
      </w:r>
      <w:r w:rsidRPr="00F62538">
        <w:rPr>
          <w:rFonts w:ascii="Arial" w:eastAsia="Times New Roman" w:hAnsi="Arial" w:cs="Arial"/>
          <w:snapToGrid w:val="0"/>
          <w:color w:val="000000"/>
          <w:sz w:val="24"/>
          <w:szCs w:val="24"/>
          <w:lang w:val="en-GB"/>
        </w:rPr>
        <w:t xml:space="preserve">lassification of expenditure as either transfer payments, goods and services or capital assets, the Department has to review its transfer payments budget as </w:t>
      </w:r>
      <w:r w:rsidRPr="00F62538">
        <w:rPr>
          <w:rFonts w:ascii="Arial" w:eastAsia="Times New Roman" w:hAnsi="Arial" w:cs="Arial"/>
          <w:snapToGrid w:val="0"/>
          <w:color w:val="000000"/>
          <w:sz w:val="24"/>
          <w:szCs w:val="24"/>
          <w:lang w:val="en-GB"/>
        </w:rPr>
        <w:lastRenderedPageBreak/>
        <w:t xml:space="preserve">some of the planned transactions with NPOs should be classified as goods and services rather than transfer payments. This may result in shifting of funds from Transfer Payments to Goods and services. </w:t>
      </w:r>
      <w:r>
        <w:rPr>
          <w:rFonts w:ascii="Arial" w:eastAsia="Times New Roman" w:hAnsi="Arial" w:cs="Arial"/>
          <w:snapToGrid w:val="0"/>
          <w:color w:val="000000"/>
          <w:sz w:val="24"/>
          <w:szCs w:val="24"/>
          <w:lang w:val="en-GB"/>
        </w:rPr>
        <w:t xml:space="preserve">The Department is still in discussions with National Treasury for the way forward to resolve these challenges. </w:t>
      </w:r>
    </w:p>
    <w:p w:rsidR="00643C20" w:rsidRPr="00643C20" w:rsidRDefault="00643C20" w:rsidP="00BE26FB">
      <w:pPr>
        <w:spacing w:after="0"/>
        <w:ind w:left="709"/>
        <w:jc w:val="both"/>
        <w:rPr>
          <w:rFonts w:ascii="Arial" w:eastAsia="Times New Roman" w:hAnsi="Arial" w:cs="Arial"/>
          <w:snapToGrid w:val="0"/>
          <w:sz w:val="24"/>
          <w:szCs w:val="24"/>
          <w:lang w:val="en-GB"/>
        </w:rPr>
      </w:pPr>
    </w:p>
    <w:p w:rsidR="00643C20" w:rsidRDefault="00BE26FB" w:rsidP="00604F91">
      <w:pPr>
        <w:spacing w:after="0"/>
        <w:ind w:left="349"/>
        <w:jc w:val="both"/>
        <w:rPr>
          <w:rFonts w:ascii="Arial" w:eastAsia="Times New Roman" w:hAnsi="Arial" w:cs="Arial"/>
          <w:snapToGrid w:val="0"/>
          <w:sz w:val="24"/>
          <w:szCs w:val="24"/>
          <w:lang w:val="en-GB"/>
        </w:rPr>
      </w:pPr>
      <w:r w:rsidRPr="00643C20">
        <w:rPr>
          <w:rFonts w:ascii="Arial" w:eastAsia="Times New Roman" w:hAnsi="Arial" w:cs="Arial"/>
          <w:snapToGrid w:val="0"/>
          <w:sz w:val="24"/>
          <w:szCs w:val="24"/>
          <w:lang w:val="en-GB"/>
        </w:rPr>
        <w:t xml:space="preserve">However, </w:t>
      </w:r>
      <w:r w:rsidR="00643C20" w:rsidRPr="00643C20">
        <w:rPr>
          <w:rFonts w:ascii="Arial" w:eastAsia="Times New Roman" w:hAnsi="Arial" w:cs="Arial"/>
          <w:snapToGrid w:val="0"/>
          <w:sz w:val="24"/>
          <w:szCs w:val="24"/>
          <w:lang w:val="en-GB"/>
        </w:rPr>
        <w:t xml:space="preserve">the delays in the transfers for </w:t>
      </w:r>
      <w:r w:rsidRPr="00643C20">
        <w:rPr>
          <w:rFonts w:ascii="Arial" w:eastAsia="Times New Roman" w:hAnsi="Arial" w:cs="Arial"/>
          <w:snapToGrid w:val="0"/>
          <w:sz w:val="24"/>
          <w:szCs w:val="24"/>
          <w:lang w:val="en-GB"/>
        </w:rPr>
        <w:t>HIV/AIDS organisations amounting to R62</w:t>
      </w:r>
      <w:r w:rsidR="00E93813" w:rsidRPr="00643C20">
        <w:rPr>
          <w:rFonts w:ascii="Arial" w:eastAsia="Times New Roman" w:hAnsi="Arial" w:cs="Arial"/>
          <w:snapToGrid w:val="0"/>
          <w:sz w:val="24"/>
          <w:szCs w:val="24"/>
          <w:lang w:val="en-GB"/>
        </w:rPr>
        <w:t>, 560</w:t>
      </w:r>
      <w:r w:rsidRPr="00643C20">
        <w:rPr>
          <w:rFonts w:ascii="Arial" w:eastAsia="Times New Roman" w:hAnsi="Arial" w:cs="Arial"/>
          <w:snapToGrid w:val="0"/>
          <w:sz w:val="24"/>
          <w:szCs w:val="24"/>
          <w:lang w:val="en-GB"/>
        </w:rPr>
        <w:t xml:space="preserve"> million has been proposed to be shifted to goods and services. The </w:t>
      </w:r>
      <w:r w:rsidR="00643C20" w:rsidRPr="00643C20">
        <w:rPr>
          <w:rFonts w:ascii="Arial" w:eastAsia="Times New Roman" w:hAnsi="Arial" w:cs="Arial"/>
          <w:snapToGrid w:val="0"/>
          <w:sz w:val="24"/>
          <w:szCs w:val="24"/>
          <w:lang w:val="en-GB"/>
        </w:rPr>
        <w:t>process is underway for National Treasury to effect such changes.</w:t>
      </w:r>
    </w:p>
    <w:p w:rsidR="00604F91" w:rsidRPr="00643C20" w:rsidRDefault="00604F91" w:rsidP="00604F91">
      <w:pPr>
        <w:spacing w:after="0"/>
        <w:ind w:left="349"/>
        <w:jc w:val="both"/>
        <w:rPr>
          <w:rFonts w:ascii="Arial" w:eastAsia="Times New Roman" w:hAnsi="Arial" w:cs="Arial"/>
          <w:snapToGrid w:val="0"/>
          <w:sz w:val="24"/>
          <w:szCs w:val="24"/>
          <w:lang w:val="en-GB"/>
        </w:rPr>
      </w:pPr>
    </w:p>
    <w:p w:rsidR="00227805" w:rsidRPr="00604F91" w:rsidRDefault="00BE26FB" w:rsidP="00604F91">
      <w:pPr>
        <w:pStyle w:val="ListParagraph"/>
        <w:numPr>
          <w:ilvl w:val="0"/>
          <w:numId w:val="21"/>
        </w:numPr>
        <w:spacing w:after="0"/>
        <w:jc w:val="both"/>
        <w:rPr>
          <w:rFonts w:ascii="Arial" w:hAnsi="Arial" w:cs="Arial"/>
          <w:sz w:val="24"/>
          <w:szCs w:val="24"/>
        </w:rPr>
      </w:pPr>
      <w:bookmarkStart w:id="0" w:name="_GoBack"/>
      <w:bookmarkEnd w:id="0"/>
      <w:r w:rsidRPr="00604F91">
        <w:rPr>
          <w:rFonts w:ascii="Arial" w:eastAsia="Times New Roman" w:hAnsi="Arial" w:cs="Arial"/>
          <w:snapToGrid w:val="0"/>
          <w:sz w:val="24"/>
          <w:szCs w:val="24"/>
          <w:lang w:val="en-GB"/>
        </w:rPr>
        <w:t>T</w:t>
      </w:r>
      <w:r w:rsidR="007A2288" w:rsidRPr="00604F91">
        <w:rPr>
          <w:rFonts w:ascii="Arial" w:eastAsia="Times New Roman" w:hAnsi="Arial" w:cs="Arial"/>
          <w:snapToGrid w:val="0"/>
          <w:sz w:val="24"/>
          <w:szCs w:val="24"/>
          <w:lang w:val="en-GB"/>
        </w:rPr>
        <w:t>he Department’s transfer payment budget has not been reduced. The budget has increased from R132, 614 million in the 2017/18 financial year to R154</w:t>
      </w:r>
      <w:proofErr w:type="gramStart"/>
      <w:r w:rsidR="007A2288" w:rsidRPr="00604F91">
        <w:rPr>
          <w:rFonts w:ascii="Arial" w:eastAsia="Times New Roman" w:hAnsi="Arial" w:cs="Arial"/>
          <w:snapToGrid w:val="0"/>
          <w:sz w:val="24"/>
          <w:szCs w:val="24"/>
          <w:lang w:val="en-GB"/>
        </w:rPr>
        <w:t>,191</w:t>
      </w:r>
      <w:proofErr w:type="gramEnd"/>
      <w:r w:rsidR="007A2288" w:rsidRPr="00604F91">
        <w:rPr>
          <w:rFonts w:ascii="Arial" w:eastAsia="Times New Roman" w:hAnsi="Arial" w:cs="Arial"/>
          <w:snapToGrid w:val="0"/>
          <w:sz w:val="24"/>
          <w:szCs w:val="24"/>
          <w:lang w:val="en-GB"/>
        </w:rPr>
        <w:t xml:space="preserve"> million in the 2018/19 financial year</w:t>
      </w:r>
      <w:r w:rsidR="00643C20" w:rsidRPr="00604F91">
        <w:rPr>
          <w:rFonts w:ascii="Arial" w:eastAsia="Times New Roman" w:hAnsi="Arial" w:cs="Arial"/>
          <w:snapToGrid w:val="0"/>
          <w:sz w:val="24"/>
          <w:szCs w:val="24"/>
          <w:lang w:val="en-GB"/>
        </w:rPr>
        <w:t>.</w:t>
      </w: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CC32BE" w:rsidRDefault="00CC32BE" w:rsidP="00702A10">
      <w:pPr>
        <w:spacing w:after="0"/>
        <w:jc w:val="both"/>
        <w:rPr>
          <w:rFonts w:ascii="Arial" w:eastAsia="Times New Roman" w:hAnsi="Arial" w:cs="Arial"/>
          <w:b/>
          <w:snapToGrid w:val="0"/>
          <w:color w:val="000000"/>
          <w:sz w:val="24"/>
          <w:szCs w:val="24"/>
          <w:lang w:val="en-GB"/>
        </w:rPr>
      </w:pP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rsidR="00D33C41" w:rsidRPr="009760C8" w:rsidRDefault="00D33C41" w:rsidP="00702A10">
      <w:pPr>
        <w:spacing w:after="0"/>
        <w:jc w:val="both"/>
        <w:rPr>
          <w:rFonts w:ascii="Arial" w:eastAsia="Times New Roman" w:hAnsi="Arial" w:cs="Arial"/>
          <w:b/>
          <w:snapToGrid w:val="0"/>
          <w:color w:val="000000"/>
          <w:sz w:val="24"/>
          <w:szCs w:val="24"/>
          <w:lang w:val="en-GB"/>
        </w:rPr>
      </w:pPr>
    </w:p>
    <w:p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39F" w:rsidRDefault="00F6139F">
      <w:pPr>
        <w:spacing w:after="0" w:line="240" w:lineRule="auto"/>
      </w:pPr>
      <w:r>
        <w:separator/>
      </w:r>
    </w:p>
  </w:endnote>
  <w:endnote w:type="continuationSeparator" w:id="0">
    <w:p w:rsidR="00F6139F" w:rsidRDefault="00F6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39F" w:rsidRDefault="00F6139F">
      <w:pPr>
        <w:spacing w:after="0" w:line="240" w:lineRule="auto"/>
      </w:pPr>
      <w:r>
        <w:separator/>
      </w:r>
    </w:p>
  </w:footnote>
  <w:footnote w:type="continuationSeparator" w:id="0">
    <w:p w:rsidR="00F6139F" w:rsidRDefault="00F61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8A03521"/>
    <w:multiLevelType w:val="hybridMultilevel"/>
    <w:tmpl w:val="714CF48A"/>
    <w:lvl w:ilvl="0" w:tplc="B57E184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1"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7"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8"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1"/>
  </w:num>
  <w:num w:numId="5">
    <w:abstractNumId w:val="15"/>
  </w:num>
  <w:num w:numId="6">
    <w:abstractNumId w:val="3"/>
  </w:num>
  <w:num w:numId="7">
    <w:abstractNumId w:val="12"/>
  </w:num>
  <w:num w:numId="8">
    <w:abstractNumId w:val="6"/>
  </w:num>
  <w:num w:numId="9">
    <w:abstractNumId w:val="11"/>
  </w:num>
  <w:num w:numId="10">
    <w:abstractNumId w:val="5"/>
  </w:num>
  <w:num w:numId="11">
    <w:abstractNumId w:val="8"/>
  </w:num>
  <w:num w:numId="12">
    <w:abstractNumId w:val="19"/>
  </w:num>
  <w:num w:numId="13">
    <w:abstractNumId w:val="13"/>
  </w:num>
  <w:num w:numId="14">
    <w:abstractNumId w:val="9"/>
  </w:num>
  <w:num w:numId="15">
    <w:abstractNumId w:val="18"/>
  </w:num>
  <w:num w:numId="16">
    <w:abstractNumId w:val="10"/>
  </w:num>
  <w:num w:numId="17">
    <w:abstractNumId w:val="7"/>
  </w:num>
  <w:num w:numId="18">
    <w:abstractNumId w:val="16"/>
  </w:num>
  <w:num w:numId="19">
    <w:abstractNumId w:val="2"/>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1673F"/>
    <w:rsid w:val="00022DAF"/>
    <w:rsid w:val="00030F7E"/>
    <w:rsid w:val="00040A4C"/>
    <w:rsid w:val="00041AA3"/>
    <w:rsid w:val="00041FD4"/>
    <w:rsid w:val="00042BE0"/>
    <w:rsid w:val="00045724"/>
    <w:rsid w:val="00051EC2"/>
    <w:rsid w:val="00052DBB"/>
    <w:rsid w:val="000606D9"/>
    <w:rsid w:val="00066271"/>
    <w:rsid w:val="00067C42"/>
    <w:rsid w:val="000707D0"/>
    <w:rsid w:val="0007116F"/>
    <w:rsid w:val="00076191"/>
    <w:rsid w:val="00083B8D"/>
    <w:rsid w:val="0009793F"/>
    <w:rsid w:val="000A2D9E"/>
    <w:rsid w:val="000B26E1"/>
    <w:rsid w:val="000B3D62"/>
    <w:rsid w:val="000B436B"/>
    <w:rsid w:val="000C1583"/>
    <w:rsid w:val="000C35A9"/>
    <w:rsid w:val="000D37E6"/>
    <w:rsid w:val="000D44A1"/>
    <w:rsid w:val="000E3F6F"/>
    <w:rsid w:val="000F1F08"/>
    <w:rsid w:val="000F33EF"/>
    <w:rsid w:val="000F7A82"/>
    <w:rsid w:val="00103D68"/>
    <w:rsid w:val="0010487E"/>
    <w:rsid w:val="00112973"/>
    <w:rsid w:val="0011699F"/>
    <w:rsid w:val="00123D9A"/>
    <w:rsid w:val="0012418C"/>
    <w:rsid w:val="00131148"/>
    <w:rsid w:val="00136711"/>
    <w:rsid w:val="00136AE7"/>
    <w:rsid w:val="0014571E"/>
    <w:rsid w:val="001713D1"/>
    <w:rsid w:val="001745C4"/>
    <w:rsid w:val="00174A02"/>
    <w:rsid w:val="00183FED"/>
    <w:rsid w:val="0019267C"/>
    <w:rsid w:val="001940D1"/>
    <w:rsid w:val="00194B87"/>
    <w:rsid w:val="001B0AFA"/>
    <w:rsid w:val="001B547F"/>
    <w:rsid w:val="001C04B5"/>
    <w:rsid w:val="001C5424"/>
    <w:rsid w:val="001D059F"/>
    <w:rsid w:val="001D0750"/>
    <w:rsid w:val="001D3CC1"/>
    <w:rsid w:val="001D73B0"/>
    <w:rsid w:val="001F00DC"/>
    <w:rsid w:val="00204612"/>
    <w:rsid w:val="00205109"/>
    <w:rsid w:val="002052D4"/>
    <w:rsid w:val="00207160"/>
    <w:rsid w:val="00214E66"/>
    <w:rsid w:val="00224843"/>
    <w:rsid w:val="00224ECB"/>
    <w:rsid w:val="00227805"/>
    <w:rsid w:val="002346B4"/>
    <w:rsid w:val="0023519D"/>
    <w:rsid w:val="0024771A"/>
    <w:rsid w:val="00253C36"/>
    <w:rsid w:val="002559B6"/>
    <w:rsid w:val="00262858"/>
    <w:rsid w:val="00264E4F"/>
    <w:rsid w:val="00270B32"/>
    <w:rsid w:val="002747BA"/>
    <w:rsid w:val="00276312"/>
    <w:rsid w:val="00280F4A"/>
    <w:rsid w:val="002810E9"/>
    <w:rsid w:val="00281672"/>
    <w:rsid w:val="00287BEF"/>
    <w:rsid w:val="002932D5"/>
    <w:rsid w:val="002A66E4"/>
    <w:rsid w:val="002B3395"/>
    <w:rsid w:val="002B6874"/>
    <w:rsid w:val="002B7F4E"/>
    <w:rsid w:val="002D4C7A"/>
    <w:rsid w:val="002E7AA7"/>
    <w:rsid w:val="002F04B7"/>
    <w:rsid w:val="003055D8"/>
    <w:rsid w:val="00306CD5"/>
    <w:rsid w:val="00310F71"/>
    <w:rsid w:val="00317C62"/>
    <w:rsid w:val="00322453"/>
    <w:rsid w:val="00323351"/>
    <w:rsid w:val="00340511"/>
    <w:rsid w:val="0035762D"/>
    <w:rsid w:val="00357D50"/>
    <w:rsid w:val="003620F4"/>
    <w:rsid w:val="0036755E"/>
    <w:rsid w:val="003677F8"/>
    <w:rsid w:val="00373532"/>
    <w:rsid w:val="00390C3B"/>
    <w:rsid w:val="003A46F0"/>
    <w:rsid w:val="003B06A7"/>
    <w:rsid w:val="003B2673"/>
    <w:rsid w:val="003B4252"/>
    <w:rsid w:val="003B724D"/>
    <w:rsid w:val="003C16FC"/>
    <w:rsid w:val="003C4309"/>
    <w:rsid w:val="003D447F"/>
    <w:rsid w:val="003D6032"/>
    <w:rsid w:val="003F1D8A"/>
    <w:rsid w:val="003F291A"/>
    <w:rsid w:val="003F3F09"/>
    <w:rsid w:val="00401F5C"/>
    <w:rsid w:val="00402434"/>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7E7"/>
    <w:rsid w:val="00483E25"/>
    <w:rsid w:val="00484173"/>
    <w:rsid w:val="004916AB"/>
    <w:rsid w:val="0049183A"/>
    <w:rsid w:val="004952C8"/>
    <w:rsid w:val="00496827"/>
    <w:rsid w:val="004A298F"/>
    <w:rsid w:val="004B0E92"/>
    <w:rsid w:val="004B3426"/>
    <w:rsid w:val="004D27C4"/>
    <w:rsid w:val="004D56FC"/>
    <w:rsid w:val="004E0A72"/>
    <w:rsid w:val="004E33EB"/>
    <w:rsid w:val="004E7C2C"/>
    <w:rsid w:val="004F057F"/>
    <w:rsid w:val="004F5481"/>
    <w:rsid w:val="004F58F7"/>
    <w:rsid w:val="00501A17"/>
    <w:rsid w:val="00515132"/>
    <w:rsid w:val="0053151F"/>
    <w:rsid w:val="00531BEB"/>
    <w:rsid w:val="00533183"/>
    <w:rsid w:val="00537B1C"/>
    <w:rsid w:val="0054758F"/>
    <w:rsid w:val="00551EEA"/>
    <w:rsid w:val="00556689"/>
    <w:rsid w:val="00560BEB"/>
    <w:rsid w:val="00564359"/>
    <w:rsid w:val="00577FEC"/>
    <w:rsid w:val="005825E4"/>
    <w:rsid w:val="00584954"/>
    <w:rsid w:val="00585DE2"/>
    <w:rsid w:val="00586CCC"/>
    <w:rsid w:val="00592B9B"/>
    <w:rsid w:val="005962DE"/>
    <w:rsid w:val="005A184A"/>
    <w:rsid w:val="005A37EE"/>
    <w:rsid w:val="005A3AB9"/>
    <w:rsid w:val="005A6543"/>
    <w:rsid w:val="005B5BFF"/>
    <w:rsid w:val="005C1827"/>
    <w:rsid w:val="005D23BD"/>
    <w:rsid w:val="005D3DDE"/>
    <w:rsid w:val="005D5EBD"/>
    <w:rsid w:val="005D7EF1"/>
    <w:rsid w:val="005E4916"/>
    <w:rsid w:val="005F2C98"/>
    <w:rsid w:val="00602E30"/>
    <w:rsid w:val="006043E8"/>
    <w:rsid w:val="00604F91"/>
    <w:rsid w:val="006051BB"/>
    <w:rsid w:val="00615E45"/>
    <w:rsid w:val="00620A2E"/>
    <w:rsid w:val="00620BB5"/>
    <w:rsid w:val="00623997"/>
    <w:rsid w:val="00631AD1"/>
    <w:rsid w:val="00634F63"/>
    <w:rsid w:val="00643C20"/>
    <w:rsid w:val="0065044E"/>
    <w:rsid w:val="0065360F"/>
    <w:rsid w:val="00653AD0"/>
    <w:rsid w:val="006545F7"/>
    <w:rsid w:val="00656F64"/>
    <w:rsid w:val="00661786"/>
    <w:rsid w:val="00676187"/>
    <w:rsid w:val="006761A7"/>
    <w:rsid w:val="0068260E"/>
    <w:rsid w:val="00682F8C"/>
    <w:rsid w:val="00685F7F"/>
    <w:rsid w:val="006867B0"/>
    <w:rsid w:val="006A1293"/>
    <w:rsid w:val="006A4DB2"/>
    <w:rsid w:val="006C6488"/>
    <w:rsid w:val="006E0834"/>
    <w:rsid w:val="006E62F1"/>
    <w:rsid w:val="006F0EB0"/>
    <w:rsid w:val="006F1316"/>
    <w:rsid w:val="006F3E48"/>
    <w:rsid w:val="00702A10"/>
    <w:rsid w:val="00711C80"/>
    <w:rsid w:val="007139C1"/>
    <w:rsid w:val="00721A9B"/>
    <w:rsid w:val="00723E88"/>
    <w:rsid w:val="00724E78"/>
    <w:rsid w:val="00726C88"/>
    <w:rsid w:val="00743DFA"/>
    <w:rsid w:val="00747628"/>
    <w:rsid w:val="0075766D"/>
    <w:rsid w:val="007625A4"/>
    <w:rsid w:val="00766504"/>
    <w:rsid w:val="00774E61"/>
    <w:rsid w:val="00775010"/>
    <w:rsid w:val="0078077B"/>
    <w:rsid w:val="0078765B"/>
    <w:rsid w:val="00797D21"/>
    <w:rsid w:val="007A2288"/>
    <w:rsid w:val="007A449C"/>
    <w:rsid w:val="007A7AE6"/>
    <w:rsid w:val="007A7E54"/>
    <w:rsid w:val="007B659D"/>
    <w:rsid w:val="007C4FED"/>
    <w:rsid w:val="007D6644"/>
    <w:rsid w:val="007D78D7"/>
    <w:rsid w:val="007E4506"/>
    <w:rsid w:val="007E799B"/>
    <w:rsid w:val="007F04E9"/>
    <w:rsid w:val="007F4E1A"/>
    <w:rsid w:val="007F7022"/>
    <w:rsid w:val="00803018"/>
    <w:rsid w:val="0080530C"/>
    <w:rsid w:val="008107F9"/>
    <w:rsid w:val="0081327A"/>
    <w:rsid w:val="00817F4B"/>
    <w:rsid w:val="00823DF8"/>
    <w:rsid w:val="008305AC"/>
    <w:rsid w:val="00831E9C"/>
    <w:rsid w:val="00861672"/>
    <w:rsid w:val="00873A25"/>
    <w:rsid w:val="0087491C"/>
    <w:rsid w:val="008A43F9"/>
    <w:rsid w:val="008A5D65"/>
    <w:rsid w:val="008B175E"/>
    <w:rsid w:val="008B3F12"/>
    <w:rsid w:val="008C1BDF"/>
    <w:rsid w:val="008D3585"/>
    <w:rsid w:val="008D577E"/>
    <w:rsid w:val="008D6274"/>
    <w:rsid w:val="008D671E"/>
    <w:rsid w:val="008E3CB8"/>
    <w:rsid w:val="008E5107"/>
    <w:rsid w:val="009079C3"/>
    <w:rsid w:val="00913103"/>
    <w:rsid w:val="00923C66"/>
    <w:rsid w:val="00925325"/>
    <w:rsid w:val="00925A2E"/>
    <w:rsid w:val="00926BB8"/>
    <w:rsid w:val="009311E4"/>
    <w:rsid w:val="00933FB1"/>
    <w:rsid w:val="00943310"/>
    <w:rsid w:val="00947DCC"/>
    <w:rsid w:val="00950A52"/>
    <w:rsid w:val="0095259B"/>
    <w:rsid w:val="00954A50"/>
    <w:rsid w:val="0095691B"/>
    <w:rsid w:val="00962A9C"/>
    <w:rsid w:val="00973DE3"/>
    <w:rsid w:val="009751CC"/>
    <w:rsid w:val="009760C8"/>
    <w:rsid w:val="00976B23"/>
    <w:rsid w:val="0098193E"/>
    <w:rsid w:val="0098246B"/>
    <w:rsid w:val="00991148"/>
    <w:rsid w:val="00993894"/>
    <w:rsid w:val="00996871"/>
    <w:rsid w:val="009B01E6"/>
    <w:rsid w:val="009C4045"/>
    <w:rsid w:val="009D12AD"/>
    <w:rsid w:val="009D163E"/>
    <w:rsid w:val="009D1F46"/>
    <w:rsid w:val="009D31D0"/>
    <w:rsid w:val="009E1947"/>
    <w:rsid w:val="009E2FDB"/>
    <w:rsid w:val="009E4955"/>
    <w:rsid w:val="00A03249"/>
    <w:rsid w:val="00A0436F"/>
    <w:rsid w:val="00A1031A"/>
    <w:rsid w:val="00A12E03"/>
    <w:rsid w:val="00A1543A"/>
    <w:rsid w:val="00A20D1C"/>
    <w:rsid w:val="00A21AE1"/>
    <w:rsid w:val="00A32DA2"/>
    <w:rsid w:val="00A34E32"/>
    <w:rsid w:val="00A400BA"/>
    <w:rsid w:val="00A436F0"/>
    <w:rsid w:val="00A5067D"/>
    <w:rsid w:val="00A6429F"/>
    <w:rsid w:val="00A64E8E"/>
    <w:rsid w:val="00A65C30"/>
    <w:rsid w:val="00A73D6D"/>
    <w:rsid w:val="00A7719B"/>
    <w:rsid w:val="00A8600B"/>
    <w:rsid w:val="00A870F2"/>
    <w:rsid w:val="00A90F71"/>
    <w:rsid w:val="00A930EB"/>
    <w:rsid w:val="00A9378F"/>
    <w:rsid w:val="00A93D60"/>
    <w:rsid w:val="00A97C86"/>
    <w:rsid w:val="00AA29C3"/>
    <w:rsid w:val="00AA4550"/>
    <w:rsid w:val="00AB2470"/>
    <w:rsid w:val="00AB6425"/>
    <w:rsid w:val="00AB6B86"/>
    <w:rsid w:val="00AC6B28"/>
    <w:rsid w:val="00AD58FA"/>
    <w:rsid w:val="00AE09B4"/>
    <w:rsid w:val="00AE14BC"/>
    <w:rsid w:val="00AE3CAA"/>
    <w:rsid w:val="00AF7818"/>
    <w:rsid w:val="00B02F08"/>
    <w:rsid w:val="00B04D8C"/>
    <w:rsid w:val="00B1408A"/>
    <w:rsid w:val="00B15F93"/>
    <w:rsid w:val="00B16355"/>
    <w:rsid w:val="00B21BC6"/>
    <w:rsid w:val="00B24D20"/>
    <w:rsid w:val="00B26D0A"/>
    <w:rsid w:val="00B3376F"/>
    <w:rsid w:val="00B40984"/>
    <w:rsid w:val="00B55A37"/>
    <w:rsid w:val="00B74F1D"/>
    <w:rsid w:val="00B95215"/>
    <w:rsid w:val="00BB0803"/>
    <w:rsid w:val="00BB3A79"/>
    <w:rsid w:val="00BB7FA9"/>
    <w:rsid w:val="00BD07CD"/>
    <w:rsid w:val="00BD19CE"/>
    <w:rsid w:val="00BD1C78"/>
    <w:rsid w:val="00BD231A"/>
    <w:rsid w:val="00BD3371"/>
    <w:rsid w:val="00BE26FB"/>
    <w:rsid w:val="00BE4B10"/>
    <w:rsid w:val="00BE7599"/>
    <w:rsid w:val="00BF18E9"/>
    <w:rsid w:val="00BF4647"/>
    <w:rsid w:val="00C01144"/>
    <w:rsid w:val="00C0555F"/>
    <w:rsid w:val="00C14016"/>
    <w:rsid w:val="00C15BFA"/>
    <w:rsid w:val="00C20D9A"/>
    <w:rsid w:val="00C305CD"/>
    <w:rsid w:val="00C41CC4"/>
    <w:rsid w:val="00C4208C"/>
    <w:rsid w:val="00C468BA"/>
    <w:rsid w:val="00C52EF3"/>
    <w:rsid w:val="00C60EB5"/>
    <w:rsid w:val="00C650E0"/>
    <w:rsid w:val="00C66EC7"/>
    <w:rsid w:val="00C72B34"/>
    <w:rsid w:val="00C923CA"/>
    <w:rsid w:val="00C9664A"/>
    <w:rsid w:val="00CA0BFA"/>
    <w:rsid w:val="00CA3022"/>
    <w:rsid w:val="00CA47D7"/>
    <w:rsid w:val="00CB46EF"/>
    <w:rsid w:val="00CC32BE"/>
    <w:rsid w:val="00CC48B5"/>
    <w:rsid w:val="00CC69C6"/>
    <w:rsid w:val="00CC6F23"/>
    <w:rsid w:val="00CC72DA"/>
    <w:rsid w:val="00CC7491"/>
    <w:rsid w:val="00CD2566"/>
    <w:rsid w:val="00CD5241"/>
    <w:rsid w:val="00CE28ED"/>
    <w:rsid w:val="00CE5049"/>
    <w:rsid w:val="00CF4CE3"/>
    <w:rsid w:val="00D065BE"/>
    <w:rsid w:val="00D07D42"/>
    <w:rsid w:val="00D12A10"/>
    <w:rsid w:val="00D15824"/>
    <w:rsid w:val="00D2120F"/>
    <w:rsid w:val="00D21C07"/>
    <w:rsid w:val="00D23C01"/>
    <w:rsid w:val="00D33C41"/>
    <w:rsid w:val="00D4048F"/>
    <w:rsid w:val="00D450FC"/>
    <w:rsid w:val="00D45A3B"/>
    <w:rsid w:val="00D51239"/>
    <w:rsid w:val="00D61A84"/>
    <w:rsid w:val="00D62E80"/>
    <w:rsid w:val="00D67D54"/>
    <w:rsid w:val="00D703A5"/>
    <w:rsid w:val="00D71E36"/>
    <w:rsid w:val="00DC028F"/>
    <w:rsid w:val="00DC221D"/>
    <w:rsid w:val="00DC5658"/>
    <w:rsid w:val="00DD69F1"/>
    <w:rsid w:val="00DD7FD5"/>
    <w:rsid w:val="00DF142E"/>
    <w:rsid w:val="00DF476E"/>
    <w:rsid w:val="00E07F82"/>
    <w:rsid w:val="00E10807"/>
    <w:rsid w:val="00E1625E"/>
    <w:rsid w:val="00E21BE6"/>
    <w:rsid w:val="00E30D1D"/>
    <w:rsid w:val="00E36AB5"/>
    <w:rsid w:val="00E436D1"/>
    <w:rsid w:val="00E527D0"/>
    <w:rsid w:val="00E546E7"/>
    <w:rsid w:val="00E57C01"/>
    <w:rsid w:val="00E62201"/>
    <w:rsid w:val="00E671B7"/>
    <w:rsid w:val="00E73982"/>
    <w:rsid w:val="00E74AD9"/>
    <w:rsid w:val="00E819C0"/>
    <w:rsid w:val="00E82B0B"/>
    <w:rsid w:val="00E90BBD"/>
    <w:rsid w:val="00E93813"/>
    <w:rsid w:val="00E940AE"/>
    <w:rsid w:val="00E95683"/>
    <w:rsid w:val="00EB4117"/>
    <w:rsid w:val="00EC6895"/>
    <w:rsid w:val="00ED0BC0"/>
    <w:rsid w:val="00ED106D"/>
    <w:rsid w:val="00ED2A70"/>
    <w:rsid w:val="00ED3D83"/>
    <w:rsid w:val="00EE021E"/>
    <w:rsid w:val="00EE0F4E"/>
    <w:rsid w:val="00EE40C8"/>
    <w:rsid w:val="00EF057D"/>
    <w:rsid w:val="00EF0741"/>
    <w:rsid w:val="00EF0C54"/>
    <w:rsid w:val="00EF2494"/>
    <w:rsid w:val="00F04ECE"/>
    <w:rsid w:val="00F05E90"/>
    <w:rsid w:val="00F15D74"/>
    <w:rsid w:val="00F166F7"/>
    <w:rsid w:val="00F178BB"/>
    <w:rsid w:val="00F17D24"/>
    <w:rsid w:val="00F21AFD"/>
    <w:rsid w:val="00F21D6B"/>
    <w:rsid w:val="00F265A7"/>
    <w:rsid w:val="00F30443"/>
    <w:rsid w:val="00F33D87"/>
    <w:rsid w:val="00F37E84"/>
    <w:rsid w:val="00F43329"/>
    <w:rsid w:val="00F468FA"/>
    <w:rsid w:val="00F6139F"/>
    <w:rsid w:val="00F62538"/>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E35A9"/>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E04AC8-7EE0-41F9-9D76-F87A81F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4743">
      <w:bodyDiv w:val="1"/>
      <w:marLeft w:val="0"/>
      <w:marRight w:val="0"/>
      <w:marTop w:val="0"/>
      <w:marBottom w:val="0"/>
      <w:divBdr>
        <w:top w:val="none" w:sz="0" w:space="0" w:color="auto"/>
        <w:left w:val="none" w:sz="0" w:space="0" w:color="auto"/>
        <w:bottom w:val="none" w:sz="0" w:space="0" w:color="auto"/>
        <w:right w:val="none" w:sz="0" w:space="0" w:color="auto"/>
      </w:divBdr>
    </w:div>
    <w:div w:id="541676607">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BA3A8-6AAE-4CB0-80C0-19D6945DD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2018-09-10T08:02:00Z</cp:lastPrinted>
  <dcterms:created xsi:type="dcterms:W3CDTF">2018-09-10T15:13:00Z</dcterms:created>
  <dcterms:modified xsi:type="dcterms:W3CDTF">2018-09-10T15:13:00Z</dcterms:modified>
</cp:coreProperties>
</file>