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FF" w:rsidRDefault="002C3EFF" w:rsidP="002C3EFF">
      <w:pPr>
        <w:ind w:left="540" w:hanging="540"/>
        <w:rPr>
          <w:rFonts w:cs="Arial"/>
        </w:rPr>
      </w:pPr>
    </w:p>
    <w:p w:rsidR="002C3EFF" w:rsidRDefault="002C3EFF" w:rsidP="002C3EFF">
      <w:pPr>
        <w:ind w:left="540" w:hanging="540"/>
        <w:jc w:val="center"/>
        <w:rPr>
          <w:rFonts w:cs="Arial"/>
        </w:rPr>
      </w:pPr>
      <w:r>
        <w:rPr>
          <w:rFonts w:cs="Arial"/>
          <w:noProof/>
          <w:lang w:eastAsia="en-ZA"/>
        </w:rPr>
        <w:drawing>
          <wp:inline distT="0" distB="0" distL="0" distR="0">
            <wp:extent cx="956945" cy="798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3EFF" w:rsidRDefault="002C3EFF" w:rsidP="002C3EFF">
      <w:pPr>
        <w:ind w:left="540" w:hanging="540"/>
        <w:rPr>
          <w:rFonts w:cs="Arial"/>
        </w:rPr>
      </w:pPr>
    </w:p>
    <w:p w:rsidR="002C3EFF" w:rsidRPr="00E82A53" w:rsidRDefault="002C3EFF" w:rsidP="002C3EFF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MINISTRY: </w:t>
      </w:r>
      <w:r w:rsidRPr="00E82A53">
        <w:rPr>
          <w:rFonts w:cs="Arial"/>
          <w:b/>
          <w:sz w:val="24"/>
          <w:szCs w:val="24"/>
        </w:rPr>
        <w:t xml:space="preserve"> JUSTICE AND CORRECTIONAL SERVICES</w:t>
      </w:r>
    </w:p>
    <w:p w:rsidR="002C3EFF" w:rsidRPr="00E82A53" w:rsidRDefault="002C3EFF" w:rsidP="002C3EFF">
      <w:pPr>
        <w:jc w:val="center"/>
        <w:outlineLvl w:val="0"/>
        <w:rPr>
          <w:rFonts w:eastAsia="Arial Unicode MS"/>
          <w:b/>
          <w:color w:val="000000"/>
          <w:sz w:val="24"/>
          <w:szCs w:val="20"/>
          <w:lang w:eastAsia="en-ZA"/>
        </w:rPr>
      </w:pPr>
      <w:r w:rsidRPr="00E82A53">
        <w:rPr>
          <w:rFonts w:eastAsia="Arial Unicode MS" w:hAnsi="Arial Unicode MS"/>
          <w:b/>
          <w:color w:val="000000"/>
          <w:sz w:val="24"/>
          <w:szCs w:val="20"/>
          <w:lang w:eastAsia="en-ZA"/>
        </w:rPr>
        <w:t>REPUBLIC OF SOUTH AFRICA</w:t>
      </w:r>
    </w:p>
    <w:p w:rsidR="002C3EFF" w:rsidRDefault="002C3EFF" w:rsidP="002C3EFF">
      <w:pPr>
        <w:pBdr>
          <w:bottom w:val="single" w:sz="4" w:space="1" w:color="auto"/>
        </w:pBdr>
        <w:spacing w:line="360" w:lineRule="auto"/>
        <w:ind w:left="540" w:hanging="540"/>
        <w:jc w:val="center"/>
        <w:rPr>
          <w:rFonts w:cs="Arial"/>
          <w:b/>
          <w:sz w:val="24"/>
          <w:szCs w:val="24"/>
        </w:rPr>
      </w:pPr>
    </w:p>
    <w:p w:rsidR="002C3EFF" w:rsidRDefault="002C3EFF" w:rsidP="002C3EFF">
      <w:pPr>
        <w:spacing w:line="360" w:lineRule="auto"/>
        <w:rPr>
          <w:rFonts w:cs="Arial"/>
          <w:b/>
          <w:sz w:val="24"/>
          <w:szCs w:val="24"/>
        </w:rPr>
      </w:pPr>
    </w:p>
    <w:p w:rsidR="002C3EFF" w:rsidRPr="002C3EFF" w:rsidRDefault="002C3EFF" w:rsidP="002C3EFF">
      <w:pPr>
        <w:spacing w:line="360" w:lineRule="auto"/>
        <w:rPr>
          <w:rFonts w:cs="Arial"/>
          <w:b/>
          <w:sz w:val="24"/>
          <w:szCs w:val="24"/>
        </w:rPr>
      </w:pPr>
      <w:r w:rsidRPr="002C3EFF">
        <w:rPr>
          <w:rFonts w:cs="Arial"/>
          <w:b/>
          <w:sz w:val="24"/>
          <w:szCs w:val="24"/>
        </w:rPr>
        <w:t>NATIONAL ASSEMBLY</w:t>
      </w:r>
    </w:p>
    <w:p w:rsidR="00BE13C3" w:rsidRPr="002C3EFF" w:rsidRDefault="002C3EFF" w:rsidP="002C3EFF">
      <w:pPr>
        <w:spacing w:line="360" w:lineRule="auto"/>
        <w:rPr>
          <w:rFonts w:cs="Arial"/>
          <w:b/>
          <w:sz w:val="24"/>
          <w:szCs w:val="24"/>
        </w:rPr>
      </w:pPr>
      <w:r w:rsidRPr="002C3EFF">
        <w:rPr>
          <w:rFonts w:cs="Arial"/>
          <w:b/>
          <w:sz w:val="24"/>
          <w:szCs w:val="24"/>
        </w:rPr>
        <w:t xml:space="preserve">QUESTION </w:t>
      </w:r>
      <w:r w:rsidR="00BE13C3" w:rsidRPr="002C3EFF">
        <w:rPr>
          <w:rFonts w:cs="Arial"/>
          <w:b/>
          <w:sz w:val="24"/>
          <w:szCs w:val="24"/>
        </w:rPr>
        <w:t xml:space="preserve">FOR </w:t>
      </w:r>
      <w:r w:rsidR="00253BF9" w:rsidRPr="002C3EFF">
        <w:rPr>
          <w:rFonts w:cs="Arial"/>
          <w:b/>
          <w:sz w:val="24"/>
          <w:szCs w:val="24"/>
        </w:rPr>
        <w:t>WRITTEN</w:t>
      </w:r>
      <w:r w:rsidR="00BE13C3" w:rsidRPr="002C3EFF">
        <w:rPr>
          <w:rFonts w:cs="Arial"/>
          <w:b/>
          <w:sz w:val="24"/>
          <w:szCs w:val="24"/>
        </w:rPr>
        <w:t xml:space="preserve"> REPLY</w:t>
      </w:r>
    </w:p>
    <w:p w:rsidR="00BE13C3" w:rsidRPr="002C3EFF" w:rsidRDefault="002C3EFF" w:rsidP="002C3EFF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2C3EFF">
        <w:rPr>
          <w:rFonts w:cs="Arial"/>
          <w:b/>
          <w:sz w:val="24"/>
          <w:szCs w:val="24"/>
        </w:rPr>
        <w:t xml:space="preserve">PARLIAMENTARY </w:t>
      </w:r>
      <w:r w:rsidR="00BE13C3" w:rsidRPr="002C3EFF">
        <w:rPr>
          <w:rFonts w:cs="Arial"/>
          <w:b/>
          <w:sz w:val="24"/>
          <w:szCs w:val="24"/>
        </w:rPr>
        <w:t xml:space="preserve">QUESTION NO: </w:t>
      </w:r>
      <w:r w:rsidR="00253BF9" w:rsidRPr="002C3EFF">
        <w:rPr>
          <w:rFonts w:cs="Arial"/>
          <w:b/>
          <w:sz w:val="24"/>
          <w:szCs w:val="24"/>
        </w:rPr>
        <w:t>2507</w:t>
      </w:r>
    </w:p>
    <w:p w:rsidR="002C3EFF" w:rsidRPr="002C3EFF" w:rsidRDefault="002C3EFF" w:rsidP="002C3EFF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2C3EFF">
        <w:rPr>
          <w:rFonts w:cs="Arial"/>
          <w:b/>
          <w:sz w:val="24"/>
          <w:szCs w:val="24"/>
        </w:rPr>
        <w:t>DATE OF QUESTION: 26 AUGUST 2022</w:t>
      </w:r>
    </w:p>
    <w:p w:rsidR="002C3EFF" w:rsidRPr="002C3EFF" w:rsidRDefault="002C3EFF" w:rsidP="002C3EFF">
      <w:pPr>
        <w:spacing w:line="360" w:lineRule="auto"/>
        <w:jc w:val="both"/>
        <w:rPr>
          <w:rFonts w:cs="Arial"/>
          <w:sz w:val="24"/>
          <w:szCs w:val="24"/>
        </w:rPr>
      </w:pPr>
      <w:r w:rsidRPr="002C3EFF">
        <w:rPr>
          <w:rFonts w:cs="Arial"/>
          <w:b/>
          <w:sz w:val="24"/>
          <w:szCs w:val="24"/>
        </w:rPr>
        <w:t>DATE OF SUBMISION: 09 SEPTEMBER 2022</w:t>
      </w:r>
    </w:p>
    <w:p w:rsidR="00BE13C3" w:rsidRPr="00B25E33" w:rsidRDefault="006226B8" w:rsidP="00245FCC">
      <w:pPr>
        <w:ind w:left="-12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B25E33" w:rsidRPr="00B25E33" w:rsidRDefault="006226B8" w:rsidP="006226B8">
      <w:pPr>
        <w:spacing w:before="100" w:beforeAutospacing="1" w:after="100" w:afterAutospacing="1"/>
        <w:jc w:val="both"/>
        <w:outlineLvl w:val="0"/>
        <w:rPr>
          <w:rFonts w:cs="Arial"/>
          <w:b/>
          <w:noProof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US"/>
        </w:rPr>
        <w:t>Ms N.</w:t>
      </w:r>
      <w:r w:rsidR="00B25E33" w:rsidRPr="00B25E33">
        <w:rPr>
          <w:rFonts w:cs="Arial"/>
          <w:b/>
          <w:bCs/>
          <w:sz w:val="24"/>
          <w:szCs w:val="24"/>
          <w:lang w:val="en-US"/>
        </w:rPr>
        <w:t xml:space="preserve">H Maseko-Jele (ANC) to </w:t>
      </w:r>
      <w:r w:rsidR="00B25E33" w:rsidRPr="00B25E33">
        <w:rPr>
          <w:rFonts w:cs="Arial"/>
          <w:b/>
          <w:bCs/>
          <w:sz w:val="24"/>
          <w:szCs w:val="24"/>
        </w:rPr>
        <w:t xml:space="preserve">ask </w:t>
      </w:r>
      <w:r w:rsidR="00B25E33" w:rsidRPr="00B25E33">
        <w:rPr>
          <w:rFonts w:cs="Arial"/>
          <w:b/>
          <w:bCs/>
          <w:sz w:val="24"/>
          <w:szCs w:val="24"/>
          <w:lang w:val="en-US"/>
        </w:rPr>
        <w:t>the Minister of Justice and Correctional Services</w:t>
      </w:r>
      <w:r w:rsidR="0074058D" w:rsidRPr="00B25E33">
        <w:rPr>
          <w:rFonts w:cs="Arial"/>
          <w:b/>
          <w:bCs/>
          <w:sz w:val="24"/>
          <w:szCs w:val="24"/>
          <w:lang w:val="en-US"/>
        </w:rPr>
        <w:fldChar w:fldCharType="begin"/>
      </w:r>
      <w:r w:rsidR="00B25E33" w:rsidRPr="00B25E33">
        <w:rPr>
          <w:rFonts w:cs="Arial"/>
          <w:sz w:val="24"/>
          <w:szCs w:val="24"/>
        </w:rPr>
        <w:instrText xml:space="preserve"> XE "</w:instrText>
      </w:r>
      <w:r w:rsidR="00B25E33" w:rsidRPr="00B25E33">
        <w:rPr>
          <w:rFonts w:cs="Arial"/>
          <w:b/>
          <w:sz w:val="24"/>
          <w:szCs w:val="24"/>
        </w:rPr>
        <w:instrText>Minister of Justice and Correctional Services</w:instrText>
      </w:r>
      <w:r w:rsidR="00B25E33" w:rsidRPr="00B25E33">
        <w:rPr>
          <w:rFonts w:cs="Arial"/>
          <w:sz w:val="24"/>
          <w:szCs w:val="24"/>
        </w:rPr>
        <w:instrText xml:space="preserve">" </w:instrText>
      </w:r>
      <w:r w:rsidR="0074058D" w:rsidRPr="00B25E33">
        <w:rPr>
          <w:rFonts w:cs="Arial"/>
          <w:b/>
          <w:bCs/>
          <w:sz w:val="24"/>
          <w:szCs w:val="24"/>
          <w:lang w:val="en-US"/>
        </w:rPr>
        <w:fldChar w:fldCharType="end"/>
      </w:r>
      <w:r w:rsidR="00B25E33" w:rsidRPr="00B25E33">
        <w:rPr>
          <w:rFonts w:cs="Arial"/>
          <w:b/>
          <w:bCs/>
          <w:sz w:val="24"/>
          <w:szCs w:val="24"/>
          <w:lang w:val="en-US"/>
        </w:rPr>
        <w:t>:</w:t>
      </w:r>
    </w:p>
    <w:p w:rsidR="00B25E33" w:rsidRPr="00B25E33" w:rsidRDefault="00B25E33" w:rsidP="00253BF9">
      <w:pPr>
        <w:spacing w:before="100" w:beforeAutospacing="1" w:after="100" w:afterAutospacing="1"/>
        <w:jc w:val="both"/>
        <w:rPr>
          <w:rFonts w:cs="Arial"/>
          <w:color w:val="000000"/>
          <w:sz w:val="24"/>
          <w:szCs w:val="24"/>
        </w:rPr>
      </w:pPr>
      <w:r w:rsidRPr="00B25E33">
        <w:rPr>
          <w:rFonts w:cs="Arial"/>
          <w:sz w:val="24"/>
          <w:szCs w:val="24"/>
        </w:rPr>
        <w:t xml:space="preserve">What (a) has he found to be the impact of the many arrests that have been taking place recently, particularly of the </w:t>
      </w:r>
      <w:r w:rsidRPr="00B25E33">
        <w:rPr>
          <w:rFonts w:cs="Arial"/>
          <w:color w:val="000000"/>
          <w:sz w:val="24"/>
          <w:szCs w:val="24"/>
        </w:rPr>
        <w:t>illegal</w:t>
      </w:r>
      <w:r w:rsidRPr="00B25E33">
        <w:rPr>
          <w:rFonts w:cs="Arial"/>
          <w:sz w:val="24"/>
          <w:szCs w:val="24"/>
        </w:rPr>
        <w:t xml:space="preserve"> informal miners called zama</w:t>
      </w:r>
      <w:r w:rsidRPr="00B25E33">
        <w:rPr>
          <w:rFonts w:cs="Arial"/>
          <w:sz w:val="24"/>
          <w:szCs w:val="24"/>
        </w:rPr>
        <w:noBreakHyphen/>
        <w:t xml:space="preserve">zamas, on the Republic’s correctional centres and (b) steps is his </w:t>
      </w:r>
      <w:r w:rsidR="00EA4BC7">
        <w:rPr>
          <w:rFonts w:cs="Arial"/>
          <w:sz w:val="24"/>
          <w:szCs w:val="24"/>
        </w:rPr>
        <w:t>D</w:t>
      </w:r>
      <w:r w:rsidRPr="00B25E33">
        <w:rPr>
          <w:rFonts w:cs="Arial"/>
          <w:sz w:val="24"/>
          <w:szCs w:val="24"/>
        </w:rPr>
        <w:t xml:space="preserve">epartment taking to cope with the situation? 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Pr="00B25E33">
        <w:rPr>
          <w:rFonts w:cs="Arial"/>
          <w:color w:val="000000"/>
          <w:sz w:val="24"/>
          <w:szCs w:val="24"/>
        </w:rPr>
        <w:tab/>
      </w:r>
      <w:r w:rsidR="00253BF9" w:rsidRPr="006226B8">
        <w:rPr>
          <w:rFonts w:cs="Arial"/>
          <w:b/>
          <w:color w:val="000000"/>
          <w:sz w:val="24"/>
          <w:szCs w:val="24"/>
        </w:rPr>
        <w:t>NW2986E</w:t>
      </w:r>
    </w:p>
    <w:p w:rsidR="00245FCC" w:rsidRPr="00F021DB" w:rsidRDefault="00245FCC" w:rsidP="00253BF9">
      <w:pPr>
        <w:jc w:val="both"/>
        <w:rPr>
          <w:rFonts w:cs="Arial"/>
        </w:rPr>
      </w:pPr>
    </w:p>
    <w:p w:rsidR="00F021DB" w:rsidRDefault="00F021DB" w:rsidP="00253BF9">
      <w:pPr>
        <w:jc w:val="both"/>
        <w:rPr>
          <w:b/>
        </w:rPr>
      </w:pPr>
      <w:r w:rsidRPr="00245FCC">
        <w:rPr>
          <w:b/>
        </w:rPr>
        <w:t>REPLY:</w:t>
      </w:r>
    </w:p>
    <w:p w:rsidR="00253BF9" w:rsidRPr="00245FCC" w:rsidRDefault="00253BF9" w:rsidP="00253BF9">
      <w:pPr>
        <w:jc w:val="both"/>
        <w:rPr>
          <w:b/>
        </w:rPr>
      </w:pPr>
    </w:p>
    <w:p w:rsidR="00EC3788" w:rsidRPr="00EA4BC7" w:rsidRDefault="00EA4BC7" w:rsidP="00EA4BC7">
      <w:pPr>
        <w:pStyle w:val="ListParagraph"/>
        <w:numPr>
          <w:ilvl w:val="0"/>
          <w:numId w:val="8"/>
        </w:numPr>
        <w:spacing w:line="360" w:lineRule="auto"/>
        <w:ind w:hanging="720"/>
        <w:jc w:val="both"/>
        <w:rPr>
          <w:rFonts w:cs="Arial"/>
          <w:color w:val="000000" w:themeColor="text1"/>
          <w:sz w:val="24"/>
          <w:szCs w:val="24"/>
        </w:rPr>
      </w:pPr>
      <w:r w:rsidRPr="00EA4BC7">
        <w:rPr>
          <w:rFonts w:cs="Arial"/>
          <w:sz w:val="24"/>
          <w:szCs w:val="24"/>
        </w:rPr>
        <w:t>The table below provides a contrast of Remand Detainee populations at the various Correctional Centres</w:t>
      </w:r>
      <w:r w:rsidR="004B48E6" w:rsidRPr="00EA4BC7">
        <w:rPr>
          <w:rFonts w:cs="Arial"/>
          <w:sz w:val="24"/>
          <w:szCs w:val="24"/>
        </w:rPr>
        <w:t xml:space="preserve"> before the admission of illegal minors</w:t>
      </w:r>
      <w:r w:rsidRPr="00EA4BC7">
        <w:rPr>
          <w:rFonts w:cs="Arial"/>
          <w:sz w:val="24"/>
          <w:szCs w:val="24"/>
        </w:rPr>
        <w:t xml:space="preserve"> and </w:t>
      </w:r>
      <w:r w:rsidR="004B48E6" w:rsidRPr="00EA4BC7">
        <w:rPr>
          <w:rFonts w:cs="Arial"/>
          <w:sz w:val="24"/>
          <w:szCs w:val="24"/>
        </w:rPr>
        <w:t>after admission</w:t>
      </w:r>
      <w:r>
        <w:rPr>
          <w:rFonts w:cs="Arial"/>
          <w:sz w:val="24"/>
          <w:szCs w:val="24"/>
        </w:rPr>
        <w:t>.</w:t>
      </w:r>
      <w:r w:rsidR="004B48E6" w:rsidRPr="00EA4BC7">
        <w:rPr>
          <w:rFonts w:cs="Arial"/>
          <w:sz w:val="24"/>
          <w:szCs w:val="24"/>
        </w:rPr>
        <w:t xml:space="preserve"> </w:t>
      </w:r>
      <w:r w:rsidR="00D25D8B" w:rsidRPr="00EA4BC7">
        <w:rPr>
          <w:rFonts w:cs="Arial"/>
          <w:color w:val="000000" w:themeColor="text1"/>
          <w:sz w:val="24"/>
          <w:szCs w:val="24"/>
          <w:lang w:val="en-US"/>
        </w:rPr>
        <w:t xml:space="preserve">The </w:t>
      </w:r>
      <w:r w:rsidR="005E5011" w:rsidRPr="00EA4BC7">
        <w:rPr>
          <w:rFonts w:cs="Arial"/>
          <w:color w:val="000000" w:themeColor="text1"/>
          <w:sz w:val="24"/>
          <w:szCs w:val="24"/>
          <w:lang w:val="en-US"/>
        </w:rPr>
        <w:t xml:space="preserve">arrested persons </w:t>
      </w:r>
      <w:r w:rsidR="00711FD0" w:rsidRPr="00EA4BC7">
        <w:rPr>
          <w:rFonts w:cs="Arial"/>
          <w:color w:val="000000" w:themeColor="text1"/>
          <w:sz w:val="24"/>
          <w:szCs w:val="24"/>
          <w:lang w:val="en-US"/>
        </w:rPr>
        <w:t>are detained</w:t>
      </w:r>
      <w:r w:rsidR="00EC3788" w:rsidRPr="00EA4BC7">
        <w:rPr>
          <w:rFonts w:cs="Arial"/>
          <w:color w:val="000000" w:themeColor="text1"/>
          <w:sz w:val="24"/>
          <w:szCs w:val="24"/>
          <w:lang w:val="en-US"/>
        </w:rPr>
        <w:t xml:space="preserve"> </w:t>
      </w:r>
      <w:r w:rsidRPr="00EA4BC7">
        <w:rPr>
          <w:rFonts w:cs="Arial"/>
          <w:color w:val="000000" w:themeColor="text1"/>
          <w:sz w:val="24"/>
          <w:szCs w:val="24"/>
          <w:lang w:val="en-US"/>
        </w:rPr>
        <w:t>at</w:t>
      </w:r>
      <w:r w:rsidR="00EC3788" w:rsidRPr="00EA4BC7">
        <w:rPr>
          <w:rFonts w:cs="Arial"/>
          <w:color w:val="000000" w:themeColor="text1"/>
          <w:sz w:val="24"/>
          <w:szCs w:val="24"/>
          <w:lang w:val="en-US"/>
        </w:rPr>
        <w:t xml:space="preserve"> Heidelberg</w:t>
      </w:r>
      <w:r w:rsidR="004B48E6" w:rsidRPr="00EA4BC7">
        <w:rPr>
          <w:rFonts w:cs="Arial"/>
          <w:color w:val="000000" w:themeColor="text1"/>
          <w:sz w:val="24"/>
          <w:szCs w:val="24"/>
          <w:lang w:val="en-US"/>
        </w:rPr>
        <w:t xml:space="preserve">, </w:t>
      </w:r>
      <w:r w:rsidR="00711FD0" w:rsidRPr="00EA4BC7">
        <w:rPr>
          <w:rFonts w:cs="Arial"/>
          <w:color w:val="000000" w:themeColor="text1"/>
          <w:sz w:val="24"/>
          <w:szCs w:val="24"/>
          <w:lang w:val="en-US"/>
        </w:rPr>
        <w:t xml:space="preserve">Krugersdorp </w:t>
      </w:r>
      <w:r w:rsidR="004B48E6" w:rsidRPr="00EA4BC7">
        <w:rPr>
          <w:rFonts w:cs="Arial"/>
          <w:color w:val="000000" w:themeColor="text1"/>
          <w:sz w:val="24"/>
          <w:szCs w:val="24"/>
          <w:lang w:val="en-US"/>
        </w:rPr>
        <w:t>and Modderbee Correctional Centre</w:t>
      </w:r>
      <w:r w:rsidRPr="00EA4BC7">
        <w:rPr>
          <w:rFonts w:cs="Arial"/>
          <w:color w:val="000000" w:themeColor="text1"/>
          <w:sz w:val="24"/>
          <w:szCs w:val="24"/>
          <w:lang w:val="en-US"/>
        </w:rPr>
        <w:t>s</w:t>
      </w:r>
      <w:r w:rsidR="004B48E6" w:rsidRPr="00EA4BC7">
        <w:rPr>
          <w:rFonts w:cs="Arial"/>
          <w:color w:val="000000" w:themeColor="text1"/>
          <w:sz w:val="24"/>
          <w:szCs w:val="24"/>
          <w:lang w:val="en-US"/>
        </w:rPr>
        <w:t xml:space="preserve">. </w:t>
      </w:r>
    </w:p>
    <w:p w:rsidR="004B48E6" w:rsidRDefault="004B48E6" w:rsidP="00253BF9">
      <w:pPr>
        <w:pStyle w:val="ListParagraph"/>
        <w:tabs>
          <w:tab w:val="left" w:pos="426"/>
        </w:tabs>
        <w:ind w:left="1260"/>
        <w:jc w:val="both"/>
        <w:rPr>
          <w:rFonts w:cs="Arial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182"/>
        <w:tblW w:w="0" w:type="auto"/>
        <w:tblLook w:val="04A0"/>
      </w:tblPr>
      <w:tblGrid>
        <w:gridCol w:w="1980"/>
        <w:gridCol w:w="2858"/>
        <w:gridCol w:w="2812"/>
        <w:gridCol w:w="1700"/>
      </w:tblGrid>
      <w:tr w:rsidR="009E54C0" w:rsidTr="008C2FC6">
        <w:tc>
          <w:tcPr>
            <w:tcW w:w="1980" w:type="dxa"/>
            <w:shd w:val="clear" w:color="auto" w:fill="BFBFBF" w:themeFill="background1" w:themeFillShade="BF"/>
          </w:tcPr>
          <w:p w:rsidR="005E5011" w:rsidRPr="008C2FC6" w:rsidRDefault="005E5011" w:rsidP="005E5011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8C2FC6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 xml:space="preserve">Name of </w:t>
            </w:r>
            <w:r w:rsidR="009E54C0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 xml:space="preserve">correctional </w:t>
            </w:r>
            <w:r w:rsidRPr="008C2FC6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>centre</w:t>
            </w:r>
          </w:p>
        </w:tc>
        <w:tc>
          <w:tcPr>
            <w:tcW w:w="2858" w:type="dxa"/>
            <w:shd w:val="clear" w:color="auto" w:fill="BFBFBF" w:themeFill="background1" w:themeFillShade="BF"/>
          </w:tcPr>
          <w:p w:rsidR="005E5011" w:rsidRPr="008C2FC6" w:rsidRDefault="00B77E06" w:rsidP="005E5011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8C2FC6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>Number of remand detainees</w:t>
            </w:r>
            <w:r w:rsidR="005E5011" w:rsidRPr="008C2FC6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E5011" w:rsidRPr="008C2FC6">
              <w:rPr>
                <w:rFonts w:cs="Arial"/>
                <w:b/>
                <w:i/>
                <w:color w:val="000000" w:themeColor="text1"/>
                <w:lang w:val="en-US"/>
              </w:rPr>
              <w:t>(18 July 2022)</w:t>
            </w:r>
          </w:p>
        </w:tc>
        <w:tc>
          <w:tcPr>
            <w:tcW w:w="2812" w:type="dxa"/>
            <w:shd w:val="clear" w:color="auto" w:fill="BFBFBF" w:themeFill="background1" w:themeFillShade="BF"/>
          </w:tcPr>
          <w:p w:rsidR="005E5011" w:rsidRPr="008C2FC6" w:rsidRDefault="00B77E06" w:rsidP="00B77E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8C2FC6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 xml:space="preserve">Number of remand detainees </w:t>
            </w:r>
            <w:r w:rsidRPr="008C2FC6">
              <w:rPr>
                <w:rFonts w:cs="Arial"/>
                <w:b/>
                <w:i/>
                <w:color w:val="000000" w:themeColor="text1"/>
                <w:lang w:val="en-US"/>
              </w:rPr>
              <w:t>(25 August 2022)</w:t>
            </w:r>
          </w:p>
        </w:tc>
        <w:tc>
          <w:tcPr>
            <w:tcW w:w="1700" w:type="dxa"/>
            <w:shd w:val="clear" w:color="auto" w:fill="BFBFBF" w:themeFill="background1" w:themeFillShade="BF"/>
          </w:tcPr>
          <w:p w:rsidR="005E5011" w:rsidRPr="008C2FC6" w:rsidRDefault="009E54C0" w:rsidP="005E5011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>Percentage i</w:t>
            </w:r>
            <w:r w:rsidR="00DC0F69" w:rsidRPr="008C2FC6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>ncrease</w:t>
            </w:r>
          </w:p>
        </w:tc>
      </w:tr>
      <w:tr w:rsidR="005E5011" w:rsidTr="008C2FC6">
        <w:tc>
          <w:tcPr>
            <w:tcW w:w="1980" w:type="dxa"/>
          </w:tcPr>
          <w:p w:rsidR="005E5011" w:rsidRDefault="005E5011" w:rsidP="005E5011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Heidelberg</w:t>
            </w:r>
          </w:p>
        </w:tc>
        <w:tc>
          <w:tcPr>
            <w:tcW w:w="2858" w:type="dxa"/>
          </w:tcPr>
          <w:p w:rsidR="005E5011" w:rsidRDefault="00B77E06" w:rsidP="005E5011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157</w:t>
            </w:r>
          </w:p>
        </w:tc>
        <w:tc>
          <w:tcPr>
            <w:tcW w:w="2812" w:type="dxa"/>
          </w:tcPr>
          <w:p w:rsidR="005E5011" w:rsidRDefault="00B77E06" w:rsidP="005E5011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259</w:t>
            </w:r>
          </w:p>
        </w:tc>
        <w:tc>
          <w:tcPr>
            <w:tcW w:w="1700" w:type="dxa"/>
          </w:tcPr>
          <w:p w:rsidR="005E5011" w:rsidRDefault="005E5011" w:rsidP="005E5011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64.97%</w:t>
            </w:r>
          </w:p>
        </w:tc>
      </w:tr>
      <w:tr w:rsidR="005E5011" w:rsidTr="008C2FC6">
        <w:tc>
          <w:tcPr>
            <w:tcW w:w="1980" w:type="dxa"/>
          </w:tcPr>
          <w:p w:rsidR="005E5011" w:rsidRDefault="005E5011" w:rsidP="005E5011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Krugersdorp</w:t>
            </w:r>
          </w:p>
        </w:tc>
        <w:tc>
          <w:tcPr>
            <w:tcW w:w="2858" w:type="dxa"/>
          </w:tcPr>
          <w:p w:rsidR="005E5011" w:rsidRDefault="00B77E06" w:rsidP="005E5011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1624</w:t>
            </w:r>
          </w:p>
        </w:tc>
        <w:tc>
          <w:tcPr>
            <w:tcW w:w="2812" w:type="dxa"/>
          </w:tcPr>
          <w:p w:rsidR="005E5011" w:rsidRDefault="00B77E06" w:rsidP="005E5011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1901</w:t>
            </w:r>
          </w:p>
        </w:tc>
        <w:tc>
          <w:tcPr>
            <w:tcW w:w="1700" w:type="dxa"/>
          </w:tcPr>
          <w:p w:rsidR="005E5011" w:rsidRDefault="00B77E06" w:rsidP="005E5011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17</w:t>
            </w:r>
            <w:r w:rsidR="00DC0F69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.06</w:t>
            </w:r>
            <w:r w:rsidR="008C2FC6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</w:tr>
      <w:tr w:rsidR="009066D9" w:rsidTr="008C2FC6">
        <w:tc>
          <w:tcPr>
            <w:tcW w:w="1980" w:type="dxa"/>
          </w:tcPr>
          <w:p w:rsidR="009066D9" w:rsidRDefault="009066D9" w:rsidP="005E5011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Modderbee</w:t>
            </w:r>
          </w:p>
        </w:tc>
        <w:tc>
          <w:tcPr>
            <w:tcW w:w="2858" w:type="dxa"/>
          </w:tcPr>
          <w:p w:rsidR="009066D9" w:rsidRDefault="00DC0F69" w:rsidP="005E5011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1791</w:t>
            </w:r>
          </w:p>
        </w:tc>
        <w:tc>
          <w:tcPr>
            <w:tcW w:w="2812" w:type="dxa"/>
          </w:tcPr>
          <w:p w:rsidR="009066D9" w:rsidRDefault="00B77E06" w:rsidP="005E5011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1984</w:t>
            </w:r>
          </w:p>
        </w:tc>
        <w:tc>
          <w:tcPr>
            <w:tcW w:w="1700" w:type="dxa"/>
          </w:tcPr>
          <w:p w:rsidR="009066D9" w:rsidRDefault="00DC0F69" w:rsidP="005E5011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10.78</w:t>
            </w:r>
            <w:r w:rsidR="008C2FC6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</w:tr>
    </w:tbl>
    <w:p w:rsidR="005E5011" w:rsidRPr="00BE7200" w:rsidRDefault="005E5011" w:rsidP="00253BF9">
      <w:pPr>
        <w:pStyle w:val="ListParagraph"/>
        <w:tabs>
          <w:tab w:val="left" w:pos="426"/>
        </w:tabs>
        <w:ind w:left="1260"/>
        <w:jc w:val="both"/>
        <w:rPr>
          <w:rFonts w:cs="Arial"/>
          <w:color w:val="000000" w:themeColor="text1"/>
          <w:sz w:val="24"/>
          <w:szCs w:val="24"/>
          <w:lang w:val="en-US"/>
        </w:rPr>
      </w:pPr>
    </w:p>
    <w:p w:rsidR="00265363" w:rsidRPr="00253BF9" w:rsidRDefault="00265363" w:rsidP="00253BF9">
      <w:pPr>
        <w:pStyle w:val="ListParagraph"/>
        <w:jc w:val="both"/>
        <w:rPr>
          <w:rFonts w:cs="Arial"/>
          <w:sz w:val="24"/>
          <w:szCs w:val="24"/>
          <w:lang w:val="en-US"/>
        </w:rPr>
      </w:pPr>
    </w:p>
    <w:p w:rsidR="00E17510" w:rsidRPr="00253BF9" w:rsidRDefault="00265363" w:rsidP="006226B8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ind w:hanging="720"/>
        <w:jc w:val="both"/>
        <w:rPr>
          <w:rFonts w:cs="Arial"/>
          <w:sz w:val="24"/>
          <w:szCs w:val="24"/>
          <w:lang w:val="en-US"/>
        </w:rPr>
      </w:pPr>
      <w:r w:rsidRPr="00253BF9">
        <w:rPr>
          <w:rFonts w:cs="Arial"/>
          <w:sz w:val="24"/>
          <w:szCs w:val="24"/>
          <w:lang w:val="en-US"/>
        </w:rPr>
        <w:t>Measures in place</w:t>
      </w:r>
      <w:r w:rsidR="008C2FC6">
        <w:rPr>
          <w:rFonts w:cs="Arial"/>
          <w:sz w:val="24"/>
          <w:szCs w:val="24"/>
          <w:lang w:val="en-US"/>
        </w:rPr>
        <w:t xml:space="preserve"> focused on strategies to reduce overcrowding</w:t>
      </w:r>
      <w:r w:rsidRPr="00253BF9">
        <w:rPr>
          <w:rFonts w:cs="Arial"/>
          <w:sz w:val="24"/>
          <w:szCs w:val="24"/>
          <w:lang w:val="en-US"/>
        </w:rPr>
        <w:t xml:space="preserve"> as follows:</w:t>
      </w:r>
    </w:p>
    <w:p w:rsidR="00253BF9" w:rsidRPr="00253BF9" w:rsidRDefault="00253BF9" w:rsidP="006226B8">
      <w:pPr>
        <w:pStyle w:val="ListParagraph"/>
        <w:tabs>
          <w:tab w:val="left" w:pos="720"/>
        </w:tabs>
        <w:jc w:val="both"/>
        <w:rPr>
          <w:rFonts w:cs="Arial"/>
          <w:b/>
          <w:sz w:val="24"/>
          <w:szCs w:val="24"/>
          <w:lang w:val="en-US"/>
        </w:rPr>
      </w:pPr>
    </w:p>
    <w:p w:rsidR="00E17510" w:rsidRPr="007705CF" w:rsidRDefault="00EA4BC7" w:rsidP="006226B8">
      <w:pPr>
        <w:pStyle w:val="ListParagraph"/>
        <w:numPr>
          <w:ilvl w:val="0"/>
          <w:numId w:val="3"/>
        </w:numPr>
        <w:tabs>
          <w:tab w:val="left" w:pos="1440"/>
        </w:tabs>
        <w:spacing w:line="360" w:lineRule="auto"/>
        <w:ind w:left="1440" w:hanging="540"/>
        <w:jc w:val="both"/>
        <w:rPr>
          <w:rFonts w:cs="Arial"/>
          <w:b/>
          <w:sz w:val="24"/>
          <w:szCs w:val="24"/>
          <w:u w:val="single"/>
          <w:lang w:val="en-US"/>
        </w:rPr>
      </w:pPr>
      <w:r>
        <w:rPr>
          <w:rFonts w:cs="Arial"/>
          <w:sz w:val="24"/>
          <w:szCs w:val="24"/>
          <w:lang w:val="en-US"/>
        </w:rPr>
        <w:t>M</w:t>
      </w:r>
      <w:r w:rsidR="00BE7200">
        <w:rPr>
          <w:rFonts w:cs="Arial"/>
          <w:sz w:val="24"/>
          <w:szCs w:val="24"/>
          <w:lang w:val="en-US"/>
        </w:rPr>
        <w:t xml:space="preserve">onthly Management Area Overcrowding </w:t>
      </w:r>
      <w:r w:rsidR="00E17510" w:rsidRPr="007705CF">
        <w:rPr>
          <w:rFonts w:cs="Arial"/>
          <w:sz w:val="24"/>
          <w:szCs w:val="24"/>
          <w:lang w:val="en-US"/>
        </w:rPr>
        <w:t>T</w:t>
      </w:r>
      <w:r w:rsidR="00BE7200">
        <w:rPr>
          <w:rFonts w:cs="Arial"/>
          <w:sz w:val="24"/>
          <w:szCs w:val="24"/>
          <w:lang w:val="en-US"/>
        </w:rPr>
        <w:t xml:space="preserve">ask Team </w:t>
      </w:r>
      <w:r w:rsidR="00E17510" w:rsidRPr="007705CF">
        <w:rPr>
          <w:rFonts w:cs="Arial"/>
          <w:sz w:val="24"/>
          <w:szCs w:val="24"/>
          <w:lang w:val="en-US"/>
        </w:rPr>
        <w:t>meetings are held</w:t>
      </w:r>
      <w:r>
        <w:rPr>
          <w:rFonts w:cs="Arial"/>
          <w:sz w:val="24"/>
          <w:szCs w:val="24"/>
          <w:lang w:val="en-US"/>
        </w:rPr>
        <w:t xml:space="preserve"> to distribute offenders between centers to alleviate overcrowding</w:t>
      </w:r>
      <w:r w:rsidR="006226B8">
        <w:rPr>
          <w:rFonts w:cs="Arial"/>
          <w:sz w:val="24"/>
          <w:szCs w:val="24"/>
          <w:lang w:val="en-US"/>
        </w:rPr>
        <w:t>;</w:t>
      </w:r>
    </w:p>
    <w:p w:rsidR="00E17510" w:rsidRPr="00BE7200" w:rsidRDefault="00EA4BC7" w:rsidP="006226B8">
      <w:pPr>
        <w:pStyle w:val="ListParagraph"/>
        <w:numPr>
          <w:ilvl w:val="0"/>
          <w:numId w:val="3"/>
        </w:numPr>
        <w:tabs>
          <w:tab w:val="left" w:pos="1440"/>
        </w:tabs>
        <w:spacing w:line="360" w:lineRule="auto"/>
        <w:ind w:left="1440" w:hanging="540"/>
        <w:jc w:val="both"/>
        <w:rPr>
          <w:rFonts w:cs="Arial"/>
          <w:b/>
          <w:sz w:val="24"/>
          <w:szCs w:val="24"/>
          <w:u w:val="single"/>
          <w:lang w:val="en-US"/>
        </w:rPr>
      </w:pPr>
      <w:r>
        <w:rPr>
          <w:rFonts w:cs="Arial"/>
          <w:sz w:val="24"/>
          <w:szCs w:val="24"/>
          <w:lang w:val="en-US"/>
        </w:rPr>
        <w:t>A R</w:t>
      </w:r>
      <w:r w:rsidR="00BE7200">
        <w:rPr>
          <w:rFonts w:cs="Arial"/>
          <w:sz w:val="24"/>
          <w:szCs w:val="24"/>
          <w:lang w:val="en-US"/>
        </w:rPr>
        <w:t xml:space="preserve">egional transfer plan is </w:t>
      </w:r>
      <w:r w:rsidR="008C2FC6">
        <w:rPr>
          <w:rFonts w:cs="Arial"/>
          <w:sz w:val="24"/>
          <w:szCs w:val="24"/>
          <w:lang w:val="en-US"/>
        </w:rPr>
        <w:t>i</w:t>
      </w:r>
      <w:r w:rsidR="00E17510" w:rsidRPr="007705CF">
        <w:rPr>
          <w:rFonts w:cs="Arial"/>
          <w:sz w:val="24"/>
          <w:szCs w:val="24"/>
          <w:lang w:val="en-US"/>
        </w:rPr>
        <w:t>mplement</w:t>
      </w:r>
      <w:r w:rsidR="00BE7200">
        <w:rPr>
          <w:rFonts w:cs="Arial"/>
          <w:sz w:val="24"/>
          <w:szCs w:val="24"/>
          <w:lang w:val="en-US"/>
        </w:rPr>
        <w:t>ed by t</w:t>
      </w:r>
      <w:r w:rsidR="00713058">
        <w:rPr>
          <w:rFonts w:cs="Arial"/>
          <w:sz w:val="24"/>
          <w:szCs w:val="24"/>
          <w:lang w:val="en-US"/>
        </w:rPr>
        <w:t>ransfer</w:t>
      </w:r>
      <w:r w:rsidR="00BE7200">
        <w:rPr>
          <w:rFonts w:cs="Arial"/>
          <w:sz w:val="24"/>
          <w:szCs w:val="24"/>
          <w:lang w:val="en-US"/>
        </w:rPr>
        <w:t>ring</w:t>
      </w:r>
      <w:r w:rsidR="00713058">
        <w:rPr>
          <w:rFonts w:cs="Arial"/>
          <w:sz w:val="24"/>
          <w:szCs w:val="24"/>
          <w:lang w:val="en-US"/>
        </w:rPr>
        <w:t xml:space="preserve"> sentenced offenders to reduce overcrowding</w:t>
      </w:r>
      <w:r w:rsidR="009E54C0">
        <w:rPr>
          <w:rFonts w:cs="Arial"/>
          <w:sz w:val="24"/>
          <w:szCs w:val="24"/>
          <w:lang w:val="en-US"/>
        </w:rPr>
        <w:t>. R</w:t>
      </w:r>
      <w:r w:rsidR="00BE7200">
        <w:rPr>
          <w:rFonts w:cs="Arial"/>
          <w:sz w:val="24"/>
          <w:szCs w:val="24"/>
          <w:lang w:val="en-US"/>
        </w:rPr>
        <w:t xml:space="preserve">emand detainees </w:t>
      </w:r>
      <w:r w:rsidR="009E54C0">
        <w:rPr>
          <w:rFonts w:cs="Arial"/>
          <w:sz w:val="24"/>
          <w:szCs w:val="24"/>
          <w:lang w:val="en-US"/>
        </w:rPr>
        <w:t>cannot be transferred d</w:t>
      </w:r>
      <w:r w:rsidR="006226B8">
        <w:rPr>
          <w:rFonts w:cs="Arial"/>
          <w:sz w:val="24"/>
          <w:szCs w:val="24"/>
          <w:lang w:val="en-US"/>
        </w:rPr>
        <w:t>ue to eminent court appearances;</w:t>
      </w:r>
    </w:p>
    <w:p w:rsidR="00E17510" w:rsidRPr="00BE7200" w:rsidRDefault="009E54C0" w:rsidP="006226B8">
      <w:pPr>
        <w:pStyle w:val="ListParagraph"/>
        <w:numPr>
          <w:ilvl w:val="0"/>
          <w:numId w:val="3"/>
        </w:numPr>
        <w:tabs>
          <w:tab w:val="left" w:pos="1440"/>
        </w:tabs>
        <w:spacing w:line="360" w:lineRule="auto"/>
        <w:ind w:left="1440" w:hanging="540"/>
        <w:jc w:val="both"/>
        <w:rPr>
          <w:rFonts w:cs="Arial"/>
          <w:b/>
          <w:sz w:val="24"/>
          <w:szCs w:val="24"/>
          <w:u w:val="single"/>
          <w:lang w:val="en-US"/>
        </w:rPr>
      </w:pPr>
      <w:r>
        <w:rPr>
          <w:rFonts w:cs="Arial"/>
          <w:sz w:val="24"/>
          <w:szCs w:val="24"/>
          <w:lang w:val="en-US"/>
        </w:rPr>
        <w:t>Implementation of</w:t>
      </w:r>
      <w:r w:rsidR="00BE7200">
        <w:rPr>
          <w:rFonts w:cs="Arial"/>
          <w:sz w:val="24"/>
          <w:szCs w:val="24"/>
          <w:lang w:val="en-US"/>
        </w:rPr>
        <w:t xml:space="preserve"> s</w:t>
      </w:r>
      <w:r w:rsidR="00E17510" w:rsidRPr="00BE7200">
        <w:rPr>
          <w:rFonts w:cs="Arial"/>
          <w:sz w:val="24"/>
          <w:szCs w:val="24"/>
          <w:lang w:val="en-US"/>
        </w:rPr>
        <w:t>ection 63A</w:t>
      </w:r>
      <w:r w:rsidR="00BE7200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 xml:space="preserve">of the Bail Protocol </w:t>
      </w:r>
      <w:r w:rsidRPr="009E54C0">
        <w:rPr>
          <w:rFonts w:cs="Arial"/>
          <w:sz w:val="24"/>
          <w:szCs w:val="24"/>
        </w:rPr>
        <w:t>which makes provision for Head</w:t>
      </w:r>
      <w:r w:rsidR="00EA4BC7">
        <w:rPr>
          <w:rFonts w:cs="Arial"/>
          <w:sz w:val="24"/>
          <w:szCs w:val="24"/>
        </w:rPr>
        <w:t>s</w:t>
      </w:r>
      <w:r w:rsidRPr="009E54C0">
        <w:rPr>
          <w:rFonts w:cs="Arial"/>
          <w:sz w:val="24"/>
          <w:szCs w:val="24"/>
        </w:rPr>
        <w:t xml:space="preserve"> of the Centre to lodge an application with the clerk of the court for review of bail </w:t>
      </w:r>
      <w:r w:rsidR="000A0A64">
        <w:rPr>
          <w:rFonts w:cs="Arial"/>
          <w:sz w:val="24"/>
          <w:szCs w:val="24"/>
        </w:rPr>
        <w:t>for</w:t>
      </w:r>
      <w:r w:rsidRPr="009E54C0">
        <w:rPr>
          <w:rFonts w:cs="Arial"/>
          <w:sz w:val="24"/>
          <w:szCs w:val="24"/>
        </w:rPr>
        <w:t xml:space="preserve"> certain categories of remand detainees</w:t>
      </w:r>
      <w:r w:rsidR="00BE7200">
        <w:rPr>
          <w:rFonts w:cs="Arial"/>
          <w:sz w:val="24"/>
          <w:szCs w:val="24"/>
          <w:lang w:val="en-US"/>
        </w:rPr>
        <w:t xml:space="preserve">. Referrals to court </w:t>
      </w:r>
      <w:r w:rsidR="000A0A64">
        <w:rPr>
          <w:rFonts w:cs="Arial"/>
          <w:sz w:val="24"/>
          <w:szCs w:val="24"/>
          <w:lang w:val="en-US"/>
        </w:rPr>
        <w:t xml:space="preserve">are also done </w:t>
      </w:r>
      <w:r w:rsidR="00BE7200">
        <w:rPr>
          <w:rFonts w:cs="Arial"/>
          <w:sz w:val="24"/>
          <w:szCs w:val="24"/>
          <w:lang w:val="en-US"/>
        </w:rPr>
        <w:t xml:space="preserve">in line </w:t>
      </w:r>
      <w:r w:rsidR="000A0A64">
        <w:rPr>
          <w:rFonts w:cs="Arial"/>
          <w:sz w:val="24"/>
          <w:szCs w:val="24"/>
          <w:lang w:val="en-US"/>
        </w:rPr>
        <w:t xml:space="preserve">with </w:t>
      </w:r>
      <w:r w:rsidR="00BE7200">
        <w:rPr>
          <w:rFonts w:cs="Arial"/>
          <w:sz w:val="24"/>
          <w:szCs w:val="24"/>
          <w:lang w:val="en-US"/>
        </w:rPr>
        <w:t xml:space="preserve">section 49G </w:t>
      </w:r>
      <w:r w:rsidR="000A0A64">
        <w:rPr>
          <w:rFonts w:cs="Arial"/>
          <w:sz w:val="24"/>
          <w:szCs w:val="24"/>
          <w:lang w:val="en-US"/>
        </w:rPr>
        <w:t>of the Bail Protocol which also includes submission of details</w:t>
      </w:r>
      <w:r w:rsidR="00E17510" w:rsidRPr="00BE7200">
        <w:rPr>
          <w:rFonts w:cs="Arial"/>
          <w:sz w:val="24"/>
          <w:szCs w:val="24"/>
          <w:lang w:val="en-US"/>
        </w:rPr>
        <w:t xml:space="preserve"> of </w:t>
      </w:r>
      <w:r w:rsidR="00BE7200">
        <w:rPr>
          <w:rFonts w:cs="Arial"/>
          <w:sz w:val="24"/>
          <w:szCs w:val="24"/>
          <w:lang w:val="en-US"/>
        </w:rPr>
        <w:t xml:space="preserve">remand detainees who have been in detention for longer than </w:t>
      </w:r>
      <w:r w:rsidR="00E17510" w:rsidRPr="00BE7200">
        <w:rPr>
          <w:rFonts w:cs="Arial"/>
          <w:sz w:val="24"/>
          <w:szCs w:val="24"/>
          <w:lang w:val="en-US"/>
        </w:rPr>
        <w:t>three months</w:t>
      </w:r>
      <w:r w:rsidR="006226B8">
        <w:rPr>
          <w:rFonts w:cs="Arial"/>
          <w:sz w:val="24"/>
          <w:szCs w:val="24"/>
          <w:lang w:val="en-US"/>
        </w:rPr>
        <w:t xml:space="preserve">; </w:t>
      </w:r>
    </w:p>
    <w:p w:rsidR="00DE6A60" w:rsidRPr="00DE6A60" w:rsidRDefault="00EA4BC7" w:rsidP="006226B8">
      <w:pPr>
        <w:pStyle w:val="ListParagraph"/>
        <w:numPr>
          <w:ilvl w:val="0"/>
          <w:numId w:val="3"/>
        </w:numPr>
        <w:tabs>
          <w:tab w:val="left" w:pos="1440"/>
        </w:tabs>
        <w:spacing w:line="360" w:lineRule="auto"/>
        <w:ind w:left="1440" w:hanging="540"/>
        <w:jc w:val="both"/>
        <w:rPr>
          <w:rFonts w:cs="Arial"/>
          <w:b/>
          <w:sz w:val="24"/>
          <w:szCs w:val="24"/>
          <w:u w:val="single"/>
          <w:lang w:val="en-US"/>
        </w:rPr>
      </w:pPr>
      <w:r>
        <w:rPr>
          <w:rFonts w:cs="Arial"/>
          <w:sz w:val="24"/>
          <w:szCs w:val="24"/>
          <w:lang w:val="en-US"/>
        </w:rPr>
        <w:t>The Department as p</w:t>
      </w:r>
      <w:r w:rsidR="008C2FC6">
        <w:rPr>
          <w:rFonts w:cs="Arial"/>
          <w:sz w:val="24"/>
          <w:szCs w:val="24"/>
          <w:lang w:val="en-US"/>
        </w:rPr>
        <w:t>articipat</w:t>
      </w:r>
      <w:r>
        <w:rPr>
          <w:rFonts w:cs="Arial"/>
          <w:sz w:val="24"/>
          <w:szCs w:val="24"/>
          <w:lang w:val="en-US"/>
        </w:rPr>
        <w:t>es</w:t>
      </w:r>
      <w:r w:rsidR="008C2FC6">
        <w:rPr>
          <w:rFonts w:cs="Arial"/>
          <w:sz w:val="24"/>
          <w:szCs w:val="24"/>
          <w:lang w:val="en-US"/>
        </w:rPr>
        <w:t xml:space="preserve"> in C</w:t>
      </w:r>
      <w:r w:rsidR="00D655B3">
        <w:rPr>
          <w:rFonts w:cs="Arial"/>
          <w:sz w:val="24"/>
          <w:szCs w:val="24"/>
          <w:lang w:val="en-US"/>
        </w:rPr>
        <w:t>a</w:t>
      </w:r>
      <w:r w:rsidR="008C2FC6">
        <w:rPr>
          <w:rFonts w:cs="Arial"/>
          <w:sz w:val="24"/>
          <w:szCs w:val="24"/>
          <w:lang w:val="en-US"/>
        </w:rPr>
        <w:t>se F</w:t>
      </w:r>
      <w:r w:rsidR="00D655B3">
        <w:rPr>
          <w:rFonts w:cs="Arial"/>
          <w:sz w:val="24"/>
          <w:szCs w:val="24"/>
          <w:lang w:val="en-US"/>
        </w:rPr>
        <w:t>low</w:t>
      </w:r>
      <w:r w:rsidR="00DE6A60">
        <w:rPr>
          <w:rFonts w:cs="Arial"/>
          <w:sz w:val="24"/>
          <w:szCs w:val="24"/>
          <w:lang w:val="en-US"/>
        </w:rPr>
        <w:t xml:space="preserve"> and SAPS District Joint meeting</w:t>
      </w:r>
      <w:r w:rsidR="008C2FC6">
        <w:rPr>
          <w:rFonts w:cs="Arial"/>
          <w:sz w:val="24"/>
          <w:szCs w:val="24"/>
          <w:lang w:val="en-US"/>
        </w:rPr>
        <w:t>s</w:t>
      </w:r>
      <w:r w:rsidR="00DE6A60">
        <w:rPr>
          <w:rFonts w:cs="Arial"/>
          <w:sz w:val="24"/>
          <w:szCs w:val="24"/>
          <w:lang w:val="en-US"/>
        </w:rPr>
        <w:t xml:space="preserve"> </w:t>
      </w:r>
      <w:r w:rsidR="008C2FC6">
        <w:rPr>
          <w:rFonts w:cs="Arial"/>
          <w:sz w:val="24"/>
          <w:szCs w:val="24"/>
          <w:lang w:val="en-US"/>
        </w:rPr>
        <w:t>during which</w:t>
      </w:r>
      <w:r w:rsidR="00DE6A60">
        <w:rPr>
          <w:rFonts w:cs="Arial"/>
          <w:sz w:val="24"/>
          <w:szCs w:val="24"/>
          <w:lang w:val="en-US"/>
        </w:rPr>
        <w:t xml:space="preserve"> overcrowding and more </w:t>
      </w:r>
      <w:r w:rsidR="00D655B3">
        <w:rPr>
          <w:rFonts w:cs="Arial"/>
          <w:sz w:val="24"/>
          <w:szCs w:val="24"/>
          <w:lang w:val="en-US"/>
        </w:rPr>
        <w:t>specifically</w:t>
      </w:r>
      <w:r w:rsidR="00DE6A60">
        <w:rPr>
          <w:rFonts w:cs="Arial"/>
          <w:sz w:val="24"/>
          <w:szCs w:val="24"/>
          <w:lang w:val="en-US"/>
        </w:rPr>
        <w:t xml:space="preserve"> arrests, </w:t>
      </w:r>
      <w:r w:rsidR="00D655B3">
        <w:rPr>
          <w:rFonts w:cs="Arial"/>
          <w:sz w:val="24"/>
          <w:szCs w:val="24"/>
          <w:lang w:val="en-US"/>
        </w:rPr>
        <w:t>prosecution</w:t>
      </w:r>
      <w:r w:rsidR="00DE6A60">
        <w:rPr>
          <w:rFonts w:cs="Arial"/>
          <w:sz w:val="24"/>
          <w:szCs w:val="24"/>
          <w:lang w:val="en-US"/>
        </w:rPr>
        <w:t xml:space="preserve">, </w:t>
      </w:r>
      <w:r w:rsidR="00D655B3">
        <w:rPr>
          <w:rFonts w:cs="Arial"/>
          <w:sz w:val="24"/>
          <w:szCs w:val="24"/>
          <w:lang w:val="en-US"/>
        </w:rPr>
        <w:t>sentencing</w:t>
      </w:r>
      <w:r w:rsidR="00DE6A60">
        <w:rPr>
          <w:rFonts w:cs="Arial"/>
          <w:sz w:val="24"/>
          <w:szCs w:val="24"/>
          <w:lang w:val="en-US"/>
        </w:rPr>
        <w:t xml:space="preserve">, detention, release and deportation of </w:t>
      </w:r>
      <w:r w:rsidR="00D655B3">
        <w:rPr>
          <w:rFonts w:cs="Arial"/>
          <w:sz w:val="24"/>
          <w:szCs w:val="24"/>
          <w:lang w:val="en-US"/>
        </w:rPr>
        <w:t>foreign</w:t>
      </w:r>
      <w:r w:rsidR="00DE6A60">
        <w:rPr>
          <w:rFonts w:cs="Arial"/>
          <w:sz w:val="24"/>
          <w:szCs w:val="24"/>
          <w:lang w:val="en-US"/>
        </w:rPr>
        <w:t xml:space="preserve"> nationals are discussed. </w:t>
      </w:r>
    </w:p>
    <w:p w:rsidR="00711FD0" w:rsidRPr="007705CF" w:rsidRDefault="00711FD0" w:rsidP="00253BF9">
      <w:pPr>
        <w:tabs>
          <w:tab w:val="left" w:pos="1440"/>
        </w:tabs>
        <w:ind w:left="1440" w:hanging="540"/>
        <w:jc w:val="both"/>
        <w:rPr>
          <w:rFonts w:cs="Arial"/>
          <w:sz w:val="24"/>
          <w:szCs w:val="24"/>
          <w:lang w:val="en-US"/>
        </w:rPr>
      </w:pPr>
    </w:p>
    <w:p w:rsidR="006226B8" w:rsidRDefault="000A0A64">
      <w:pPr>
        <w:rPr>
          <w:rFonts w:cs="Arial"/>
          <w:b/>
          <w:sz w:val="24"/>
          <w:szCs w:val="24"/>
        </w:rPr>
      </w:pPr>
      <w:r w:rsidRPr="000A0A64">
        <w:rPr>
          <w:rFonts w:cs="Arial"/>
          <w:b/>
          <w:sz w:val="24"/>
          <w:szCs w:val="24"/>
        </w:rPr>
        <w:t>END</w:t>
      </w:r>
    </w:p>
    <w:p w:rsidR="006226B8" w:rsidRPr="006226B8" w:rsidRDefault="006226B8" w:rsidP="006226B8">
      <w:pPr>
        <w:rPr>
          <w:rFonts w:cs="Arial"/>
          <w:sz w:val="24"/>
          <w:szCs w:val="24"/>
        </w:rPr>
      </w:pPr>
    </w:p>
    <w:p w:rsidR="00245FCC" w:rsidRPr="006226B8" w:rsidRDefault="00245FCC" w:rsidP="006226B8">
      <w:pPr>
        <w:rPr>
          <w:rFonts w:cs="Arial"/>
          <w:sz w:val="24"/>
          <w:szCs w:val="24"/>
        </w:rPr>
      </w:pPr>
    </w:p>
    <w:sectPr w:rsidR="00245FCC" w:rsidRPr="006226B8" w:rsidSect="00F77F2D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706" w:rsidRDefault="00D66706" w:rsidP="00245FCC">
      <w:r>
        <w:separator/>
      </w:r>
    </w:p>
  </w:endnote>
  <w:endnote w:type="continuationSeparator" w:id="0">
    <w:p w:rsidR="00D66706" w:rsidRDefault="00D66706" w:rsidP="00245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FCC" w:rsidRDefault="00245FCC">
    <w:pPr>
      <w:pStyle w:val="Footer"/>
      <w:jc w:val="right"/>
    </w:pPr>
    <w:r>
      <w:t xml:space="preserve">Page </w:t>
    </w:r>
    <w:r w:rsidR="0074058D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74058D">
      <w:rPr>
        <w:b/>
        <w:bCs/>
        <w:sz w:val="24"/>
        <w:szCs w:val="24"/>
      </w:rPr>
      <w:fldChar w:fldCharType="separate"/>
    </w:r>
    <w:r w:rsidR="00383DFF">
      <w:rPr>
        <w:b/>
        <w:bCs/>
        <w:noProof/>
      </w:rPr>
      <w:t>2</w:t>
    </w:r>
    <w:r w:rsidR="0074058D">
      <w:rPr>
        <w:b/>
        <w:bCs/>
        <w:sz w:val="24"/>
        <w:szCs w:val="24"/>
      </w:rPr>
      <w:fldChar w:fldCharType="end"/>
    </w:r>
    <w:r>
      <w:t xml:space="preserve"> of </w:t>
    </w:r>
    <w:r w:rsidR="0074058D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74058D">
      <w:rPr>
        <w:b/>
        <w:bCs/>
        <w:sz w:val="24"/>
        <w:szCs w:val="24"/>
      </w:rPr>
      <w:fldChar w:fldCharType="separate"/>
    </w:r>
    <w:r w:rsidR="00383DFF">
      <w:rPr>
        <w:b/>
        <w:bCs/>
        <w:noProof/>
      </w:rPr>
      <w:t>2</w:t>
    </w:r>
    <w:r w:rsidR="0074058D">
      <w:rPr>
        <w:b/>
        <w:bCs/>
        <w:sz w:val="24"/>
        <w:szCs w:val="24"/>
      </w:rPr>
      <w:fldChar w:fldCharType="end"/>
    </w:r>
  </w:p>
  <w:p w:rsidR="00245FCC" w:rsidRDefault="00245FCC">
    <w:pPr>
      <w:pStyle w:val="Footer"/>
    </w:pPr>
    <w:r>
      <w:t>P</w:t>
    </w:r>
    <w:r w:rsidR="00B25E33">
      <w:t>Q</w:t>
    </w:r>
    <w:r w:rsidR="006226B8" w:rsidRPr="006226B8">
      <w:t>2507</w:t>
    </w:r>
    <w:r>
      <w:t>-</w:t>
    </w:r>
    <w:r w:rsidR="006226B8" w:rsidRPr="006226B8">
      <w:t xml:space="preserve"> NW2986E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275707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53BF9" w:rsidRDefault="00253BF9" w:rsidP="00253BF9">
            <w:pPr>
              <w:pStyle w:val="Footer"/>
            </w:pPr>
            <w:r>
              <w:t>PQ2507-NW2986</w:t>
            </w:r>
            <w:r w:rsidR="00B77E06">
              <w:t>E</w:t>
            </w:r>
            <w:r>
              <w:tab/>
            </w:r>
            <w:r>
              <w:tab/>
              <w:t xml:space="preserve">Page </w:t>
            </w:r>
            <w:r w:rsidR="0074058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4058D">
              <w:rPr>
                <w:b/>
                <w:bCs/>
                <w:sz w:val="24"/>
                <w:szCs w:val="24"/>
              </w:rPr>
              <w:fldChar w:fldCharType="separate"/>
            </w:r>
            <w:r w:rsidR="00D66706">
              <w:rPr>
                <w:b/>
                <w:bCs/>
                <w:noProof/>
              </w:rPr>
              <w:t>1</w:t>
            </w:r>
            <w:r w:rsidR="0074058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4058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4058D">
              <w:rPr>
                <w:b/>
                <w:bCs/>
                <w:sz w:val="24"/>
                <w:szCs w:val="24"/>
              </w:rPr>
              <w:fldChar w:fldCharType="separate"/>
            </w:r>
            <w:r w:rsidR="00D66706">
              <w:rPr>
                <w:b/>
                <w:bCs/>
                <w:noProof/>
              </w:rPr>
              <w:t>1</w:t>
            </w:r>
            <w:r w:rsidR="0074058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706" w:rsidRDefault="00D66706" w:rsidP="00245FCC">
      <w:r>
        <w:separator/>
      </w:r>
    </w:p>
  </w:footnote>
  <w:footnote w:type="continuationSeparator" w:id="0">
    <w:p w:rsidR="00D66706" w:rsidRDefault="00D66706" w:rsidP="00245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4E6F"/>
    <w:multiLevelType w:val="hybridMultilevel"/>
    <w:tmpl w:val="9CACDE1C"/>
    <w:lvl w:ilvl="0" w:tplc="1C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58C12DD"/>
    <w:multiLevelType w:val="hybridMultilevel"/>
    <w:tmpl w:val="D0668E64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9B54A86"/>
    <w:multiLevelType w:val="hybridMultilevel"/>
    <w:tmpl w:val="B8CE2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81001"/>
    <w:multiLevelType w:val="hybridMultilevel"/>
    <w:tmpl w:val="3470F7EA"/>
    <w:lvl w:ilvl="0" w:tplc="1C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61506CC"/>
    <w:multiLevelType w:val="hybridMultilevel"/>
    <w:tmpl w:val="05946BE2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36753C5"/>
    <w:multiLevelType w:val="hybridMultilevel"/>
    <w:tmpl w:val="C5586E6A"/>
    <w:lvl w:ilvl="0" w:tplc="69123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E0AC1"/>
    <w:multiLevelType w:val="hybridMultilevel"/>
    <w:tmpl w:val="9BD4A7EA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A7746F3"/>
    <w:multiLevelType w:val="hybridMultilevel"/>
    <w:tmpl w:val="2112EFAA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CAE365A"/>
    <w:multiLevelType w:val="hybridMultilevel"/>
    <w:tmpl w:val="43AECA7A"/>
    <w:lvl w:ilvl="0" w:tplc="B00C37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13C3"/>
    <w:rsid w:val="00005EE8"/>
    <w:rsid w:val="000648DE"/>
    <w:rsid w:val="0008776C"/>
    <w:rsid w:val="000A05A6"/>
    <w:rsid w:val="000A0A64"/>
    <w:rsid w:val="000E589C"/>
    <w:rsid w:val="000F788F"/>
    <w:rsid w:val="00146478"/>
    <w:rsid w:val="00193C66"/>
    <w:rsid w:val="001B3C93"/>
    <w:rsid w:val="001C51DF"/>
    <w:rsid w:val="001D04F9"/>
    <w:rsid w:val="001E540D"/>
    <w:rsid w:val="002051A2"/>
    <w:rsid w:val="0020586B"/>
    <w:rsid w:val="00245FCC"/>
    <w:rsid w:val="00253BF9"/>
    <w:rsid w:val="00265363"/>
    <w:rsid w:val="002669D5"/>
    <w:rsid w:val="002812E3"/>
    <w:rsid w:val="002C3EFF"/>
    <w:rsid w:val="002F646C"/>
    <w:rsid w:val="003308FF"/>
    <w:rsid w:val="00380260"/>
    <w:rsid w:val="00383DFF"/>
    <w:rsid w:val="003A6797"/>
    <w:rsid w:val="003D1C46"/>
    <w:rsid w:val="0040578D"/>
    <w:rsid w:val="004634CD"/>
    <w:rsid w:val="004B19A7"/>
    <w:rsid w:val="004B48E6"/>
    <w:rsid w:val="004F17F0"/>
    <w:rsid w:val="00541354"/>
    <w:rsid w:val="00580B49"/>
    <w:rsid w:val="005E3575"/>
    <w:rsid w:val="005E5011"/>
    <w:rsid w:val="006115C9"/>
    <w:rsid w:val="006226B8"/>
    <w:rsid w:val="00690F3D"/>
    <w:rsid w:val="006B245F"/>
    <w:rsid w:val="006E4205"/>
    <w:rsid w:val="00711FD0"/>
    <w:rsid w:val="00713058"/>
    <w:rsid w:val="007177EB"/>
    <w:rsid w:val="00730725"/>
    <w:rsid w:val="00737344"/>
    <w:rsid w:val="0074058D"/>
    <w:rsid w:val="007705CF"/>
    <w:rsid w:val="008744F6"/>
    <w:rsid w:val="008C2FC6"/>
    <w:rsid w:val="009066D9"/>
    <w:rsid w:val="009707B0"/>
    <w:rsid w:val="00976718"/>
    <w:rsid w:val="009822D0"/>
    <w:rsid w:val="009A1ED3"/>
    <w:rsid w:val="009E54C0"/>
    <w:rsid w:val="00A0298C"/>
    <w:rsid w:val="00A36EBE"/>
    <w:rsid w:val="00A65535"/>
    <w:rsid w:val="00A8338D"/>
    <w:rsid w:val="00A973C9"/>
    <w:rsid w:val="00B15160"/>
    <w:rsid w:val="00B25E33"/>
    <w:rsid w:val="00B77E06"/>
    <w:rsid w:val="00B856A3"/>
    <w:rsid w:val="00B875C1"/>
    <w:rsid w:val="00B953A1"/>
    <w:rsid w:val="00BC0DA3"/>
    <w:rsid w:val="00BD222A"/>
    <w:rsid w:val="00BD3629"/>
    <w:rsid w:val="00BE13C3"/>
    <w:rsid w:val="00BE7200"/>
    <w:rsid w:val="00C268E4"/>
    <w:rsid w:val="00C53EB4"/>
    <w:rsid w:val="00C60EBC"/>
    <w:rsid w:val="00C70A82"/>
    <w:rsid w:val="00CA2FFB"/>
    <w:rsid w:val="00CD0BEB"/>
    <w:rsid w:val="00CF0FD8"/>
    <w:rsid w:val="00D25D8B"/>
    <w:rsid w:val="00D36CA6"/>
    <w:rsid w:val="00D47B6C"/>
    <w:rsid w:val="00D47C3F"/>
    <w:rsid w:val="00D655B3"/>
    <w:rsid w:val="00D66706"/>
    <w:rsid w:val="00D82BC1"/>
    <w:rsid w:val="00D9182D"/>
    <w:rsid w:val="00DB08CC"/>
    <w:rsid w:val="00DB1F2B"/>
    <w:rsid w:val="00DC0F69"/>
    <w:rsid w:val="00DE6A60"/>
    <w:rsid w:val="00E14E3E"/>
    <w:rsid w:val="00E17510"/>
    <w:rsid w:val="00E91D2A"/>
    <w:rsid w:val="00EA4BC7"/>
    <w:rsid w:val="00EC30E3"/>
    <w:rsid w:val="00EC3788"/>
    <w:rsid w:val="00ED199A"/>
    <w:rsid w:val="00F021DB"/>
    <w:rsid w:val="00F650A2"/>
    <w:rsid w:val="00F729EC"/>
    <w:rsid w:val="00F77F2D"/>
    <w:rsid w:val="00FB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F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45FCC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5F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45FCC"/>
    <w:rPr>
      <w:rFonts w:ascii="Arial" w:eastAsia="Times New Roman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F0F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516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5E5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F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45FCC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5F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45FCC"/>
    <w:rPr>
      <w:rFonts w:ascii="Arial" w:eastAsia="Times New Roman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F0F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516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5E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andronic</dc:creator>
  <cp:lastModifiedBy>USER</cp:lastModifiedBy>
  <cp:revision>2</cp:revision>
  <dcterms:created xsi:type="dcterms:W3CDTF">2022-09-22T09:42:00Z</dcterms:created>
  <dcterms:modified xsi:type="dcterms:W3CDTF">2022-09-22T09:42:00Z</dcterms:modified>
</cp:coreProperties>
</file>