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3AA77" w14:textId="77777777" w:rsidR="00BF3921" w:rsidRPr="00067C93" w:rsidRDefault="00BF3921" w:rsidP="00BF3921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val="af-ZA" w:eastAsia="en-ZA"/>
        </w:rPr>
      </w:pPr>
      <w:bookmarkStart w:id="0" w:name="_GoBack"/>
      <w:bookmarkEnd w:id="0"/>
      <w:r w:rsidRPr="00067C93">
        <w:rPr>
          <w:rFonts w:ascii="Arial" w:eastAsia="Times New Roman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78BF6241" wp14:editId="612950D8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65C1" w14:textId="77777777" w:rsidR="00BF3921" w:rsidRPr="00067C93" w:rsidRDefault="00BF3921" w:rsidP="00BF3921">
      <w:pPr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0EF84BE" w14:textId="77777777" w:rsidR="00BF3921" w:rsidRPr="00067C93" w:rsidRDefault="00BF3921" w:rsidP="00BF3921">
      <w:pPr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67C93">
        <w:rPr>
          <w:rFonts w:ascii="Arial" w:eastAsia="Times New Roman" w:hAnsi="Arial" w:cs="Arial"/>
          <w:b/>
          <w:sz w:val="24"/>
          <w:szCs w:val="24"/>
          <w:lang w:val="en-US"/>
        </w:rPr>
        <w:t>THE PRESIDENCY:  REPUBLIC OF SOUTH AFRICA</w:t>
      </w:r>
    </w:p>
    <w:p w14:paraId="4FC42897" w14:textId="77777777" w:rsidR="00BF3921" w:rsidRPr="00067C93" w:rsidRDefault="00BF3921" w:rsidP="00BF3921">
      <w:pPr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067C93">
        <w:rPr>
          <w:rFonts w:ascii="Arial" w:eastAsia="Times New Roman" w:hAnsi="Arial" w:cs="Arial"/>
          <w:bCs/>
          <w:sz w:val="24"/>
          <w:szCs w:val="24"/>
          <w:lang w:val="en-US"/>
        </w:rPr>
        <w:t>Private Bag X1000, Pretoria, 0001</w:t>
      </w:r>
    </w:p>
    <w:p w14:paraId="33561235" w14:textId="77777777" w:rsidR="00BF3921" w:rsidRPr="00067C93" w:rsidRDefault="00BF3921" w:rsidP="00BF392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val="af-ZA"/>
        </w:rPr>
      </w:pPr>
      <w:r w:rsidRPr="00067C93">
        <w:rPr>
          <w:rFonts w:ascii="Arial" w:eastAsia="Times New Roman" w:hAnsi="Arial" w:cs="Arial"/>
          <w:b/>
          <w:sz w:val="24"/>
          <w:szCs w:val="24"/>
          <w:lang w:val="en-US"/>
        </w:rPr>
        <w:t>NATIONAL ASSEMBLY</w:t>
      </w:r>
    </w:p>
    <w:p w14:paraId="08053D92" w14:textId="77777777" w:rsidR="00BF3921" w:rsidRPr="00067C93" w:rsidRDefault="00BF3921" w:rsidP="00BF392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67C93">
        <w:rPr>
          <w:rFonts w:ascii="Arial" w:eastAsia="Calibri" w:hAnsi="Arial" w:cs="Arial"/>
          <w:b/>
          <w:sz w:val="24"/>
          <w:szCs w:val="24"/>
        </w:rPr>
        <w:t>QUESTIONS FOR WRITTEN REPLY</w:t>
      </w:r>
    </w:p>
    <w:p w14:paraId="4C17B400" w14:textId="77777777" w:rsidR="00BF3921" w:rsidRPr="00067C93" w:rsidRDefault="00BF3921" w:rsidP="00BF3921">
      <w:pPr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4461330D" w14:textId="77777777" w:rsidR="00BF3921" w:rsidRPr="00067C93" w:rsidRDefault="00BF3921" w:rsidP="00BF3921">
      <w:pPr>
        <w:ind w:firstLine="720"/>
        <w:rPr>
          <w:rFonts w:ascii="Arial" w:eastAsia="Calibri" w:hAnsi="Arial" w:cs="Arial"/>
          <w:b/>
          <w:sz w:val="24"/>
          <w:szCs w:val="24"/>
          <w:lang w:val="en-US"/>
        </w:rPr>
      </w:pPr>
      <w:r w:rsidRPr="00067C93">
        <w:rPr>
          <w:rFonts w:ascii="Arial" w:eastAsia="Calibri" w:hAnsi="Arial" w:cs="Arial"/>
          <w:b/>
          <w:sz w:val="24"/>
          <w:szCs w:val="24"/>
          <w:lang w:val="en-US"/>
        </w:rPr>
        <w:t>QUESTION NO:</w:t>
      </w:r>
      <w:r w:rsidRPr="00067C93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2503</w:t>
      </w:r>
    </w:p>
    <w:p w14:paraId="5FF04566" w14:textId="77777777" w:rsidR="00BF3921" w:rsidRPr="00067C93" w:rsidRDefault="00BF3921" w:rsidP="00BF3921">
      <w:pPr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1FA3456E" w14:textId="77777777" w:rsidR="00BF3921" w:rsidRPr="00067C93" w:rsidRDefault="00BF3921" w:rsidP="00BF3921">
      <w:pPr>
        <w:ind w:firstLine="720"/>
        <w:rPr>
          <w:rFonts w:ascii="Arial" w:eastAsia="Calibri" w:hAnsi="Arial" w:cs="Arial"/>
          <w:b/>
          <w:sz w:val="24"/>
          <w:szCs w:val="24"/>
          <w:lang w:val="en-US"/>
        </w:rPr>
      </w:pPr>
      <w:r w:rsidRPr="00067C93">
        <w:rPr>
          <w:rFonts w:ascii="Arial" w:eastAsia="Calibri" w:hAnsi="Arial" w:cs="Arial"/>
          <w:b/>
          <w:sz w:val="24"/>
          <w:szCs w:val="24"/>
          <w:lang w:val="en-US"/>
        </w:rPr>
        <w:t>Date Published:</w:t>
      </w:r>
      <w:r w:rsidRPr="00067C93">
        <w:rPr>
          <w:rFonts w:ascii="Arial" w:eastAsia="Calibri" w:hAnsi="Arial" w:cs="Arial"/>
          <w:b/>
          <w:sz w:val="24"/>
          <w:szCs w:val="24"/>
          <w:lang w:val="en-US"/>
        </w:rPr>
        <w:tab/>
        <w:t xml:space="preserve">11 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November </w:t>
      </w:r>
      <w:r w:rsidRPr="00067C93">
        <w:rPr>
          <w:rFonts w:ascii="Arial" w:hAnsi="Arial" w:cs="Arial"/>
          <w:b/>
          <w:sz w:val="24"/>
          <w:szCs w:val="24"/>
        </w:rPr>
        <w:t>2016</w:t>
      </w:r>
    </w:p>
    <w:p w14:paraId="55AB4B9A" w14:textId="77777777" w:rsidR="00BF3921" w:rsidRPr="00067C93" w:rsidRDefault="00BF3921" w:rsidP="00BF392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7802717" w14:textId="77777777" w:rsidR="00BF3921" w:rsidRPr="00067C93" w:rsidRDefault="00BF3921" w:rsidP="00BF3921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067C93">
        <w:rPr>
          <w:rFonts w:ascii="Arial" w:hAnsi="Arial" w:cs="Arial"/>
          <w:b/>
          <w:bCs/>
          <w:sz w:val="24"/>
          <w:szCs w:val="24"/>
        </w:rPr>
        <w:t xml:space="preserve">2503.     Mr M G P </w:t>
      </w:r>
      <w:proofErr w:type="spellStart"/>
      <w:r w:rsidRPr="00067C93">
        <w:rPr>
          <w:rFonts w:ascii="Arial" w:hAnsi="Arial" w:cs="Arial"/>
          <w:b/>
          <w:bCs/>
          <w:sz w:val="24"/>
          <w:szCs w:val="24"/>
        </w:rPr>
        <w:t>Lekota</w:t>
      </w:r>
      <w:proofErr w:type="spellEnd"/>
      <w:r w:rsidRPr="00067C93">
        <w:rPr>
          <w:rFonts w:ascii="Arial" w:hAnsi="Arial" w:cs="Arial"/>
          <w:b/>
          <w:bCs/>
          <w:sz w:val="24"/>
          <w:szCs w:val="24"/>
        </w:rPr>
        <w:t xml:space="preserve"> (Cope) to ask the President of the Republic:</w:t>
      </w:r>
    </w:p>
    <w:p w14:paraId="7A687684" w14:textId="77777777" w:rsidR="00BF3921" w:rsidRPr="00067C93" w:rsidRDefault="00BF3921" w:rsidP="00BF3921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4"/>
          <w:szCs w:val="24"/>
          <w:lang w:val="en-US"/>
        </w:rPr>
      </w:pPr>
      <w:r w:rsidRPr="00067C93">
        <w:rPr>
          <w:rFonts w:ascii="Arial" w:hAnsi="Arial" w:cs="Arial"/>
          <w:sz w:val="24"/>
          <w:szCs w:val="24"/>
          <w:lang w:val="en-US"/>
        </w:rPr>
        <w:t xml:space="preserve">(1)     Whether, in light of the powers vested in him by section 91 of the Constitution of the </w:t>
      </w:r>
      <w:r w:rsidRPr="00067C93">
        <w:rPr>
          <w:rFonts w:ascii="Arial" w:hAnsi="Arial" w:cs="Arial"/>
          <w:sz w:val="24"/>
          <w:szCs w:val="24"/>
        </w:rPr>
        <w:t>Republic</w:t>
      </w:r>
      <w:r w:rsidRPr="00067C93">
        <w:rPr>
          <w:rFonts w:ascii="Arial" w:hAnsi="Arial" w:cs="Arial"/>
          <w:sz w:val="24"/>
          <w:szCs w:val="24"/>
          <w:lang w:val="en-US"/>
        </w:rPr>
        <w:t xml:space="preserve"> of South Africa, 1996, to appoint Ministers, he took any steps in respect of Ms </w:t>
      </w:r>
      <w:proofErr w:type="spellStart"/>
      <w:r w:rsidRPr="00067C93">
        <w:rPr>
          <w:rFonts w:ascii="Arial" w:hAnsi="Arial" w:cs="Arial"/>
          <w:sz w:val="24"/>
          <w:szCs w:val="24"/>
          <w:lang w:val="en-US"/>
        </w:rPr>
        <w:t>Vytjie</w:t>
      </w:r>
      <w:proofErr w:type="spellEnd"/>
      <w:r w:rsidRPr="00067C93">
        <w:rPr>
          <w:rFonts w:ascii="Arial" w:hAnsi="Arial" w:cs="Arial"/>
          <w:sz w:val="24"/>
          <w:szCs w:val="24"/>
          <w:lang w:val="en-US"/>
        </w:rPr>
        <w:t xml:space="preserve"> Mentor informing him that she was offered a Cabinet position of Minister of Public Enterprises by the Gupta brothers in return for dropping the SA Airways route to India upon her appointment as Minister; if not, why not; if so, </w:t>
      </w:r>
    </w:p>
    <w:p w14:paraId="1497AC01" w14:textId="77777777" w:rsidR="00BF3921" w:rsidRPr="00067C93" w:rsidRDefault="00BF3921" w:rsidP="00BF3921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4"/>
          <w:szCs w:val="24"/>
          <w:lang w:val="en-US"/>
        </w:rPr>
      </w:pPr>
      <w:r w:rsidRPr="00067C93">
        <w:rPr>
          <w:rFonts w:ascii="Arial" w:hAnsi="Arial" w:cs="Arial"/>
          <w:sz w:val="24"/>
          <w:szCs w:val="24"/>
          <w:lang w:val="en-US"/>
        </w:rPr>
        <w:t>(2)     whether he reported the matter to the SA Police Service in terms of the Prevention and Combating of Corrupt Activities Act, Act 12 of 2004; if not, why not; if so, what are the relevant details in this regard?                        NW2917E</w:t>
      </w:r>
    </w:p>
    <w:p w14:paraId="19AE5431" w14:textId="77777777" w:rsidR="00BF3921" w:rsidRPr="00067C93" w:rsidRDefault="00BF3921" w:rsidP="00BF3921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4"/>
          <w:szCs w:val="24"/>
          <w:lang w:val="en-US"/>
        </w:rPr>
      </w:pPr>
    </w:p>
    <w:p w14:paraId="4FE0AD9F" w14:textId="77777777" w:rsidR="00BF3921" w:rsidRPr="00FC5675" w:rsidRDefault="00BF3921" w:rsidP="00516532">
      <w:pPr>
        <w:spacing w:before="100" w:beforeAutospacing="1" w:after="100" w:afterAutospacing="1" w:line="360" w:lineRule="auto"/>
        <w:ind w:left="1440" w:hanging="58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67C93">
        <w:rPr>
          <w:rFonts w:ascii="Arial" w:hAnsi="Arial" w:cs="Arial"/>
          <w:b/>
          <w:sz w:val="24"/>
          <w:szCs w:val="24"/>
          <w:lang w:val="en-US"/>
        </w:rPr>
        <w:t>R</w:t>
      </w:r>
      <w:r w:rsidR="00112814">
        <w:rPr>
          <w:rFonts w:ascii="Arial" w:hAnsi="Arial" w:cs="Arial"/>
          <w:b/>
          <w:sz w:val="24"/>
          <w:szCs w:val="24"/>
          <w:lang w:val="en-US"/>
        </w:rPr>
        <w:t>eply</w:t>
      </w:r>
      <w:r w:rsidRPr="00067C93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79719416" w14:textId="77777777" w:rsidR="00BF3921" w:rsidRPr="00516532" w:rsidRDefault="00BF3921" w:rsidP="0051653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516532">
        <w:rPr>
          <w:rFonts w:ascii="Arial" w:hAnsi="Arial" w:cs="Arial"/>
          <w:sz w:val="24"/>
          <w:szCs w:val="24"/>
          <w:lang w:val="en-US"/>
        </w:rPr>
        <w:t>The question pertains to matters that are either before courts and/or are subject to other legal processes. I am therefore unable to answer the question until the said processes have been concluded.</w:t>
      </w:r>
    </w:p>
    <w:p w14:paraId="154AFC57" w14:textId="77777777" w:rsidR="007D5A0B" w:rsidRDefault="007D5A0B"/>
    <w:sectPr w:rsidR="007D5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21"/>
    <w:rsid w:val="00112814"/>
    <w:rsid w:val="00516532"/>
    <w:rsid w:val="007D5A0B"/>
    <w:rsid w:val="008010DE"/>
    <w:rsid w:val="00B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014E2"/>
  <w15:docId w15:val="{24A7C94A-EBFD-42F0-966B-9791E7BC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Gcina Matakane</cp:lastModifiedBy>
  <cp:revision>2</cp:revision>
  <dcterms:created xsi:type="dcterms:W3CDTF">2016-11-16T15:58:00Z</dcterms:created>
  <dcterms:modified xsi:type="dcterms:W3CDTF">2016-11-16T15:58:00Z</dcterms:modified>
</cp:coreProperties>
</file>