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F10708" w:rsidRDefault="0090552E" w:rsidP="00F10708">
      <w:pPr>
        <w:spacing w:after="0" w:line="240" w:lineRule="auto"/>
        <w:rPr>
          <w:rFonts w:ascii="Arial" w:eastAsia="Cambria" w:hAnsi="Arial" w:cs="Arial"/>
          <w:sz w:val="20"/>
          <w:szCs w:val="20"/>
          <w:lang w:val="en-US"/>
        </w:rPr>
      </w:pPr>
    </w:p>
    <w:tbl>
      <w:tblPr>
        <w:tblStyle w:val="GridTable6ColorfulAccent3"/>
        <w:tblW w:w="9350" w:type="dxa"/>
        <w:tblLook w:val="04A0"/>
      </w:tblPr>
      <w:tblGrid>
        <w:gridCol w:w="9350"/>
      </w:tblGrid>
      <w:tr w:rsidR="00114EE5" w:rsidRPr="00F10708"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F10708" w:rsidRDefault="00894D83" w:rsidP="00F10708">
            <w:pPr>
              <w:spacing w:after="0" w:line="240" w:lineRule="auto"/>
              <w:rPr>
                <w:rFonts w:ascii="Arial" w:hAnsi="Arial" w:cs="Arial"/>
                <w:sz w:val="20"/>
                <w:szCs w:val="20"/>
              </w:rPr>
            </w:pPr>
            <w:r w:rsidRPr="00F10708">
              <w:rPr>
                <w:rFonts w:ascii="Arial" w:hAnsi="Arial" w:cs="Arial"/>
                <w:color w:val="auto"/>
                <w:sz w:val="20"/>
                <w:szCs w:val="20"/>
              </w:rPr>
              <w:t>MEMORANDUM FROM THE PARLIAMENTARY OFFICE</w:t>
            </w:r>
          </w:p>
        </w:tc>
      </w:tr>
    </w:tbl>
    <w:p w:rsidR="003613ED" w:rsidRPr="00F10708" w:rsidRDefault="003613ED" w:rsidP="00F10708">
      <w:pPr>
        <w:spacing w:after="0" w:line="240" w:lineRule="auto"/>
        <w:rPr>
          <w:rFonts w:ascii="Arial" w:hAnsi="Arial" w:cs="Arial"/>
          <w:b/>
          <w:bCs/>
          <w:sz w:val="20"/>
          <w:szCs w:val="20"/>
          <w:lang w:val="en-ZA"/>
        </w:rPr>
      </w:pPr>
      <w:bookmarkStart w:id="0" w:name="_Hlk65064545"/>
      <w:r w:rsidRPr="00F10708">
        <w:rPr>
          <w:rFonts w:ascii="Arial" w:hAnsi="Arial" w:cs="Arial"/>
          <w:b/>
          <w:bCs/>
          <w:sz w:val="20"/>
          <w:szCs w:val="20"/>
          <w:lang w:val="en-ZA"/>
        </w:rPr>
        <w:t xml:space="preserve">NATIONAL ASSEMBLY </w:t>
      </w:r>
    </w:p>
    <w:p w:rsidR="003613ED" w:rsidRPr="00F10708" w:rsidRDefault="003613ED" w:rsidP="00F10708">
      <w:pPr>
        <w:spacing w:after="0" w:line="240" w:lineRule="auto"/>
        <w:rPr>
          <w:rFonts w:ascii="Arial" w:hAnsi="Arial" w:cs="Arial"/>
          <w:b/>
          <w:bCs/>
          <w:sz w:val="20"/>
          <w:szCs w:val="20"/>
          <w:lang w:val="en-ZA"/>
        </w:rPr>
      </w:pPr>
      <w:r w:rsidRPr="00F10708">
        <w:rPr>
          <w:rFonts w:ascii="Arial" w:hAnsi="Arial" w:cs="Arial"/>
          <w:b/>
          <w:bCs/>
          <w:sz w:val="20"/>
          <w:szCs w:val="20"/>
          <w:lang w:val="en-ZA"/>
        </w:rPr>
        <w:t>FOR WRITTEN REPLY</w:t>
      </w:r>
    </w:p>
    <w:p w:rsidR="003613ED" w:rsidRPr="00F10708" w:rsidRDefault="003613ED" w:rsidP="00F10708">
      <w:pPr>
        <w:spacing w:after="0" w:line="240" w:lineRule="auto"/>
        <w:rPr>
          <w:rFonts w:ascii="Arial" w:hAnsi="Arial" w:cs="Arial"/>
          <w:b/>
          <w:bCs/>
          <w:sz w:val="20"/>
          <w:szCs w:val="20"/>
          <w:lang w:val="en-ZA"/>
        </w:rPr>
      </w:pPr>
      <w:r w:rsidRPr="00F10708">
        <w:rPr>
          <w:rFonts w:ascii="Arial" w:hAnsi="Arial" w:cs="Arial"/>
          <w:b/>
          <w:bCs/>
          <w:sz w:val="20"/>
          <w:szCs w:val="20"/>
          <w:lang w:val="en-ZA"/>
        </w:rPr>
        <w:t>QUESTION 2496</w:t>
      </w:r>
    </w:p>
    <w:p w:rsidR="003613ED" w:rsidRPr="00F10708" w:rsidRDefault="003613ED" w:rsidP="00F10708">
      <w:pPr>
        <w:spacing w:after="0" w:line="240" w:lineRule="auto"/>
        <w:rPr>
          <w:rFonts w:ascii="Arial" w:hAnsi="Arial" w:cs="Arial"/>
          <w:b/>
          <w:bCs/>
          <w:sz w:val="20"/>
          <w:szCs w:val="20"/>
          <w:lang w:val="en-ZA"/>
        </w:rPr>
      </w:pPr>
      <w:r w:rsidRPr="00F10708">
        <w:rPr>
          <w:rFonts w:ascii="Arial" w:hAnsi="Arial" w:cs="Arial"/>
          <w:b/>
          <w:bCs/>
          <w:sz w:val="20"/>
          <w:szCs w:val="20"/>
          <w:lang w:val="en-ZA"/>
        </w:rPr>
        <w:t>DATE OF PUBLICATION OF INTERNAL QUESTION PAPER: 15/06/2023</w:t>
      </w:r>
    </w:p>
    <w:p w:rsidR="003613ED" w:rsidRPr="00F10708" w:rsidRDefault="003613ED" w:rsidP="00F10708">
      <w:pPr>
        <w:spacing w:after="0" w:line="240" w:lineRule="auto"/>
        <w:rPr>
          <w:rFonts w:ascii="Arial" w:hAnsi="Arial" w:cs="Arial"/>
          <w:b/>
          <w:bCs/>
          <w:sz w:val="20"/>
          <w:szCs w:val="20"/>
          <w:lang w:val="en-ZA"/>
        </w:rPr>
      </w:pPr>
      <w:r w:rsidRPr="00F10708">
        <w:rPr>
          <w:rFonts w:ascii="Arial" w:hAnsi="Arial" w:cs="Arial"/>
          <w:b/>
          <w:bCs/>
          <w:sz w:val="20"/>
          <w:szCs w:val="20"/>
          <w:lang w:val="en-ZA"/>
        </w:rPr>
        <w:t>INTERNAL QUESTION PAPER NO 24 OF 2023</w:t>
      </w:r>
    </w:p>
    <w:p w:rsidR="003613ED" w:rsidRPr="00F10708" w:rsidRDefault="003613ED" w:rsidP="00F10708">
      <w:pPr>
        <w:spacing w:after="0" w:line="240" w:lineRule="auto"/>
        <w:ind w:left="709" w:hanging="709"/>
        <w:rPr>
          <w:rFonts w:ascii="Arial" w:hAnsi="Arial" w:cs="Arial"/>
          <w:sz w:val="20"/>
          <w:szCs w:val="20"/>
          <w:lang w:val="en-ZA"/>
        </w:rPr>
      </w:pPr>
      <w:r w:rsidRPr="00F10708">
        <w:rPr>
          <w:rFonts w:ascii="Arial" w:hAnsi="Arial" w:cs="Arial"/>
          <w:b/>
          <w:sz w:val="20"/>
          <w:szCs w:val="20"/>
          <w:lang w:val="en-ZA"/>
        </w:rPr>
        <w:t xml:space="preserve">Ms N P Sonti (EFF) to ask the Minister of Higher Education, Science and </w:t>
      </w:r>
      <w:r w:rsidRPr="00F10708">
        <w:rPr>
          <w:rFonts w:ascii="Arial" w:hAnsi="Arial" w:cs="Arial"/>
          <w:b/>
          <w:bCs/>
          <w:sz w:val="20"/>
          <w:szCs w:val="20"/>
          <w:lang w:val="en-ZA"/>
        </w:rPr>
        <w:t>Innovation</w:t>
      </w:r>
      <w:r w:rsidR="00291469" w:rsidRPr="00F10708">
        <w:rPr>
          <w:rFonts w:ascii="Arial" w:hAnsi="Arial" w:cs="Arial"/>
          <w:b/>
          <w:bCs/>
          <w:sz w:val="20"/>
          <w:szCs w:val="20"/>
          <w:lang w:val="en-ZA"/>
        </w:rPr>
        <w:fldChar w:fldCharType="begin"/>
      </w:r>
      <w:r w:rsidRPr="00F10708">
        <w:rPr>
          <w:rFonts w:ascii="Arial" w:hAnsi="Arial" w:cs="Arial"/>
          <w:sz w:val="20"/>
          <w:szCs w:val="20"/>
          <w:lang w:val="en-ZA"/>
        </w:rPr>
        <w:instrText xml:space="preserve"> XE "</w:instrText>
      </w:r>
      <w:r w:rsidRPr="00F10708">
        <w:rPr>
          <w:rFonts w:ascii="Arial" w:hAnsi="Arial" w:cs="Arial"/>
          <w:b/>
          <w:bCs/>
          <w:sz w:val="20"/>
          <w:szCs w:val="20"/>
          <w:lang w:val="en-US"/>
        </w:rPr>
        <w:instrText>Minister of Higher Education, Science and Innovation</w:instrText>
      </w:r>
      <w:r w:rsidRPr="00F10708">
        <w:rPr>
          <w:rFonts w:ascii="Arial" w:hAnsi="Arial" w:cs="Arial"/>
          <w:sz w:val="20"/>
          <w:szCs w:val="20"/>
          <w:lang w:val="en-ZA"/>
        </w:rPr>
        <w:instrText xml:space="preserve">" </w:instrText>
      </w:r>
      <w:r w:rsidR="00291469" w:rsidRPr="00F10708">
        <w:rPr>
          <w:rFonts w:ascii="Arial" w:hAnsi="Arial" w:cs="Arial"/>
          <w:b/>
          <w:bCs/>
          <w:sz w:val="20"/>
          <w:szCs w:val="20"/>
          <w:lang w:val="en-ZA"/>
        </w:rPr>
        <w:fldChar w:fldCharType="end"/>
      </w:r>
      <w:r w:rsidRPr="00F10708">
        <w:rPr>
          <w:rFonts w:ascii="Arial" w:hAnsi="Arial" w:cs="Arial"/>
          <w:b/>
          <w:sz w:val="20"/>
          <w:szCs w:val="20"/>
          <w:lang w:val="en-ZA"/>
        </w:rPr>
        <w:t xml:space="preserve">: </w:t>
      </w:r>
    </w:p>
    <w:p w:rsidR="003613ED" w:rsidRPr="00F10708" w:rsidRDefault="003613ED" w:rsidP="00F10708">
      <w:pPr>
        <w:spacing w:after="0" w:line="240" w:lineRule="auto"/>
        <w:ind w:left="720"/>
        <w:rPr>
          <w:rFonts w:ascii="Arial" w:hAnsi="Arial" w:cs="Arial"/>
          <w:sz w:val="20"/>
          <w:szCs w:val="20"/>
          <w:lang w:val="en-ZA"/>
        </w:rPr>
      </w:pPr>
      <w:r w:rsidRPr="00F10708">
        <w:rPr>
          <w:rFonts w:ascii="Arial" w:hAnsi="Arial" w:cs="Arial"/>
          <w:sz w:val="20"/>
          <w:szCs w:val="20"/>
          <w:lang w:val="en-ZA"/>
        </w:rPr>
        <w:t>What steps does his department intend to take to (a) resolve the matter of the workers of the Sefako Makgatho Health Sciences University who are said to have downed tools in protest over a 7% wage increase and (b) concede to the demands of the workers?</w:t>
      </w:r>
      <w:r w:rsidRPr="00F10708">
        <w:rPr>
          <w:rFonts w:ascii="Arial" w:hAnsi="Arial" w:cs="Arial"/>
          <w:sz w:val="20"/>
          <w:szCs w:val="20"/>
          <w:lang w:val="en-ZA"/>
        </w:rPr>
        <w:tab/>
      </w:r>
      <w:r w:rsidRPr="00F10708">
        <w:rPr>
          <w:rFonts w:ascii="Arial" w:hAnsi="Arial" w:cs="Arial"/>
          <w:sz w:val="20"/>
          <w:szCs w:val="20"/>
          <w:lang w:val="en-ZA"/>
        </w:rPr>
        <w:tab/>
      </w:r>
      <w:r w:rsidRPr="00F10708">
        <w:rPr>
          <w:rFonts w:ascii="Arial" w:hAnsi="Arial" w:cs="Arial"/>
          <w:sz w:val="20"/>
          <w:szCs w:val="20"/>
          <w:lang w:val="en-ZA"/>
        </w:rPr>
        <w:tab/>
      </w:r>
      <w:r w:rsidRPr="00F10708">
        <w:rPr>
          <w:rFonts w:ascii="Arial" w:hAnsi="Arial" w:cs="Arial"/>
          <w:sz w:val="20"/>
          <w:szCs w:val="20"/>
          <w:lang w:val="en-ZA"/>
        </w:rPr>
        <w:tab/>
      </w:r>
      <w:r w:rsidRPr="00F10708">
        <w:rPr>
          <w:rFonts w:ascii="Arial" w:hAnsi="Arial" w:cs="Arial"/>
          <w:sz w:val="20"/>
          <w:szCs w:val="20"/>
          <w:lang w:val="en-ZA"/>
        </w:rPr>
        <w:tab/>
      </w:r>
      <w:r w:rsidRPr="00F10708">
        <w:rPr>
          <w:rFonts w:ascii="Arial" w:hAnsi="Arial" w:cs="Arial"/>
          <w:sz w:val="20"/>
          <w:szCs w:val="20"/>
          <w:lang w:val="en-ZA"/>
        </w:rPr>
        <w:tab/>
      </w:r>
      <w:r w:rsidRPr="00F10708">
        <w:rPr>
          <w:rFonts w:ascii="Arial" w:hAnsi="Arial" w:cs="Arial"/>
          <w:sz w:val="20"/>
          <w:szCs w:val="20"/>
          <w:lang w:val="en-ZA"/>
        </w:rPr>
        <w:tab/>
      </w:r>
      <w:r w:rsidRPr="00F10708">
        <w:rPr>
          <w:rFonts w:ascii="Arial" w:hAnsi="Arial" w:cs="Arial"/>
          <w:sz w:val="20"/>
          <w:szCs w:val="20"/>
          <w:lang w:val="en-ZA"/>
        </w:rPr>
        <w:tab/>
      </w:r>
      <w:r w:rsidRPr="00F10708">
        <w:rPr>
          <w:rFonts w:ascii="Arial" w:hAnsi="Arial" w:cs="Arial"/>
          <w:sz w:val="20"/>
          <w:szCs w:val="20"/>
          <w:lang w:val="en-ZA"/>
        </w:rPr>
        <w:tab/>
      </w:r>
      <w:r w:rsidRPr="00F10708">
        <w:rPr>
          <w:rFonts w:ascii="Arial" w:hAnsi="Arial" w:cs="Arial"/>
          <w:sz w:val="20"/>
          <w:szCs w:val="20"/>
          <w:lang w:val="en-ZA"/>
        </w:rPr>
        <w:tab/>
      </w:r>
    </w:p>
    <w:p w:rsidR="003613ED" w:rsidRPr="00F10708" w:rsidRDefault="003613ED" w:rsidP="00F10708">
      <w:pPr>
        <w:spacing w:after="0" w:line="240" w:lineRule="auto"/>
        <w:ind w:left="7200" w:firstLine="720"/>
        <w:rPr>
          <w:rFonts w:ascii="Arial" w:hAnsi="Arial" w:cs="Arial"/>
          <w:b/>
          <w:bCs/>
          <w:sz w:val="20"/>
          <w:szCs w:val="20"/>
          <w:lang w:val="en-ZA"/>
        </w:rPr>
      </w:pPr>
      <w:r w:rsidRPr="00F10708">
        <w:rPr>
          <w:rFonts w:ascii="Arial" w:hAnsi="Arial" w:cs="Arial"/>
          <w:b/>
          <w:bCs/>
          <w:sz w:val="20"/>
          <w:szCs w:val="20"/>
          <w:lang w:val="en-ZA"/>
        </w:rPr>
        <w:t>NW2840E</w:t>
      </w:r>
    </w:p>
    <w:p w:rsidR="003613ED" w:rsidRPr="00F10708" w:rsidRDefault="003613ED" w:rsidP="00F10708">
      <w:pPr>
        <w:spacing w:after="0" w:line="240" w:lineRule="auto"/>
        <w:rPr>
          <w:rFonts w:ascii="Arial" w:hAnsi="Arial" w:cs="Arial"/>
          <w:b/>
          <w:sz w:val="20"/>
          <w:szCs w:val="20"/>
        </w:rPr>
      </w:pPr>
    </w:p>
    <w:p w:rsidR="003613ED" w:rsidRPr="00F10708" w:rsidRDefault="003613ED" w:rsidP="00F10708">
      <w:pPr>
        <w:spacing w:after="0" w:line="240" w:lineRule="auto"/>
        <w:rPr>
          <w:rFonts w:ascii="Arial" w:hAnsi="Arial" w:cs="Arial"/>
          <w:b/>
          <w:sz w:val="20"/>
          <w:szCs w:val="20"/>
        </w:rPr>
      </w:pPr>
    </w:p>
    <w:p w:rsidR="003613ED" w:rsidRPr="00F10708" w:rsidRDefault="003613ED" w:rsidP="00F10708">
      <w:pPr>
        <w:spacing w:after="0" w:line="240" w:lineRule="auto"/>
        <w:rPr>
          <w:rFonts w:ascii="Arial" w:hAnsi="Arial" w:cs="Arial"/>
          <w:b/>
          <w:sz w:val="20"/>
          <w:szCs w:val="20"/>
        </w:rPr>
      </w:pPr>
    </w:p>
    <w:p w:rsidR="003613ED" w:rsidRPr="00F10708" w:rsidRDefault="003613ED" w:rsidP="00F10708">
      <w:pPr>
        <w:spacing w:after="0" w:line="240" w:lineRule="auto"/>
        <w:rPr>
          <w:rFonts w:ascii="Arial" w:hAnsi="Arial" w:cs="Arial"/>
          <w:b/>
          <w:sz w:val="20"/>
          <w:szCs w:val="20"/>
        </w:rPr>
      </w:pPr>
    </w:p>
    <w:p w:rsidR="0048584C" w:rsidRPr="00F10708" w:rsidRDefault="0048584C" w:rsidP="00F10708">
      <w:pPr>
        <w:spacing w:after="0" w:line="240" w:lineRule="auto"/>
        <w:rPr>
          <w:rFonts w:ascii="Arial" w:hAnsi="Arial" w:cs="Arial"/>
          <w:b/>
          <w:sz w:val="20"/>
          <w:szCs w:val="20"/>
        </w:rPr>
      </w:pPr>
    </w:p>
    <w:p w:rsidR="0048584C" w:rsidRPr="00F10708" w:rsidRDefault="0048584C" w:rsidP="00F10708">
      <w:pPr>
        <w:spacing w:after="0" w:line="240" w:lineRule="auto"/>
        <w:rPr>
          <w:rFonts w:ascii="Arial" w:hAnsi="Arial" w:cs="Arial"/>
          <w:b/>
          <w:sz w:val="20"/>
          <w:szCs w:val="20"/>
        </w:rPr>
      </w:pPr>
    </w:p>
    <w:p w:rsidR="0048584C" w:rsidRPr="00F10708" w:rsidRDefault="0048584C" w:rsidP="00F10708">
      <w:pPr>
        <w:spacing w:after="0" w:line="240" w:lineRule="auto"/>
        <w:rPr>
          <w:rFonts w:ascii="Arial" w:hAnsi="Arial" w:cs="Arial"/>
          <w:b/>
          <w:sz w:val="20"/>
          <w:szCs w:val="20"/>
        </w:rPr>
      </w:pPr>
    </w:p>
    <w:p w:rsidR="0048584C" w:rsidRPr="00F10708" w:rsidRDefault="0048584C" w:rsidP="00F10708">
      <w:pPr>
        <w:spacing w:after="0" w:line="240" w:lineRule="auto"/>
        <w:rPr>
          <w:rFonts w:ascii="Arial" w:hAnsi="Arial" w:cs="Arial"/>
          <w:b/>
          <w:sz w:val="20"/>
          <w:szCs w:val="20"/>
        </w:rPr>
      </w:pPr>
    </w:p>
    <w:p w:rsidR="0048584C" w:rsidRPr="00F10708" w:rsidRDefault="0048584C" w:rsidP="00F10708">
      <w:pPr>
        <w:spacing w:after="0" w:line="240" w:lineRule="auto"/>
        <w:rPr>
          <w:rFonts w:ascii="Arial" w:hAnsi="Arial" w:cs="Arial"/>
          <w:b/>
          <w:sz w:val="20"/>
          <w:szCs w:val="20"/>
        </w:rPr>
      </w:pPr>
    </w:p>
    <w:p w:rsidR="0048584C" w:rsidRPr="00F10708" w:rsidRDefault="0048584C" w:rsidP="00F10708">
      <w:pPr>
        <w:spacing w:after="0" w:line="240" w:lineRule="auto"/>
        <w:rPr>
          <w:rFonts w:ascii="Arial" w:hAnsi="Arial" w:cs="Arial"/>
          <w:b/>
          <w:sz w:val="20"/>
          <w:szCs w:val="20"/>
        </w:rPr>
      </w:pPr>
    </w:p>
    <w:p w:rsidR="003613ED" w:rsidRPr="00F10708" w:rsidRDefault="003613ED" w:rsidP="00F10708">
      <w:pPr>
        <w:spacing w:after="0" w:line="240" w:lineRule="auto"/>
        <w:rPr>
          <w:rFonts w:ascii="Arial" w:hAnsi="Arial" w:cs="Arial"/>
          <w:b/>
          <w:bCs/>
          <w:sz w:val="20"/>
          <w:szCs w:val="20"/>
        </w:rPr>
      </w:pPr>
      <w:r w:rsidRPr="00F10708">
        <w:rPr>
          <w:rFonts w:ascii="Arial" w:hAnsi="Arial" w:cs="Arial"/>
          <w:b/>
          <w:sz w:val="20"/>
          <w:szCs w:val="20"/>
        </w:rPr>
        <w:t>REPLY:</w:t>
      </w:r>
    </w:p>
    <w:bookmarkEnd w:id="0"/>
    <w:p w:rsidR="003613ED" w:rsidRPr="00F10708" w:rsidRDefault="003613ED" w:rsidP="00F10708">
      <w:pPr>
        <w:spacing w:after="0" w:line="240" w:lineRule="auto"/>
        <w:rPr>
          <w:rFonts w:ascii="Arial" w:hAnsi="Arial" w:cs="Arial"/>
          <w:bCs/>
          <w:color w:val="000000" w:themeColor="text1"/>
          <w:sz w:val="20"/>
          <w:szCs w:val="20"/>
          <w:shd w:val="clear" w:color="auto" w:fill="FFFFFF"/>
        </w:rPr>
      </w:pPr>
      <w:r w:rsidRPr="00F10708">
        <w:rPr>
          <w:rFonts w:ascii="Arial" w:hAnsi="Arial" w:cs="Arial"/>
          <w:bCs/>
          <w:color w:val="000000" w:themeColor="text1"/>
          <w:sz w:val="20"/>
          <w:szCs w:val="20"/>
        </w:rPr>
        <w:t xml:space="preserve">(a) Wage negotiations and agreements take place within the </w:t>
      </w:r>
      <w:r w:rsidRPr="00F10708">
        <w:rPr>
          <w:rFonts w:ascii="Arial" w:hAnsi="Arial" w:cs="Arial"/>
          <w:bCs/>
          <w:color w:val="000000" w:themeColor="text1"/>
          <w:sz w:val="20"/>
          <w:szCs w:val="20"/>
          <w:shd w:val="clear" w:color="auto" w:fill="FFFFFF"/>
        </w:rPr>
        <w:t xml:space="preserve">Institutional Bargaining Forum, and the Minister may not intervene in wage negotiations. The University under the leadership of the Council must resolve the current deadlock using the various mechanisms available to them, including dispute resolution. </w:t>
      </w:r>
    </w:p>
    <w:p w:rsidR="003613ED" w:rsidRPr="00F10708" w:rsidRDefault="003613ED" w:rsidP="00F10708">
      <w:pPr>
        <w:spacing w:after="0" w:line="240" w:lineRule="auto"/>
        <w:rPr>
          <w:rFonts w:ascii="Arial" w:hAnsi="Arial" w:cs="Arial"/>
          <w:bCs/>
          <w:color w:val="000000" w:themeColor="text1"/>
          <w:sz w:val="20"/>
          <w:szCs w:val="20"/>
        </w:rPr>
      </w:pPr>
      <w:r w:rsidRPr="00F10708">
        <w:rPr>
          <w:rFonts w:ascii="Arial" w:hAnsi="Arial" w:cs="Arial"/>
          <w:bCs/>
          <w:color w:val="000000" w:themeColor="text1"/>
          <w:sz w:val="20"/>
          <w:szCs w:val="20"/>
        </w:rPr>
        <w:t xml:space="preserve">Section 34 (1) and (3) of the Higher Education Act 101 of 1997 (ACT), as amended which state the following: </w:t>
      </w:r>
    </w:p>
    <w:p w:rsidR="003613ED" w:rsidRPr="00F10708" w:rsidRDefault="003613ED" w:rsidP="00F10708">
      <w:pPr>
        <w:spacing w:after="0" w:line="240" w:lineRule="auto"/>
        <w:ind w:left="567" w:hanging="567"/>
        <w:rPr>
          <w:rFonts w:ascii="Arial" w:eastAsia="Times New Roman" w:hAnsi="Arial" w:cs="Arial"/>
          <w:bCs/>
          <w:i/>
          <w:iCs/>
          <w:color w:val="000000" w:themeColor="text1"/>
          <w:sz w:val="20"/>
          <w:szCs w:val="20"/>
          <w:lang w:eastAsia="en-ZA"/>
        </w:rPr>
      </w:pPr>
      <w:r w:rsidRPr="00F10708">
        <w:rPr>
          <w:rFonts w:ascii="Arial" w:eastAsia="Times New Roman" w:hAnsi="Arial" w:cs="Arial"/>
          <w:bCs/>
          <w:i/>
          <w:iCs/>
          <w:color w:val="000000" w:themeColor="text1"/>
          <w:sz w:val="20"/>
          <w:szCs w:val="20"/>
          <w:lang w:eastAsia="en-ZA"/>
        </w:rPr>
        <w:t xml:space="preserve">(1) </w:t>
      </w:r>
      <w:r w:rsidRPr="00F10708">
        <w:rPr>
          <w:rFonts w:ascii="Arial" w:eastAsia="Times New Roman" w:hAnsi="Arial" w:cs="Arial"/>
          <w:bCs/>
          <w:i/>
          <w:iCs/>
          <w:color w:val="000000" w:themeColor="text1"/>
          <w:sz w:val="20"/>
          <w:szCs w:val="20"/>
          <w:lang w:eastAsia="en-ZA"/>
        </w:rPr>
        <w:tab/>
        <w:t>The council of a public higher education institution must appoint the employees of the public higher education institution.</w:t>
      </w:r>
    </w:p>
    <w:p w:rsidR="003613ED" w:rsidRPr="00F10708" w:rsidRDefault="003613ED" w:rsidP="00F10708">
      <w:pPr>
        <w:spacing w:after="0" w:line="240" w:lineRule="auto"/>
        <w:ind w:left="426" w:hanging="426"/>
        <w:rPr>
          <w:rFonts w:ascii="Arial" w:eastAsia="Times New Roman" w:hAnsi="Arial" w:cs="Arial"/>
          <w:bCs/>
          <w:i/>
          <w:iCs/>
          <w:color w:val="000000" w:themeColor="text1"/>
          <w:sz w:val="20"/>
          <w:szCs w:val="20"/>
          <w:lang w:eastAsia="en-ZA"/>
        </w:rPr>
      </w:pPr>
      <w:bookmarkStart w:id="1" w:name="0-0-0-232699"/>
      <w:bookmarkStart w:id="2" w:name="0-0-0-232701"/>
      <w:bookmarkEnd w:id="1"/>
      <w:bookmarkEnd w:id="2"/>
      <w:r w:rsidRPr="00F10708">
        <w:rPr>
          <w:rFonts w:ascii="Arial" w:eastAsia="Times New Roman" w:hAnsi="Arial" w:cs="Arial"/>
          <w:bCs/>
          <w:i/>
          <w:iCs/>
          <w:color w:val="000000" w:themeColor="text1"/>
          <w:sz w:val="20"/>
          <w:szCs w:val="20"/>
          <w:lang w:eastAsia="en-ZA"/>
        </w:rPr>
        <w:t xml:space="preserve">(3) </w:t>
      </w:r>
      <w:r w:rsidRPr="00F10708">
        <w:rPr>
          <w:rFonts w:ascii="Arial" w:eastAsia="Times New Roman" w:hAnsi="Arial" w:cs="Arial"/>
          <w:bCs/>
          <w:i/>
          <w:iCs/>
          <w:color w:val="000000" w:themeColor="text1"/>
          <w:sz w:val="20"/>
          <w:szCs w:val="20"/>
          <w:lang w:eastAsia="en-ZA"/>
        </w:rPr>
        <w:tab/>
        <w:t>The council must determine the conditions of service, disciplinary provisions, privileges and functions of the employees of the public higher education institution, subject to the applicable labour law</w:t>
      </w:r>
    </w:p>
    <w:p w:rsidR="003613ED" w:rsidRPr="00F10708" w:rsidRDefault="003613ED" w:rsidP="00F10708">
      <w:pPr>
        <w:spacing w:after="0" w:line="240" w:lineRule="auto"/>
        <w:ind w:left="426" w:hanging="426"/>
        <w:rPr>
          <w:rFonts w:ascii="Arial" w:eastAsia="Times New Roman" w:hAnsi="Arial" w:cs="Arial"/>
          <w:bCs/>
          <w:color w:val="000000" w:themeColor="text1"/>
          <w:sz w:val="20"/>
          <w:szCs w:val="20"/>
          <w:lang w:eastAsia="en-ZA"/>
        </w:rPr>
      </w:pPr>
      <w:r w:rsidRPr="00F10708">
        <w:rPr>
          <w:rFonts w:ascii="Arial" w:eastAsia="Times New Roman" w:hAnsi="Arial" w:cs="Arial"/>
          <w:bCs/>
          <w:i/>
          <w:iCs/>
          <w:color w:val="000000" w:themeColor="text1"/>
          <w:sz w:val="20"/>
          <w:szCs w:val="20"/>
          <w:lang w:eastAsia="en-ZA"/>
        </w:rPr>
        <w:t xml:space="preserve">(b) </w:t>
      </w:r>
      <w:r w:rsidRPr="00F10708">
        <w:rPr>
          <w:rFonts w:ascii="Arial" w:eastAsia="Times New Roman" w:hAnsi="Arial" w:cs="Arial"/>
          <w:bCs/>
          <w:color w:val="000000" w:themeColor="text1"/>
          <w:sz w:val="20"/>
          <w:szCs w:val="20"/>
          <w:lang w:eastAsia="en-ZA"/>
        </w:rPr>
        <w:t>The ACT does not permit</w:t>
      </w:r>
      <w:r w:rsidRPr="00F10708">
        <w:rPr>
          <w:rFonts w:ascii="Arial" w:eastAsia="Times New Roman" w:hAnsi="Arial" w:cs="Arial"/>
          <w:bCs/>
          <w:i/>
          <w:iCs/>
          <w:color w:val="000000" w:themeColor="text1"/>
          <w:sz w:val="20"/>
          <w:szCs w:val="20"/>
          <w:lang w:eastAsia="en-ZA"/>
        </w:rPr>
        <w:t xml:space="preserve"> </w:t>
      </w:r>
      <w:r w:rsidRPr="00F10708">
        <w:rPr>
          <w:rFonts w:ascii="Arial" w:eastAsia="Times New Roman" w:hAnsi="Arial" w:cs="Arial"/>
          <w:bCs/>
          <w:color w:val="000000" w:themeColor="text1"/>
          <w:sz w:val="20"/>
          <w:szCs w:val="20"/>
          <w:lang w:eastAsia="en-ZA"/>
        </w:rPr>
        <w:t>Minister to concede to the demands of staff at universities.</w:t>
      </w:r>
    </w:p>
    <w:p w:rsidR="00F03022" w:rsidRPr="00F10708" w:rsidRDefault="00F03022" w:rsidP="00F10708">
      <w:pPr>
        <w:spacing w:after="0" w:line="240" w:lineRule="auto"/>
        <w:rPr>
          <w:rFonts w:ascii="Arial" w:hAnsi="Arial" w:cs="Arial"/>
          <w:b/>
          <w:sz w:val="20"/>
          <w:szCs w:val="20"/>
        </w:rPr>
      </w:pPr>
    </w:p>
    <w:p w:rsidR="00F03022" w:rsidRPr="00F10708" w:rsidRDefault="00F03022" w:rsidP="00F10708">
      <w:pPr>
        <w:spacing w:after="0" w:line="240" w:lineRule="auto"/>
        <w:rPr>
          <w:rFonts w:ascii="Arial" w:hAnsi="Arial" w:cs="Arial"/>
          <w:b/>
          <w:sz w:val="20"/>
          <w:szCs w:val="20"/>
        </w:rPr>
      </w:pPr>
    </w:p>
    <w:p w:rsidR="00BD00C9" w:rsidRPr="00F10708" w:rsidRDefault="00BD00C9" w:rsidP="00F10708">
      <w:pPr>
        <w:spacing w:after="0" w:line="240" w:lineRule="auto"/>
        <w:rPr>
          <w:rFonts w:ascii="Arial" w:hAnsi="Arial" w:cs="Arial"/>
          <w:sz w:val="20"/>
          <w:szCs w:val="20"/>
        </w:rPr>
      </w:pPr>
    </w:p>
    <w:sectPr w:rsidR="00BD00C9" w:rsidRPr="00F10708"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167" w:rsidRDefault="00150167">
      <w:pPr>
        <w:spacing w:after="0" w:line="240" w:lineRule="auto"/>
      </w:pPr>
      <w:r>
        <w:separator/>
      </w:r>
    </w:p>
  </w:endnote>
  <w:endnote w:type="continuationSeparator" w:id="0">
    <w:p w:rsidR="00150167" w:rsidRDefault="00150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167" w:rsidRDefault="00150167">
      <w:pPr>
        <w:spacing w:after="0" w:line="240" w:lineRule="auto"/>
      </w:pPr>
      <w:r>
        <w:separator/>
      </w:r>
    </w:p>
  </w:footnote>
  <w:footnote w:type="continuationSeparator" w:id="0">
    <w:p w:rsidR="00150167" w:rsidRDefault="00150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9A5A86"/>
    <w:multiLevelType w:val="hybridMultilevel"/>
    <w:tmpl w:val="EF30BEE0"/>
    <w:lvl w:ilvl="0" w:tplc="BE22CF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4">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5">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54608"/>
    <w:multiLevelType w:val="hybridMultilevel"/>
    <w:tmpl w:val="04323B92"/>
    <w:lvl w:ilvl="0" w:tplc="889A20D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5">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A2876E2"/>
    <w:multiLevelType w:val="hybridMultilevel"/>
    <w:tmpl w:val="9C68CD46"/>
    <w:lvl w:ilvl="0" w:tplc="1C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0655D9B"/>
    <w:multiLevelType w:val="hybridMultilevel"/>
    <w:tmpl w:val="934E8418"/>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B05649D"/>
    <w:multiLevelType w:val="hybridMultilevel"/>
    <w:tmpl w:val="460A6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0C34207"/>
    <w:multiLevelType w:val="hybridMultilevel"/>
    <w:tmpl w:val="DE3AEA80"/>
    <w:lvl w:ilvl="0" w:tplc="4C2228D6">
      <w:start w:val="1"/>
      <w:numFmt w:val="decimal"/>
      <w:lvlText w:val="%1."/>
      <w:lvlJc w:val="left"/>
      <w:pPr>
        <w:ind w:left="720" w:hanging="360"/>
      </w:pPr>
      <w:rPr>
        <w:rFonts w:ascii="Arial" w:eastAsia="Calibri" w:hAnsi="Arial" w:cs="Arial"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7C359D"/>
    <w:multiLevelType w:val="hybridMultilevel"/>
    <w:tmpl w:val="7BB082F4"/>
    <w:lvl w:ilvl="0" w:tplc="79D43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DD2435D"/>
    <w:multiLevelType w:val="hybridMultilevel"/>
    <w:tmpl w:val="7F4E3DF2"/>
    <w:lvl w:ilvl="0" w:tplc="55425D2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701708"/>
    <w:multiLevelType w:val="hybridMultilevel"/>
    <w:tmpl w:val="33300ACC"/>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58B71A3C"/>
    <w:multiLevelType w:val="hybridMultilevel"/>
    <w:tmpl w:val="51769DDE"/>
    <w:lvl w:ilvl="0" w:tplc="C0728490">
      <w:start w:val="1"/>
      <w:numFmt w:val="decimal"/>
      <w:lvlText w:val="%1."/>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664D4">
      <w:start w:val="1"/>
      <w:numFmt w:val="lowerLetter"/>
      <w:lvlText w:val="%2"/>
      <w:lvlJc w:val="left"/>
      <w:pPr>
        <w:ind w:left="1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A44A04">
      <w:start w:val="1"/>
      <w:numFmt w:val="lowerRoman"/>
      <w:lvlText w:val="%3"/>
      <w:lvlJc w:val="left"/>
      <w:pPr>
        <w:ind w:left="1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90F486">
      <w:start w:val="1"/>
      <w:numFmt w:val="decimal"/>
      <w:lvlText w:val="%4"/>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A6C16">
      <w:start w:val="1"/>
      <w:numFmt w:val="lowerLetter"/>
      <w:lvlText w:val="%5"/>
      <w:lvlJc w:val="left"/>
      <w:pPr>
        <w:ind w:left="3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7E47E6">
      <w:start w:val="1"/>
      <w:numFmt w:val="lowerRoman"/>
      <w:lvlText w:val="%6"/>
      <w:lvlJc w:val="left"/>
      <w:pPr>
        <w:ind w:left="4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DCDDEE">
      <w:start w:val="1"/>
      <w:numFmt w:val="decimal"/>
      <w:lvlText w:val="%7"/>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009DEE">
      <w:start w:val="1"/>
      <w:numFmt w:val="lowerLetter"/>
      <w:lvlText w:val="%8"/>
      <w:lvlJc w:val="left"/>
      <w:pPr>
        <w:ind w:left="5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66782">
      <w:start w:val="1"/>
      <w:numFmt w:val="lowerRoman"/>
      <w:lvlText w:val="%9"/>
      <w:lvlJc w:val="left"/>
      <w:pPr>
        <w:ind w:left="6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5E0E11BD"/>
    <w:multiLevelType w:val="hybridMultilevel"/>
    <w:tmpl w:val="1E481CE4"/>
    <w:lvl w:ilvl="0" w:tplc="FE7EC11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112FAB"/>
    <w:multiLevelType w:val="hybridMultilevel"/>
    <w:tmpl w:val="BF42012E"/>
    <w:lvl w:ilvl="0" w:tplc="87F0868E">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nsid w:val="6076538E"/>
    <w:multiLevelType w:val="hybridMultilevel"/>
    <w:tmpl w:val="9F6A2834"/>
    <w:lvl w:ilvl="0" w:tplc="9260D3E6">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916312"/>
    <w:multiLevelType w:val="multilevel"/>
    <w:tmpl w:val="E5E297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FDF7C14"/>
    <w:multiLevelType w:val="hybridMultilevel"/>
    <w:tmpl w:val="DA826C58"/>
    <w:lvl w:ilvl="0" w:tplc="84A072A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4">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A7B212C"/>
    <w:multiLevelType w:val="multilevel"/>
    <w:tmpl w:val="90B4C0D2"/>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num w:numId="1">
    <w:abstractNumId w:val="12"/>
  </w:num>
  <w:num w:numId="2">
    <w:abstractNumId w:val="24"/>
  </w:num>
  <w:num w:numId="3">
    <w:abstractNumId w:val="4"/>
  </w:num>
  <w:num w:numId="4">
    <w:abstractNumId w:val="14"/>
  </w:num>
  <w:num w:numId="5">
    <w:abstractNumId w:val="17"/>
  </w:num>
  <w:num w:numId="6">
    <w:abstractNumId w:val="20"/>
  </w:num>
  <w:num w:numId="7">
    <w:abstractNumId w:val="42"/>
  </w:num>
  <w:num w:numId="8">
    <w:abstractNumId w:val="29"/>
  </w:num>
  <w:num w:numId="9">
    <w:abstractNumId w:val="36"/>
  </w:num>
  <w:num w:numId="10">
    <w:abstractNumId w:val="43"/>
  </w:num>
  <w:num w:numId="11">
    <w:abstractNumId w:val="0"/>
  </w:num>
  <w:num w:numId="12">
    <w:abstractNumId w:val="2"/>
  </w:num>
  <w:num w:numId="13">
    <w:abstractNumId w:val="16"/>
  </w:num>
  <w:num w:numId="14">
    <w:abstractNumId w:val="44"/>
  </w:num>
  <w:num w:numId="15">
    <w:abstractNumId w:val="7"/>
  </w:num>
  <w:num w:numId="16">
    <w:abstractNumId w:val="10"/>
  </w:num>
  <w:num w:numId="17">
    <w:abstractNumId w:val="8"/>
  </w:num>
  <w:num w:numId="18">
    <w:abstractNumId w:val="2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3"/>
  </w:num>
  <w:num w:numId="22">
    <w:abstractNumId w:val="28"/>
  </w:num>
  <w:num w:numId="23">
    <w:abstractNumId w:val="9"/>
  </w:num>
  <w:num w:numId="24">
    <w:abstractNumId w:val="22"/>
  </w:num>
  <w:num w:numId="25">
    <w:abstractNumId w:val="13"/>
  </w:num>
  <w:num w:numId="26">
    <w:abstractNumId w:val="39"/>
  </w:num>
  <w:num w:numId="27">
    <w:abstractNumId w:val="35"/>
  </w:num>
  <w:num w:numId="28">
    <w:abstractNumId w:val="19"/>
  </w:num>
  <w:num w:numId="29">
    <w:abstractNumId w:val="6"/>
  </w:num>
  <w:num w:numId="30">
    <w:abstractNumId w:val="32"/>
  </w:num>
  <w:num w:numId="31">
    <w:abstractNumId w:val="5"/>
  </w:num>
  <w:num w:numId="32">
    <w:abstractNumId w:val="26"/>
  </w:num>
  <w:num w:numId="33">
    <w:abstractNumId w:val="41"/>
  </w:num>
  <w:num w:numId="34">
    <w:abstractNumId w:val="18"/>
  </w:num>
  <w:num w:numId="35">
    <w:abstractNumId w:val="27"/>
  </w:num>
  <w:num w:numId="36">
    <w:abstractNumId w:val="31"/>
  </w:num>
  <w:num w:numId="37">
    <w:abstractNumId w:val="1"/>
  </w:num>
  <w:num w:numId="38">
    <w:abstractNumId w:val="11"/>
  </w:num>
  <w:num w:numId="39">
    <w:abstractNumId w:val="21"/>
  </w:num>
  <w:num w:numId="40">
    <w:abstractNumId w:val="34"/>
  </w:num>
  <w:num w:numId="41">
    <w:abstractNumId w:val="30"/>
  </w:num>
  <w:num w:numId="42">
    <w:abstractNumId w:val="38"/>
  </w:num>
  <w:num w:numId="43">
    <w:abstractNumId w:val="23"/>
  </w:num>
  <w:num w:numId="44">
    <w:abstractNumId w:val="33"/>
  </w:num>
  <w:num w:numId="45">
    <w:abstractNumId w:val="37"/>
  </w:num>
  <w:num w:numId="46">
    <w:abstractNumId w:val="40"/>
  </w:num>
  <w:num w:numId="47">
    <w:abstractNumId w:val="4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2DE4"/>
    <w:rsid w:val="00015A9C"/>
    <w:rsid w:val="00017D3B"/>
    <w:rsid w:val="000222E2"/>
    <w:rsid w:val="00024BDB"/>
    <w:rsid w:val="00024C88"/>
    <w:rsid w:val="000260DC"/>
    <w:rsid w:val="000262F1"/>
    <w:rsid w:val="00026729"/>
    <w:rsid w:val="00027136"/>
    <w:rsid w:val="000308FE"/>
    <w:rsid w:val="00030E84"/>
    <w:rsid w:val="00036A4D"/>
    <w:rsid w:val="00036C86"/>
    <w:rsid w:val="00037FD1"/>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3E8"/>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1F5B"/>
    <w:rsid w:val="00112616"/>
    <w:rsid w:val="00114EE5"/>
    <w:rsid w:val="00117224"/>
    <w:rsid w:val="00117E3E"/>
    <w:rsid w:val="00121B7A"/>
    <w:rsid w:val="00121D92"/>
    <w:rsid w:val="00122BE9"/>
    <w:rsid w:val="001239D7"/>
    <w:rsid w:val="00125282"/>
    <w:rsid w:val="00125D92"/>
    <w:rsid w:val="00127F6D"/>
    <w:rsid w:val="00130495"/>
    <w:rsid w:val="00131C7F"/>
    <w:rsid w:val="001335DB"/>
    <w:rsid w:val="00133D43"/>
    <w:rsid w:val="00134C50"/>
    <w:rsid w:val="00135E62"/>
    <w:rsid w:val="00141436"/>
    <w:rsid w:val="00147BA4"/>
    <w:rsid w:val="00147DE7"/>
    <w:rsid w:val="0015016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453F"/>
    <w:rsid w:val="0018688D"/>
    <w:rsid w:val="00186AF6"/>
    <w:rsid w:val="00187821"/>
    <w:rsid w:val="00187F34"/>
    <w:rsid w:val="001915DA"/>
    <w:rsid w:val="00191755"/>
    <w:rsid w:val="00193805"/>
    <w:rsid w:val="001947A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0B3C"/>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469"/>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3ED"/>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3F7D2B"/>
    <w:rsid w:val="00405271"/>
    <w:rsid w:val="00410478"/>
    <w:rsid w:val="004118A0"/>
    <w:rsid w:val="0041499F"/>
    <w:rsid w:val="004170C3"/>
    <w:rsid w:val="00422B30"/>
    <w:rsid w:val="00426182"/>
    <w:rsid w:val="0042775A"/>
    <w:rsid w:val="004312FC"/>
    <w:rsid w:val="00431B32"/>
    <w:rsid w:val="00431B42"/>
    <w:rsid w:val="0043279D"/>
    <w:rsid w:val="00435125"/>
    <w:rsid w:val="00435D4B"/>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84C"/>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6C15"/>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37D74"/>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10"/>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6987"/>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1B1C"/>
    <w:rsid w:val="0075414E"/>
    <w:rsid w:val="0075535C"/>
    <w:rsid w:val="00755ED4"/>
    <w:rsid w:val="00757016"/>
    <w:rsid w:val="00757BCC"/>
    <w:rsid w:val="00757CED"/>
    <w:rsid w:val="00762D5D"/>
    <w:rsid w:val="00763A07"/>
    <w:rsid w:val="00766859"/>
    <w:rsid w:val="00766ABE"/>
    <w:rsid w:val="00766ADD"/>
    <w:rsid w:val="007707EA"/>
    <w:rsid w:val="00770DA0"/>
    <w:rsid w:val="00774452"/>
    <w:rsid w:val="007775FD"/>
    <w:rsid w:val="0077778A"/>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4CF7"/>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05C6"/>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8791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014D"/>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02BF"/>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50064"/>
    <w:rsid w:val="00C5638F"/>
    <w:rsid w:val="00C5785E"/>
    <w:rsid w:val="00C6182C"/>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41F"/>
    <w:rsid w:val="00CD5852"/>
    <w:rsid w:val="00CE2E43"/>
    <w:rsid w:val="00CE2F6D"/>
    <w:rsid w:val="00CE323E"/>
    <w:rsid w:val="00CE399B"/>
    <w:rsid w:val="00CE5731"/>
    <w:rsid w:val="00CE6D83"/>
    <w:rsid w:val="00CF05FD"/>
    <w:rsid w:val="00CF0B4E"/>
    <w:rsid w:val="00CF3D22"/>
    <w:rsid w:val="00CF742A"/>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47EDE"/>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17C5"/>
    <w:rsid w:val="00E73AA7"/>
    <w:rsid w:val="00E7473E"/>
    <w:rsid w:val="00E76AF2"/>
    <w:rsid w:val="00E77758"/>
    <w:rsid w:val="00E7783B"/>
    <w:rsid w:val="00E82FE8"/>
    <w:rsid w:val="00E8340E"/>
    <w:rsid w:val="00E84848"/>
    <w:rsid w:val="00E870C8"/>
    <w:rsid w:val="00E91847"/>
    <w:rsid w:val="00E925EE"/>
    <w:rsid w:val="00E94A83"/>
    <w:rsid w:val="00E96DBA"/>
    <w:rsid w:val="00EA034C"/>
    <w:rsid w:val="00EA0A18"/>
    <w:rsid w:val="00EA2661"/>
    <w:rsid w:val="00EA2B3A"/>
    <w:rsid w:val="00EA39B7"/>
    <w:rsid w:val="00EA5E50"/>
    <w:rsid w:val="00EA6E2C"/>
    <w:rsid w:val="00EB1F29"/>
    <w:rsid w:val="00EB21B6"/>
    <w:rsid w:val="00EB3F2B"/>
    <w:rsid w:val="00EB4A38"/>
    <w:rsid w:val="00EB57A4"/>
    <w:rsid w:val="00EB5C43"/>
    <w:rsid w:val="00EB6030"/>
    <w:rsid w:val="00EB7A01"/>
    <w:rsid w:val="00EC0BF2"/>
    <w:rsid w:val="00EC1E0B"/>
    <w:rsid w:val="00EC5F17"/>
    <w:rsid w:val="00EC6E65"/>
    <w:rsid w:val="00ED04AA"/>
    <w:rsid w:val="00ED188E"/>
    <w:rsid w:val="00ED23BF"/>
    <w:rsid w:val="00ED3B64"/>
    <w:rsid w:val="00ED42AB"/>
    <w:rsid w:val="00ED438C"/>
    <w:rsid w:val="00ED457A"/>
    <w:rsid w:val="00ED4925"/>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3022"/>
    <w:rsid w:val="00F04C73"/>
    <w:rsid w:val="00F05D7D"/>
    <w:rsid w:val="00F05ED5"/>
    <w:rsid w:val="00F077DE"/>
    <w:rsid w:val="00F10582"/>
    <w:rsid w:val="00F10708"/>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18A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Recommendation,Riana Table Bullets 1,Body text,Table bullet,Indent Paragraph,AR star bullet"/>
    <w:basedOn w:val="Normal"/>
    <w:link w:val="ListParagraphChar"/>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Recommendation Char,Riana Table Bullets 1 Char,Body text Char,Table bullet Char,Indent Paragraph Char,AR star bullet Char"/>
    <w:link w:val="ListParagraph"/>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D4D25B29-B5F0-4C8D-A5A2-77382AE0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User</cp:lastModifiedBy>
  <cp:revision>3</cp:revision>
  <cp:lastPrinted>2019-07-02T07:55:00Z</cp:lastPrinted>
  <dcterms:created xsi:type="dcterms:W3CDTF">2023-06-30T13:37:00Z</dcterms:created>
  <dcterms:modified xsi:type="dcterms:W3CDTF">2023-07-06T21:51:00Z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