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10" w:rsidRPr="00CE37C4" w:rsidRDefault="00075310" w:rsidP="00CE37C4">
      <w:pPr>
        <w:spacing w:line="240" w:lineRule="auto"/>
        <w:jc w:val="both"/>
        <w:rPr>
          <w:rFonts w:ascii="Arial" w:hAnsi="Arial" w:cs="Arial"/>
          <w:b/>
          <w:szCs w:val="24"/>
          <w:lang w:val="fr-FR"/>
        </w:rPr>
      </w:pPr>
    </w:p>
    <w:p w:rsidR="00075310" w:rsidRPr="00B239F9" w:rsidRDefault="00075310" w:rsidP="00B239F9">
      <w:pPr>
        <w:pStyle w:val="Heading6"/>
        <w:rPr>
          <w:rFonts w:cs="Arial"/>
          <w:sz w:val="22"/>
          <w:szCs w:val="22"/>
          <w:u w:val="none"/>
          <w:lang w:val="en-ZA"/>
        </w:rPr>
      </w:pPr>
      <w:r w:rsidRPr="00B239F9">
        <w:rPr>
          <w:rFonts w:cs="Arial"/>
          <w:sz w:val="22"/>
          <w:szCs w:val="22"/>
          <w:u w:val="none"/>
          <w:lang w:val="en-ZA"/>
        </w:rPr>
        <w:t xml:space="preserve">National Assembly  </w:t>
      </w:r>
    </w:p>
    <w:p w:rsidR="00075310" w:rsidRPr="00B239F9" w:rsidRDefault="00075310" w:rsidP="00B239F9">
      <w:pPr>
        <w:pStyle w:val="Heading9"/>
        <w:jc w:val="both"/>
        <w:rPr>
          <w:rFonts w:cs="Arial"/>
          <w:sz w:val="22"/>
          <w:szCs w:val="22"/>
          <w:u w:val="none"/>
        </w:rPr>
      </w:pPr>
    </w:p>
    <w:p w:rsidR="00075310" w:rsidRPr="00B239F9" w:rsidRDefault="00075310" w:rsidP="00B239F9">
      <w:pPr>
        <w:pStyle w:val="Heading9"/>
        <w:jc w:val="both"/>
        <w:rPr>
          <w:rFonts w:cs="Arial"/>
          <w:sz w:val="22"/>
          <w:szCs w:val="22"/>
          <w:u w:val="none"/>
        </w:rPr>
      </w:pPr>
      <w:r w:rsidRPr="00B239F9">
        <w:rPr>
          <w:rFonts w:cs="Arial"/>
          <w:sz w:val="22"/>
          <w:szCs w:val="22"/>
          <w:u w:val="none"/>
        </w:rPr>
        <w:t xml:space="preserve">Question Number: </w:t>
      </w:r>
      <w:r>
        <w:rPr>
          <w:rFonts w:cs="Arial"/>
          <w:sz w:val="22"/>
          <w:szCs w:val="22"/>
          <w:u w:val="none"/>
        </w:rPr>
        <w:t>2495</w:t>
      </w:r>
    </w:p>
    <w:p w:rsidR="00075310" w:rsidRPr="006E525C" w:rsidRDefault="00075310" w:rsidP="00230A0F">
      <w:pPr>
        <w:spacing w:before="100" w:beforeAutospacing="1" w:after="100" w:afterAutospacing="1" w:line="240" w:lineRule="auto"/>
        <w:jc w:val="both"/>
        <w:outlineLvl w:val="0"/>
        <w:rPr>
          <w:rFonts w:ascii="Arial" w:hAnsi="Arial" w:cs="Arial"/>
          <w:b/>
        </w:rPr>
      </w:pPr>
      <w:r w:rsidRPr="006E525C">
        <w:rPr>
          <w:rFonts w:ascii="Arial" w:hAnsi="Arial" w:cs="Arial"/>
          <w:b/>
        </w:rPr>
        <w:t>Mr M S F de Freitas (DA) to ask the Minister of Transport:</w:t>
      </w:r>
    </w:p>
    <w:p w:rsidR="00075310" w:rsidRPr="006E525C" w:rsidRDefault="00075310" w:rsidP="006E525C">
      <w:pPr>
        <w:pStyle w:val="BodyTextIndent2"/>
        <w:tabs>
          <w:tab w:val="clear" w:pos="432"/>
          <w:tab w:val="clear" w:pos="864"/>
          <w:tab w:val="left" w:pos="0"/>
        </w:tabs>
        <w:spacing w:before="100" w:beforeAutospacing="1" w:after="100" w:afterAutospacing="1" w:line="240" w:lineRule="auto"/>
        <w:ind w:left="0" w:firstLine="0"/>
        <w:jc w:val="both"/>
        <w:rPr>
          <w:rFonts w:ascii="Arial" w:hAnsi="Arial" w:cs="Arial"/>
          <w:sz w:val="22"/>
          <w:szCs w:val="22"/>
        </w:rPr>
      </w:pPr>
      <w:r w:rsidRPr="006E525C">
        <w:rPr>
          <w:rFonts w:ascii="Arial" w:hAnsi="Arial" w:cs="Arial"/>
          <w:sz w:val="22"/>
          <w:szCs w:val="22"/>
        </w:rPr>
        <w:t>(a) What has been the economic impact of the e-toll system on the Gauteng province since its introduction, (b) how was this impact measured and (c) how was the impact on traffic congestion on roads in Gauteng m</w:t>
      </w:r>
      <w:r>
        <w:rPr>
          <w:rFonts w:ascii="Arial" w:hAnsi="Arial" w:cs="Arial"/>
          <w:sz w:val="22"/>
          <w:szCs w:val="22"/>
        </w:rPr>
        <w:t>easured and ascertained?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E525C">
        <w:rPr>
          <w:rFonts w:ascii="Arial" w:hAnsi="Arial" w:cs="Arial"/>
          <w:sz w:val="22"/>
          <w:szCs w:val="22"/>
        </w:rPr>
        <w:t>NW2866E</w:t>
      </w:r>
    </w:p>
    <w:p w:rsidR="00075310" w:rsidRDefault="00075310" w:rsidP="0008556A">
      <w:pPr>
        <w:rPr>
          <w:rFonts w:ascii="Arial" w:hAnsi="Arial" w:cs="Arial"/>
          <w:b/>
          <w:lang w:val="en-ZA"/>
        </w:rPr>
      </w:pPr>
      <w:r w:rsidRPr="006E525C">
        <w:rPr>
          <w:rFonts w:ascii="Arial" w:hAnsi="Arial" w:cs="Arial"/>
          <w:b/>
          <w:lang w:val="en-ZA"/>
        </w:rPr>
        <w:t xml:space="preserve">Reply: </w:t>
      </w:r>
    </w:p>
    <w:p w:rsidR="00075310" w:rsidRPr="0074449E" w:rsidRDefault="00075310" w:rsidP="000E4AB0">
      <w:pPr>
        <w:numPr>
          <w:ilvl w:val="0"/>
          <w:numId w:val="1"/>
        </w:numPr>
        <w:ind w:left="284" w:hanging="284"/>
        <w:jc w:val="both"/>
        <w:rPr>
          <w:rFonts w:ascii="Arial" w:hAnsi="Arial" w:cs="Arial"/>
          <w:lang w:val="en-ZA"/>
        </w:rPr>
      </w:pPr>
      <w:r>
        <w:rPr>
          <w:rFonts w:ascii="Arial" w:hAnsi="Arial" w:cs="Arial"/>
          <w:lang w:val="en-ZA"/>
        </w:rPr>
        <w:t>I am informed that t</w:t>
      </w:r>
      <w:bookmarkStart w:id="0" w:name="_GoBack"/>
      <w:bookmarkEnd w:id="0"/>
      <w:r w:rsidRPr="0098152C">
        <w:rPr>
          <w:rFonts w:ascii="Arial" w:hAnsi="Arial" w:cs="Arial"/>
          <w:lang w:val="en-ZA"/>
        </w:rPr>
        <w:t>he overall economic impact was positive.  As a result of the additional road capacity, delays on the road network were substantially decreased, and traffic growth of more than 20% in many instances could be accommodated.  Improvements in travel speeds/reduced congestion was also confirmed by independent studies (refer to reports from Congestion survey by Tom Tom).  Furthermore, the development that took place in the immediate vicinity of upgraded interchanges such as Lynnwood, Atterbury, Garsfontein, John Vorster, Allandale, etc reflects the positive impact the road improvement project had on Gauteng.  As was demonstrated in various economic studies, the project renders a high return on investment and a B:C ratio of 8 to 1.  The Panel to investigate the social and economic impact of the GFIP made amongst others the following conclusions  (the full report is available from the Gauteng Province):</w:t>
      </w:r>
    </w:p>
    <w:p w:rsidR="00075310" w:rsidRPr="0098152C" w:rsidRDefault="00075310" w:rsidP="0074449E">
      <w:pPr>
        <w:ind w:left="284"/>
        <w:jc w:val="both"/>
        <w:rPr>
          <w:rFonts w:ascii="Arial" w:hAnsi="Arial" w:cs="Arial"/>
          <w:lang w:val="en-ZA"/>
        </w:rPr>
      </w:pPr>
      <w:r w:rsidRPr="0098152C">
        <w:rPr>
          <w:rFonts w:ascii="Arial" w:hAnsi="Arial" w:cs="Arial"/>
          <w:lang w:val="en-ZA"/>
        </w:rPr>
        <w:t xml:space="preserve">The impact of the GFIP in the GCR economy; </w:t>
      </w:r>
    </w:p>
    <w:p w:rsidR="00075310" w:rsidRPr="0098152C" w:rsidRDefault="00075310" w:rsidP="00880C4E">
      <w:pPr>
        <w:ind w:firstLine="284"/>
        <w:jc w:val="both"/>
        <w:rPr>
          <w:rFonts w:ascii="Arial" w:hAnsi="Arial" w:cs="Arial"/>
          <w:lang w:val="en-ZA"/>
        </w:rPr>
      </w:pPr>
      <w:r w:rsidRPr="00880C4E">
        <w:rPr>
          <w:rFonts w:ascii="Arial" w:hAnsi="Arial" w:cs="Arial"/>
          <w:b/>
          <w:lang w:val="en-ZA"/>
        </w:rPr>
        <w:t>Reduced Travel time benefits</w:t>
      </w:r>
      <w:r w:rsidRPr="0098152C">
        <w:rPr>
          <w:rFonts w:ascii="Arial" w:hAnsi="Arial" w:cs="Arial"/>
          <w:lang w:val="en-ZA"/>
        </w:rPr>
        <w:t xml:space="preserve">: </w:t>
      </w:r>
    </w:p>
    <w:p w:rsidR="00075310" w:rsidRPr="0098152C" w:rsidRDefault="00075310" w:rsidP="000E4AB0">
      <w:pPr>
        <w:numPr>
          <w:ilvl w:val="0"/>
          <w:numId w:val="2"/>
        </w:numPr>
        <w:ind w:left="567" w:hanging="283"/>
        <w:jc w:val="both"/>
        <w:rPr>
          <w:rFonts w:ascii="Arial" w:hAnsi="Arial" w:cs="Arial"/>
          <w:lang w:val="en-ZA"/>
        </w:rPr>
      </w:pPr>
      <w:r w:rsidRPr="0098152C">
        <w:rPr>
          <w:rFonts w:ascii="Arial" w:hAnsi="Arial" w:cs="Arial"/>
          <w:lang w:val="en-ZA"/>
        </w:rPr>
        <w:t>45 000 hours at morning peak</w:t>
      </w:r>
    </w:p>
    <w:p w:rsidR="00075310" w:rsidRPr="0098152C" w:rsidRDefault="00075310" w:rsidP="000E4AB0">
      <w:pPr>
        <w:numPr>
          <w:ilvl w:val="0"/>
          <w:numId w:val="2"/>
        </w:numPr>
        <w:ind w:left="567" w:hanging="283"/>
        <w:jc w:val="both"/>
        <w:rPr>
          <w:rFonts w:ascii="Arial" w:hAnsi="Arial" w:cs="Arial"/>
          <w:lang w:val="en-ZA"/>
        </w:rPr>
      </w:pPr>
      <w:r w:rsidRPr="0098152C">
        <w:rPr>
          <w:rFonts w:ascii="Arial" w:hAnsi="Arial" w:cs="Arial"/>
          <w:lang w:val="en-ZA"/>
        </w:rPr>
        <w:t>Average speed increase of 64 km/hr (without GFIP) to 100 km/hr (with GFIP)</w:t>
      </w:r>
    </w:p>
    <w:p w:rsidR="00075310" w:rsidRPr="0098152C" w:rsidRDefault="00075310" w:rsidP="000E4AB0">
      <w:pPr>
        <w:numPr>
          <w:ilvl w:val="0"/>
          <w:numId w:val="2"/>
        </w:numPr>
        <w:ind w:left="567" w:hanging="283"/>
        <w:jc w:val="both"/>
        <w:rPr>
          <w:rFonts w:ascii="Arial" w:hAnsi="Arial" w:cs="Arial"/>
          <w:lang w:val="en-ZA"/>
        </w:rPr>
      </w:pPr>
      <w:r w:rsidRPr="0098152C">
        <w:rPr>
          <w:rFonts w:ascii="Arial" w:hAnsi="Arial" w:cs="Arial"/>
          <w:lang w:val="en-ZA"/>
        </w:rPr>
        <w:t>Average speed increase on secondary routes from 40km/hr to 48 km/hr</w:t>
      </w:r>
    </w:p>
    <w:p w:rsidR="00075310" w:rsidRPr="00880C4E" w:rsidRDefault="00075310" w:rsidP="00880C4E">
      <w:pPr>
        <w:ind w:firstLine="284"/>
        <w:jc w:val="both"/>
        <w:rPr>
          <w:rFonts w:ascii="Arial" w:hAnsi="Arial" w:cs="Arial"/>
          <w:b/>
          <w:lang w:val="en-ZA"/>
        </w:rPr>
      </w:pPr>
      <w:r w:rsidRPr="00880C4E">
        <w:rPr>
          <w:rFonts w:ascii="Arial" w:hAnsi="Arial" w:cs="Arial"/>
          <w:b/>
          <w:lang w:val="en-ZA"/>
        </w:rPr>
        <w:t>Reduced vehicle operating costs (5% to 20% depending on route and distance)</w:t>
      </w:r>
    </w:p>
    <w:p w:rsidR="00075310" w:rsidRPr="000E298B" w:rsidRDefault="00075310" w:rsidP="000E4AB0">
      <w:pPr>
        <w:pStyle w:val="ListParagraph"/>
        <w:numPr>
          <w:ilvl w:val="0"/>
          <w:numId w:val="3"/>
        </w:numPr>
        <w:ind w:left="567" w:hanging="283"/>
        <w:jc w:val="both"/>
        <w:rPr>
          <w:rFonts w:ascii="Arial" w:hAnsi="Arial" w:cs="Arial"/>
          <w:lang w:val="en-ZA"/>
        </w:rPr>
      </w:pPr>
      <w:r w:rsidRPr="000E298B">
        <w:rPr>
          <w:rFonts w:ascii="Arial" w:hAnsi="Arial" w:cs="Arial"/>
          <w:lang w:val="en-ZA"/>
        </w:rPr>
        <w:t>Reduced fuel consumption</w:t>
      </w:r>
    </w:p>
    <w:p w:rsidR="00075310" w:rsidRPr="000E298B" w:rsidRDefault="00075310" w:rsidP="000E4AB0">
      <w:pPr>
        <w:pStyle w:val="ListParagraph"/>
        <w:numPr>
          <w:ilvl w:val="0"/>
          <w:numId w:val="3"/>
        </w:numPr>
        <w:ind w:left="567" w:hanging="283"/>
        <w:jc w:val="both"/>
        <w:rPr>
          <w:rFonts w:ascii="Arial" w:hAnsi="Arial" w:cs="Arial"/>
          <w:lang w:val="en-ZA"/>
        </w:rPr>
      </w:pPr>
      <w:r w:rsidRPr="000E298B">
        <w:rPr>
          <w:rFonts w:ascii="Arial" w:hAnsi="Arial" w:cs="Arial"/>
          <w:lang w:val="en-ZA"/>
        </w:rPr>
        <w:t>Reduced maintenance costs</w:t>
      </w:r>
    </w:p>
    <w:p w:rsidR="00075310" w:rsidRDefault="00075310" w:rsidP="000B42B6">
      <w:pPr>
        <w:ind w:firstLine="284"/>
        <w:jc w:val="both"/>
        <w:rPr>
          <w:rFonts w:ascii="Arial" w:hAnsi="Arial" w:cs="Arial"/>
          <w:b/>
          <w:lang w:val="en-ZA"/>
        </w:rPr>
      </w:pPr>
      <w:r w:rsidRPr="000B42B6">
        <w:rPr>
          <w:rFonts w:ascii="Arial" w:hAnsi="Arial" w:cs="Arial"/>
          <w:b/>
          <w:lang w:val="en-ZA"/>
        </w:rPr>
        <w:t xml:space="preserve">Improved logistics efficiencies </w:t>
      </w:r>
    </w:p>
    <w:p w:rsidR="00075310" w:rsidRPr="000B42B6" w:rsidRDefault="00075310" w:rsidP="000B42B6">
      <w:pPr>
        <w:ind w:firstLine="284"/>
        <w:jc w:val="both"/>
        <w:rPr>
          <w:rFonts w:ascii="Arial" w:hAnsi="Arial" w:cs="Arial"/>
          <w:b/>
          <w:lang w:val="en-ZA"/>
        </w:rPr>
      </w:pPr>
      <w:r w:rsidRPr="000B42B6">
        <w:rPr>
          <w:rFonts w:ascii="Arial" w:hAnsi="Arial" w:cs="Arial"/>
          <w:b/>
          <w:lang w:val="en-ZA"/>
        </w:rPr>
        <w:t xml:space="preserve">Improved travel conditions </w:t>
      </w:r>
    </w:p>
    <w:p w:rsidR="00075310" w:rsidRPr="0098152C" w:rsidRDefault="00075310" w:rsidP="000E4AB0">
      <w:pPr>
        <w:numPr>
          <w:ilvl w:val="0"/>
          <w:numId w:val="4"/>
        </w:numPr>
        <w:ind w:left="567" w:hanging="283"/>
        <w:jc w:val="both"/>
        <w:rPr>
          <w:rFonts w:ascii="Arial" w:hAnsi="Arial" w:cs="Arial"/>
          <w:lang w:val="en-ZA"/>
        </w:rPr>
      </w:pPr>
      <w:r w:rsidRPr="0098152C">
        <w:rPr>
          <w:rFonts w:ascii="Arial" w:hAnsi="Arial" w:cs="Arial"/>
          <w:lang w:val="en-ZA"/>
        </w:rPr>
        <w:t>Enhanced safety</w:t>
      </w:r>
    </w:p>
    <w:p w:rsidR="00075310" w:rsidRPr="0098152C" w:rsidRDefault="00075310" w:rsidP="000E4AB0">
      <w:pPr>
        <w:numPr>
          <w:ilvl w:val="0"/>
          <w:numId w:val="4"/>
        </w:numPr>
        <w:ind w:left="567" w:hanging="283"/>
        <w:jc w:val="both"/>
        <w:rPr>
          <w:rFonts w:ascii="Arial" w:hAnsi="Arial" w:cs="Arial"/>
          <w:lang w:val="en-ZA"/>
        </w:rPr>
      </w:pPr>
      <w:r w:rsidRPr="0098152C">
        <w:rPr>
          <w:rFonts w:ascii="Arial" w:hAnsi="Arial" w:cs="Arial"/>
          <w:lang w:val="en-ZA"/>
        </w:rPr>
        <w:t>Rapid response emergency services  and prevention of secondary accidents (1 400 / month)</w:t>
      </w:r>
    </w:p>
    <w:p w:rsidR="00075310" w:rsidRPr="0098152C" w:rsidRDefault="00075310" w:rsidP="000E4AB0">
      <w:pPr>
        <w:numPr>
          <w:ilvl w:val="0"/>
          <w:numId w:val="1"/>
        </w:numPr>
        <w:ind w:left="284" w:hanging="284"/>
        <w:jc w:val="both"/>
        <w:rPr>
          <w:rFonts w:ascii="Arial" w:hAnsi="Arial" w:cs="Arial"/>
          <w:lang w:val="en-ZA"/>
        </w:rPr>
      </w:pPr>
      <w:r w:rsidRPr="0098152C">
        <w:rPr>
          <w:rFonts w:ascii="Arial" w:hAnsi="Arial" w:cs="Arial"/>
          <w:lang w:val="en-ZA"/>
        </w:rPr>
        <w:t>Sees (a) above</w:t>
      </w:r>
    </w:p>
    <w:p w:rsidR="00075310" w:rsidRDefault="00075310" w:rsidP="000E4AB0">
      <w:pPr>
        <w:numPr>
          <w:ilvl w:val="0"/>
          <w:numId w:val="1"/>
        </w:numPr>
        <w:ind w:left="284" w:hanging="284"/>
        <w:jc w:val="both"/>
        <w:rPr>
          <w:rFonts w:ascii="Arial" w:hAnsi="Arial" w:cs="Arial"/>
          <w:lang w:val="en-ZA"/>
        </w:rPr>
      </w:pPr>
      <w:r w:rsidRPr="0098152C">
        <w:rPr>
          <w:rFonts w:ascii="Arial" w:hAnsi="Arial" w:cs="Arial"/>
          <w:lang w:val="en-ZA"/>
        </w:rPr>
        <w:t xml:space="preserve">SANRAL has various counting stations on the freeway network as well as parallel routes to the freeway network that counts traffic on an ongoing basis.  The graphs below provides an indication, based on the situation in 2014, what the impact of the GFIP on traffic speeds on both the freeways and supporting road network was with and without the toll roads as well as before and after the tolling of the freeways commenced.  </w:t>
      </w:r>
    </w:p>
    <w:p w:rsidR="00075310" w:rsidRDefault="00075310" w:rsidP="00DC7970">
      <w:pPr>
        <w:ind w:left="284"/>
        <w:jc w:val="both"/>
        <w:rPr>
          <w:rFonts w:ascii="Arial" w:hAnsi="Arial" w:cs="Arial"/>
          <w:lang w:val="en-ZA"/>
        </w:rPr>
      </w:pPr>
    </w:p>
    <w:p w:rsidR="00075310" w:rsidRPr="00DC7970" w:rsidRDefault="00075310" w:rsidP="00DC7970">
      <w:pPr>
        <w:ind w:left="284"/>
        <w:jc w:val="both"/>
        <w:rPr>
          <w:rFonts w:ascii="Arial" w:hAnsi="Arial" w:cs="Arial"/>
          <w:lang w:val="en-ZA"/>
        </w:rPr>
      </w:pPr>
      <w:r w:rsidRPr="00DC7970">
        <w:rPr>
          <w:rFonts w:ascii="Arial" w:hAnsi="Arial" w:cs="Arial"/>
          <w:lang w:val="en-ZA"/>
        </w:rPr>
        <w:t xml:space="preserve">As can be seen from the graphs below, the conditions on the freeways and alternative roads are substantially better than what it would have been if the GFIP was not implemented, even after toll collection commenced.  </w:t>
      </w:r>
    </w:p>
    <w:p w:rsidR="00075310" w:rsidRPr="0098152C" w:rsidRDefault="00075310" w:rsidP="00DC7970">
      <w:pPr>
        <w:ind w:firstLine="284"/>
        <w:jc w:val="both"/>
        <w:rPr>
          <w:rFonts w:ascii="Arial" w:hAnsi="Arial" w:cs="Arial"/>
          <w:lang w:val="en-ZA"/>
        </w:rPr>
      </w:pPr>
      <w:r w:rsidRPr="0098152C">
        <w:rPr>
          <w:rFonts w:ascii="Arial" w:hAnsi="Arial" w:cs="Arial"/>
          <w:lang w:val="en-ZA"/>
        </w:rPr>
        <w:t>Freeways &amp; Alternatives Routes</w:t>
      </w:r>
      <w:r>
        <w:rPr>
          <w:rFonts w:ascii="Arial" w:hAnsi="Arial" w:cs="Arial"/>
          <w:lang w:val="en-ZA"/>
        </w:rPr>
        <w:t xml:space="preserve">. </w:t>
      </w:r>
      <w:r w:rsidRPr="00DC7970">
        <w:rPr>
          <w:rFonts w:ascii="Arial" w:hAnsi="Arial" w:cs="Arial"/>
          <w:b/>
          <w:lang w:val="en-ZA"/>
        </w:rPr>
        <w:t>See Annexure A</w:t>
      </w:r>
    </w:p>
    <w:p w:rsidR="00075310" w:rsidRPr="006E525C" w:rsidRDefault="00075310" w:rsidP="0008556A">
      <w:pPr>
        <w:rPr>
          <w:rFonts w:ascii="Arial" w:hAnsi="Arial" w:cs="Arial"/>
          <w:b/>
          <w:lang w:val="en-ZA"/>
        </w:rPr>
      </w:pPr>
    </w:p>
    <w:sectPr w:rsidR="00075310" w:rsidRPr="006E525C" w:rsidSect="0094265C">
      <w:footerReference w:type="default" r:id="rId7"/>
      <w:pgSz w:w="12240" w:h="15840"/>
      <w:pgMar w:top="568" w:right="117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310" w:rsidRDefault="00075310" w:rsidP="00AC77A8">
      <w:pPr>
        <w:spacing w:after="0" w:line="240" w:lineRule="auto"/>
      </w:pPr>
      <w:r>
        <w:separator/>
      </w:r>
    </w:p>
  </w:endnote>
  <w:endnote w:type="continuationSeparator" w:id="0">
    <w:p w:rsidR="00075310" w:rsidRDefault="00075310" w:rsidP="00AC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310" w:rsidRDefault="00075310">
    <w:pPr>
      <w:pStyle w:val="Footer"/>
      <w:jc w:val="center"/>
    </w:pPr>
    <w:fldSimple w:instr=" PAGE   \* MERGEFORMAT ">
      <w:r>
        <w:rPr>
          <w:noProof/>
        </w:rPr>
        <w:t>1</w:t>
      </w:r>
    </w:fldSimple>
  </w:p>
  <w:p w:rsidR="00075310" w:rsidRDefault="00075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310" w:rsidRDefault="00075310" w:rsidP="00AC77A8">
      <w:pPr>
        <w:spacing w:after="0" w:line="240" w:lineRule="auto"/>
      </w:pPr>
      <w:r>
        <w:separator/>
      </w:r>
    </w:p>
  </w:footnote>
  <w:footnote w:type="continuationSeparator" w:id="0">
    <w:p w:rsidR="00075310" w:rsidRDefault="00075310" w:rsidP="00AC7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1332"/>
    <w:multiLevelType w:val="hybridMultilevel"/>
    <w:tmpl w:val="399C71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2444080"/>
    <w:multiLevelType w:val="hybridMultilevel"/>
    <w:tmpl w:val="6624FD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43875BB7"/>
    <w:multiLevelType w:val="hybridMultilevel"/>
    <w:tmpl w:val="12F49F4C"/>
    <w:lvl w:ilvl="0" w:tplc="80C6A11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63BB4EB0"/>
    <w:multiLevelType w:val="hybridMultilevel"/>
    <w:tmpl w:val="03505A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193E"/>
    <w:rsid w:val="00010547"/>
    <w:rsid w:val="000226DD"/>
    <w:rsid w:val="00026FD9"/>
    <w:rsid w:val="00031989"/>
    <w:rsid w:val="0003538F"/>
    <w:rsid w:val="0005391D"/>
    <w:rsid w:val="00054687"/>
    <w:rsid w:val="00055A79"/>
    <w:rsid w:val="00067AE6"/>
    <w:rsid w:val="000720FB"/>
    <w:rsid w:val="00075310"/>
    <w:rsid w:val="000773B2"/>
    <w:rsid w:val="00080CA6"/>
    <w:rsid w:val="00082A4E"/>
    <w:rsid w:val="0008556A"/>
    <w:rsid w:val="000910B4"/>
    <w:rsid w:val="0009500E"/>
    <w:rsid w:val="00095635"/>
    <w:rsid w:val="000A1BB9"/>
    <w:rsid w:val="000B01FF"/>
    <w:rsid w:val="000B42B6"/>
    <w:rsid w:val="000D1E5E"/>
    <w:rsid w:val="000D7D70"/>
    <w:rsid w:val="000E04E0"/>
    <w:rsid w:val="000E1816"/>
    <w:rsid w:val="000E1907"/>
    <w:rsid w:val="000E298B"/>
    <w:rsid w:val="000E4AB0"/>
    <w:rsid w:val="000F29A6"/>
    <w:rsid w:val="000F76BD"/>
    <w:rsid w:val="001203B8"/>
    <w:rsid w:val="00130AB5"/>
    <w:rsid w:val="00133BD8"/>
    <w:rsid w:val="001417BC"/>
    <w:rsid w:val="00151D61"/>
    <w:rsid w:val="00153AAD"/>
    <w:rsid w:val="001712B4"/>
    <w:rsid w:val="00172163"/>
    <w:rsid w:val="00173EE5"/>
    <w:rsid w:val="00177657"/>
    <w:rsid w:val="001B14D0"/>
    <w:rsid w:val="001B2E53"/>
    <w:rsid w:val="001C323C"/>
    <w:rsid w:val="001D7D4D"/>
    <w:rsid w:val="001E1B86"/>
    <w:rsid w:val="001E5C81"/>
    <w:rsid w:val="001F00EA"/>
    <w:rsid w:val="001F4150"/>
    <w:rsid w:val="002026BE"/>
    <w:rsid w:val="00206B22"/>
    <w:rsid w:val="00210A88"/>
    <w:rsid w:val="002136FC"/>
    <w:rsid w:val="00220C71"/>
    <w:rsid w:val="0022186B"/>
    <w:rsid w:val="00230A0F"/>
    <w:rsid w:val="00243062"/>
    <w:rsid w:val="00244C8D"/>
    <w:rsid w:val="00251BC9"/>
    <w:rsid w:val="0025261D"/>
    <w:rsid w:val="00253BA7"/>
    <w:rsid w:val="00261077"/>
    <w:rsid w:val="002800B5"/>
    <w:rsid w:val="00281F09"/>
    <w:rsid w:val="002838E4"/>
    <w:rsid w:val="00286F8A"/>
    <w:rsid w:val="002956D0"/>
    <w:rsid w:val="002C441D"/>
    <w:rsid w:val="002C4526"/>
    <w:rsid w:val="002D4348"/>
    <w:rsid w:val="002D441D"/>
    <w:rsid w:val="002D7B15"/>
    <w:rsid w:val="002E1F7C"/>
    <w:rsid w:val="002E404E"/>
    <w:rsid w:val="002E4BF3"/>
    <w:rsid w:val="002E765E"/>
    <w:rsid w:val="003029D1"/>
    <w:rsid w:val="003130D1"/>
    <w:rsid w:val="00314530"/>
    <w:rsid w:val="003162A4"/>
    <w:rsid w:val="003225B4"/>
    <w:rsid w:val="00323697"/>
    <w:rsid w:val="00326D11"/>
    <w:rsid w:val="003427F2"/>
    <w:rsid w:val="00344C57"/>
    <w:rsid w:val="003450B0"/>
    <w:rsid w:val="003554D8"/>
    <w:rsid w:val="00391284"/>
    <w:rsid w:val="00396483"/>
    <w:rsid w:val="003A1F0A"/>
    <w:rsid w:val="003A2CFA"/>
    <w:rsid w:val="003B15B6"/>
    <w:rsid w:val="003C138A"/>
    <w:rsid w:val="003F7CE2"/>
    <w:rsid w:val="004016C1"/>
    <w:rsid w:val="0040578A"/>
    <w:rsid w:val="0040684E"/>
    <w:rsid w:val="00415991"/>
    <w:rsid w:val="00420BFA"/>
    <w:rsid w:val="00421764"/>
    <w:rsid w:val="00423E34"/>
    <w:rsid w:val="00430277"/>
    <w:rsid w:val="00430885"/>
    <w:rsid w:val="00430A23"/>
    <w:rsid w:val="00431FC3"/>
    <w:rsid w:val="00451494"/>
    <w:rsid w:val="00452DFA"/>
    <w:rsid w:val="0047515B"/>
    <w:rsid w:val="004813B8"/>
    <w:rsid w:val="00487DAB"/>
    <w:rsid w:val="004A00D3"/>
    <w:rsid w:val="004A62DE"/>
    <w:rsid w:val="004B353A"/>
    <w:rsid w:val="004B656F"/>
    <w:rsid w:val="004C22F0"/>
    <w:rsid w:val="004D18C0"/>
    <w:rsid w:val="004E13FB"/>
    <w:rsid w:val="004E67DE"/>
    <w:rsid w:val="004F4E8C"/>
    <w:rsid w:val="004F57AD"/>
    <w:rsid w:val="00521C71"/>
    <w:rsid w:val="00525029"/>
    <w:rsid w:val="00525846"/>
    <w:rsid w:val="005318EE"/>
    <w:rsid w:val="005346BD"/>
    <w:rsid w:val="0054378D"/>
    <w:rsid w:val="00555E0A"/>
    <w:rsid w:val="00555FE7"/>
    <w:rsid w:val="005605FF"/>
    <w:rsid w:val="0056444A"/>
    <w:rsid w:val="00572AAB"/>
    <w:rsid w:val="00575FAC"/>
    <w:rsid w:val="0057794C"/>
    <w:rsid w:val="00582974"/>
    <w:rsid w:val="005A56A8"/>
    <w:rsid w:val="005D27B2"/>
    <w:rsid w:val="005D5448"/>
    <w:rsid w:val="005E123E"/>
    <w:rsid w:val="005E442E"/>
    <w:rsid w:val="005F20B1"/>
    <w:rsid w:val="005F630B"/>
    <w:rsid w:val="006009A0"/>
    <w:rsid w:val="00604285"/>
    <w:rsid w:val="00604E9C"/>
    <w:rsid w:val="00607E61"/>
    <w:rsid w:val="006140CA"/>
    <w:rsid w:val="006638FB"/>
    <w:rsid w:val="006762C5"/>
    <w:rsid w:val="00682580"/>
    <w:rsid w:val="006917CD"/>
    <w:rsid w:val="00691EDB"/>
    <w:rsid w:val="006A65E2"/>
    <w:rsid w:val="006B0EC6"/>
    <w:rsid w:val="006B11A5"/>
    <w:rsid w:val="006B1CD3"/>
    <w:rsid w:val="006B797A"/>
    <w:rsid w:val="006D22A6"/>
    <w:rsid w:val="006D3BD8"/>
    <w:rsid w:val="006E0F31"/>
    <w:rsid w:val="006E525C"/>
    <w:rsid w:val="006F2271"/>
    <w:rsid w:val="006F4245"/>
    <w:rsid w:val="00703A07"/>
    <w:rsid w:val="00703B2E"/>
    <w:rsid w:val="0071158C"/>
    <w:rsid w:val="007118B7"/>
    <w:rsid w:val="00721731"/>
    <w:rsid w:val="0072523F"/>
    <w:rsid w:val="00727B18"/>
    <w:rsid w:val="00732AD7"/>
    <w:rsid w:val="00732F1A"/>
    <w:rsid w:val="0074449E"/>
    <w:rsid w:val="0075491A"/>
    <w:rsid w:val="00787784"/>
    <w:rsid w:val="007907EC"/>
    <w:rsid w:val="007B0EE6"/>
    <w:rsid w:val="007C74BC"/>
    <w:rsid w:val="007C7CC7"/>
    <w:rsid w:val="007D3628"/>
    <w:rsid w:val="007F1673"/>
    <w:rsid w:val="00802076"/>
    <w:rsid w:val="008046C7"/>
    <w:rsid w:val="00811A16"/>
    <w:rsid w:val="0082378A"/>
    <w:rsid w:val="00826DEF"/>
    <w:rsid w:val="00833625"/>
    <w:rsid w:val="0083772C"/>
    <w:rsid w:val="008413C1"/>
    <w:rsid w:val="008424B4"/>
    <w:rsid w:val="00843582"/>
    <w:rsid w:val="00843914"/>
    <w:rsid w:val="00844201"/>
    <w:rsid w:val="00845BE5"/>
    <w:rsid w:val="008513C3"/>
    <w:rsid w:val="00856F99"/>
    <w:rsid w:val="0086133C"/>
    <w:rsid w:val="0087304C"/>
    <w:rsid w:val="00880C4E"/>
    <w:rsid w:val="00896BB8"/>
    <w:rsid w:val="008975CA"/>
    <w:rsid w:val="008A52D5"/>
    <w:rsid w:val="008B2E50"/>
    <w:rsid w:val="008B4716"/>
    <w:rsid w:val="008C70F0"/>
    <w:rsid w:val="008D48F4"/>
    <w:rsid w:val="008E0BA0"/>
    <w:rsid w:val="008E22A9"/>
    <w:rsid w:val="008F0AE3"/>
    <w:rsid w:val="00903759"/>
    <w:rsid w:val="00916A9F"/>
    <w:rsid w:val="00916CE7"/>
    <w:rsid w:val="00916FE2"/>
    <w:rsid w:val="00926370"/>
    <w:rsid w:val="0093207C"/>
    <w:rsid w:val="009326F6"/>
    <w:rsid w:val="0093674F"/>
    <w:rsid w:val="0094265C"/>
    <w:rsid w:val="00947370"/>
    <w:rsid w:val="00961E2F"/>
    <w:rsid w:val="00964A05"/>
    <w:rsid w:val="00973DE1"/>
    <w:rsid w:val="0097652F"/>
    <w:rsid w:val="00980097"/>
    <w:rsid w:val="0098152C"/>
    <w:rsid w:val="00983EC7"/>
    <w:rsid w:val="00990CE2"/>
    <w:rsid w:val="00992AA4"/>
    <w:rsid w:val="00993310"/>
    <w:rsid w:val="00994A3B"/>
    <w:rsid w:val="009A0286"/>
    <w:rsid w:val="009A4739"/>
    <w:rsid w:val="009B0431"/>
    <w:rsid w:val="009B048B"/>
    <w:rsid w:val="009C4E79"/>
    <w:rsid w:val="009D7222"/>
    <w:rsid w:val="009E1D21"/>
    <w:rsid w:val="009E2BD1"/>
    <w:rsid w:val="009E5551"/>
    <w:rsid w:val="009F7581"/>
    <w:rsid w:val="00A01414"/>
    <w:rsid w:val="00A0667B"/>
    <w:rsid w:val="00A10FF7"/>
    <w:rsid w:val="00A1535E"/>
    <w:rsid w:val="00A21F7F"/>
    <w:rsid w:val="00A25466"/>
    <w:rsid w:val="00A31959"/>
    <w:rsid w:val="00A35E7E"/>
    <w:rsid w:val="00A4192C"/>
    <w:rsid w:val="00A44B9A"/>
    <w:rsid w:val="00A44BA4"/>
    <w:rsid w:val="00A55457"/>
    <w:rsid w:val="00A63B41"/>
    <w:rsid w:val="00A66618"/>
    <w:rsid w:val="00A756F5"/>
    <w:rsid w:val="00A803D5"/>
    <w:rsid w:val="00A87430"/>
    <w:rsid w:val="00A90242"/>
    <w:rsid w:val="00A90517"/>
    <w:rsid w:val="00A910A7"/>
    <w:rsid w:val="00AA60AB"/>
    <w:rsid w:val="00AB159C"/>
    <w:rsid w:val="00AB7DAF"/>
    <w:rsid w:val="00AC44B7"/>
    <w:rsid w:val="00AC77A8"/>
    <w:rsid w:val="00AD3104"/>
    <w:rsid w:val="00AD6B5D"/>
    <w:rsid w:val="00AE1D0A"/>
    <w:rsid w:val="00B00C2E"/>
    <w:rsid w:val="00B05CA7"/>
    <w:rsid w:val="00B177F2"/>
    <w:rsid w:val="00B21C1C"/>
    <w:rsid w:val="00B239F9"/>
    <w:rsid w:val="00B31016"/>
    <w:rsid w:val="00B403E1"/>
    <w:rsid w:val="00B40FCE"/>
    <w:rsid w:val="00B56227"/>
    <w:rsid w:val="00B8179D"/>
    <w:rsid w:val="00B95F63"/>
    <w:rsid w:val="00BA4847"/>
    <w:rsid w:val="00BC2F3F"/>
    <w:rsid w:val="00BE510C"/>
    <w:rsid w:val="00BE675A"/>
    <w:rsid w:val="00BF68B6"/>
    <w:rsid w:val="00BF69C4"/>
    <w:rsid w:val="00C10759"/>
    <w:rsid w:val="00C1476E"/>
    <w:rsid w:val="00C202CB"/>
    <w:rsid w:val="00C50D10"/>
    <w:rsid w:val="00C6207A"/>
    <w:rsid w:val="00C62268"/>
    <w:rsid w:val="00C64770"/>
    <w:rsid w:val="00C67E3F"/>
    <w:rsid w:val="00C731ED"/>
    <w:rsid w:val="00C76858"/>
    <w:rsid w:val="00C84807"/>
    <w:rsid w:val="00C92817"/>
    <w:rsid w:val="00C97F8E"/>
    <w:rsid w:val="00CA56FB"/>
    <w:rsid w:val="00CB640B"/>
    <w:rsid w:val="00CD613B"/>
    <w:rsid w:val="00CE2DED"/>
    <w:rsid w:val="00CE37C4"/>
    <w:rsid w:val="00CE4AF0"/>
    <w:rsid w:val="00CE71ED"/>
    <w:rsid w:val="00CF5BC7"/>
    <w:rsid w:val="00D14065"/>
    <w:rsid w:val="00D27A6E"/>
    <w:rsid w:val="00D31E40"/>
    <w:rsid w:val="00D462A9"/>
    <w:rsid w:val="00D623C1"/>
    <w:rsid w:val="00D7115E"/>
    <w:rsid w:val="00D82AB0"/>
    <w:rsid w:val="00D92CFD"/>
    <w:rsid w:val="00DA1E37"/>
    <w:rsid w:val="00DB04F7"/>
    <w:rsid w:val="00DB0935"/>
    <w:rsid w:val="00DB2B8D"/>
    <w:rsid w:val="00DB603A"/>
    <w:rsid w:val="00DC498B"/>
    <w:rsid w:val="00DC6E15"/>
    <w:rsid w:val="00DC7970"/>
    <w:rsid w:val="00DC7CC3"/>
    <w:rsid w:val="00DE5D58"/>
    <w:rsid w:val="00E109D3"/>
    <w:rsid w:val="00E1610F"/>
    <w:rsid w:val="00E16B9F"/>
    <w:rsid w:val="00E31BF8"/>
    <w:rsid w:val="00E3678B"/>
    <w:rsid w:val="00E4370C"/>
    <w:rsid w:val="00E50720"/>
    <w:rsid w:val="00E51F0A"/>
    <w:rsid w:val="00E53BF6"/>
    <w:rsid w:val="00E5762E"/>
    <w:rsid w:val="00E61E0C"/>
    <w:rsid w:val="00E74736"/>
    <w:rsid w:val="00E80B27"/>
    <w:rsid w:val="00E81167"/>
    <w:rsid w:val="00E83B34"/>
    <w:rsid w:val="00E91BE9"/>
    <w:rsid w:val="00E9379C"/>
    <w:rsid w:val="00EB53F1"/>
    <w:rsid w:val="00EC4D69"/>
    <w:rsid w:val="00ED12D0"/>
    <w:rsid w:val="00EF5722"/>
    <w:rsid w:val="00EF5FED"/>
    <w:rsid w:val="00EF7862"/>
    <w:rsid w:val="00F00B6B"/>
    <w:rsid w:val="00F023A0"/>
    <w:rsid w:val="00F16718"/>
    <w:rsid w:val="00F17797"/>
    <w:rsid w:val="00F42D5C"/>
    <w:rsid w:val="00F526AD"/>
    <w:rsid w:val="00F56341"/>
    <w:rsid w:val="00F806FE"/>
    <w:rsid w:val="00F80B01"/>
    <w:rsid w:val="00F82E6C"/>
    <w:rsid w:val="00F83C35"/>
    <w:rsid w:val="00F86A5F"/>
    <w:rsid w:val="00F86F00"/>
    <w:rsid w:val="00F90ACB"/>
    <w:rsid w:val="00F91072"/>
    <w:rsid w:val="00F928ED"/>
    <w:rsid w:val="00FA3CC6"/>
    <w:rsid w:val="00FA6303"/>
    <w:rsid w:val="00FB0B53"/>
    <w:rsid w:val="00FB1023"/>
    <w:rsid w:val="00FC1423"/>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Header">
    <w:name w:val="header"/>
    <w:basedOn w:val="Normal"/>
    <w:link w:val="HeaderChar"/>
    <w:uiPriority w:val="99"/>
    <w:rsid w:val="00AC77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77A8"/>
    <w:rPr>
      <w:rFonts w:eastAsia="MS ??" w:cs="Times New Roman"/>
    </w:rPr>
  </w:style>
  <w:style w:type="paragraph" w:styleId="Footer">
    <w:name w:val="footer"/>
    <w:basedOn w:val="Normal"/>
    <w:link w:val="FooterChar"/>
    <w:uiPriority w:val="99"/>
    <w:rsid w:val="00AC77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77A8"/>
    <w:rPr>
      <w:rFonts w:eastAsia="MS ??" w:cs="Times New Roman"/>
    </w:rPr>
  </w:style>
</w:styles>
</file>

<file path=word/webSettings.xml><?xml version="1.0" encoding="utf-8"?>
<w:webSettings xmlns:r="http://schemas.openxmlformats.org/officeDocument/2006/relationships" xmlns:w="http://schemas.openxmlformats.org/wordprocessingml/2006/main">
  <w:divs>
    <w:div w:id="1397512212">
      <w:marLeft w:val="0"/>
      <w:marRight w:val="0"/>
      <w:marTop w:val="0"/>
      <w:marBottom w:val="0"/>
      <w:divBdr>
        <w:top w:val="none" w:sz="0" w:space="0" w:color="auto"/>
        <w:left w:val="none" w:sz="0" w:space="0" w:color="auto"/>
        <w:bottom w:val="none" w:sz="0" w:space="0" w:color="auto"/>
        <w:right w:val="none" w:sz="0" w:space="0" w:color="auto"/>
      </w:divBdr>
    </w:div>
    <w:div w:id="1397512213">
      <w:marLeft w:val="0"/>
      <w:marRight w:val="0"/>
      <w:marTop w:val="0"/>
      <w:marBottom w:val="0"/>
      <w:divBdr>
        <w:top w:val="none" w:sz="0" w:space="0" w:color="auto"/>
        <w:left w:val="none" w:sz="0" w:space="0" w:color="auto"/>
        <w:bottom w:val="none" w:sz="0" w:space="0" w:color="auto"/>
        <w:right w:val="none" w:sz="0" w:space="0" w:color="auto"/>
      </w:divBdr>
    </w:div>
    <w:div w:id="1397512214">
      <w:marLeft w:val="0"/>
      <w:marRight w:val="0"/>
      <w:marTop w:val="0"/>
      <w:marBottom w:val="0"/>
      <w:divBdr>
        <w:top w:val="none" w:sz="0" w:space="0" w:color="auto"/>
        <w:left w:val="none" w:sz="0" w:space="0" w:color="auto"/>
        <w:bottom w:val="none" w:sz="0" w:space="0" w:color="auto"/>
        <w:right w:val="none" w:sz="0" w:space="0" w:color="auto"/>
      </w:divBdr>
    </w:div>
    <w:div w:id="1397512215">
      <w:marLeft w:val="0"/>
      <w:marRight w:val="0"/>
      <w:marTop w:val="0"/>
      <w:marBottom w:val="0"/>
      <w:divBdr>
        <w:top w:val="none" w:sz="0" w:space="0" w:color="auto"/>
        <w:left w:val="none" w:sz="0" w:space="0" w:color="auto"/>
        <w:bottom w:val="none" w:sz="0" w:space="0" w:color="auto"/>
        <w:right w:val="none" w:sz="0" w:space="0" w:color="auto"/>
      </w:divBdr>
    </w:div>
    <w:div w:id="1397512217">
      <w:marLeft w:val="0"/>
      <w:marRight w:val="0"/>
      <w:marTop w:val="0"/>
      <w:marBottom w:val="0"/>
      <w:divBdr>
        <w:top w:val="none" w:sz="0" w:space="0" w:color="auto"/>
        <w:left w:val="none" w:sz="0" w:space="0" w:color="auto"/>
        <w:bottom w:val="none" w:sz="0" w:space="0" w:color="auto"/>
        <w:right w:val="none" w:sz="0" w:space="0" w:color="auto"/>
      </w:divBdr>
    </w:div>
    <w:div w:id="1397512218">
      <w:marLeft w:val="0"/>
      <w:marRight w:val="0"/>
      <w:marTop w:val="0"/>
      <w:marBottom w:val="0"/>
      <w:divBdr>
        <w:top w:val="none" w:sz="0" w:space="0" w:color="auto"/>
        <w:left w:val="none" w:sz="0" w:space="0" w:color="auto"/>
        <w:bottom w:val="none" w:sz="0" w:space="0" w:color="auto"/>
        <w:right w:val="none" w:sz="0" w:space="0" w:color="auto"/>
      </w:divBdr>
    </w:div>
    <w:div w:id="1397512219">
      <w:marLeft w:val="0"/>
      <w:marRight w:val="0"/>
      <w:marTop w:val="0"/>
      <w:marBottom w:val="0"/>
      <w:divBdr>
        <w:top w:val="none" w:sz="0" w:space="0" w:color="auto"/>
        <w:left w:val="none" w:sz="0" w:space="0" w:color="auto"/>
        <w:bottom w:val="none" w:sz="0" w:space="0" w:color="auto"/>
        <w:right w:val="none" w:sz="0" w:space="0" w:color="auto"/>
      </w:divBdr>
    </w:div>
    <w:div w:id="1397512220">
      <w:marLeft w:val="0"/>
      <w:marRight w:val="0"/>
      <w:marTop w:val="0"/>
      <w:marBottom w:val="0"/>
      <w:divBdr>
        <w:top w:val="none" w:sz="0" w:space="0" w:color="auto"/>
        <w:left w:val="none" w:sz="0" w:space="0" w:color="auto"/>
        <w:bottom w:val="none" w:sz="0" w:space="0" w:color="auto"/>
        <w:right w:val="none" w:sz="0" w:space="0" w:color="auto"/>
      </w:divBdr>
    </w:div>
    <w:div w:id="1397512222">
      <w:marLeft w:val="0"/>
      <w:marRight w:val="0"/>
      <w:marTop w:val="0"/>
      <w:marBottom w:val="0"/>
      <w:divBdr>
        <w:top w:val="none" w:sz="0" w:space="0" w:color="auto"/>
        <w:left w:val="none" w:sz="0" w:space="0" w:color="auto"/>
        <w:bottom w:val="none" w:sz="0" w:space="0" w:color="auto"/>
        <w:right w:val="none" w:sz="0" w:space="0" w:color="auto"/>
      </w:divBdr>
    </w:div>
    <w:div w:id="1397512223">
      <w:marLeft w:val="0"/>
      <w:marRight w:val="0"/>
      <w:marTop w:val="0"/>
      <w:marBottom w:val="0"/>
      <w:divBdr>
        <w:top w:val="none" w:sz="0" w:space="0" w:color="auto"/>
        <w:left w:val="none" w:sz="0" w:space="0" w:color="auto"/>
        <w:bottom w:val="none" w:sz="0" w:space="0" w:color="auto"/>
        <w:right w:val="none" w:sz="0" w:space="0" w:color="auto"/>
      </w:divBdr>
    </w:div>
    <w:div w:id="1397512224">
      <w:marLeft w:val="0"/>
      <w:marRight w:val="0"/>
      <w:marTop w:val="0"/>
      <w:marBottom w:val="0"/>
      <w:divBdr>
        <w:top w:val="none" w:sz="0" w:space="0" w:color="auto"/>
        <w:left w:val="none" w:sz="0" w:space="0" w:color="auto"/>
        <w:bottom w:val="none" w:sz="0" w:space="0" w:color="auto"/>
        <w:right w:val="none" w:sz="0" w:space="0" w:color="auto"/>
      </w:divBdr>
    </w:div>
    <w:div w:id="1397512225">
      <w:marLeft w:val="0"/>
      <w:marRight w:val="0"/>
      <w:marTop w:val="0"/>
      <w:marBottom w:val="0"/>
      <w:divBdr>
        <w:top w:val="none" w:sz="0" w:space="0" w:color="auto"/>
        <w:left w:val="none" w:sz="0" w:space="0" w:color="auto"/>
        <w:bottom w:val="none" w:sz="0" w:space="0" w:color="auto"/>
        <w:right w:val="none" w:sz="0" w:space="0" w:color="auto"/>
      </w:divBdr>
    </w:div>
    <w:div w:id="1397512226">
      <w:marLeft w:val="0"/>
      <w:marRight w:val="0"/>
      <w:marTop w:val="0"/>
      <w:marBottom w:val="0"/>
      <w:divBdr>
        <w:top w:val="none" w:sz="0" w:space="0" w:color="auto"/>
        <w:left w:val="none" w:sz="0" w:space="0" w:color="auto"/>
        <w:bottom w:val="none" w:sz="0" w:space="0" w:color="auto"/>
        <w:right w:val="none" w:sz="0" w:space="0" w:color="auto"/>
      </w:divBdr>
      <w:divsChild>
        <w:div w:id="1397512228">
          <w:marLeft w:val="0"/>
          <w:marRight w:val="0"/>
          <w:marTop w:val="0"/>
          <w:marBottom w:val="0"/>
          <w:divBdr>
            <w:top w:val="none" w:sz="0" w:space="0" w:color="auto"/>
            <w:left w:val="none" w:sz="0" w:space="0" w:color="auto"/>
            <w:bottom w:val="none" w:sz="0" w:space="0" w:color="auto"/>
            <w:right w:val="none" w:sz="0" w:space="0" w:color="auto"/>
          </w:divBdr>
          <w:divsChild>
            <w:div w:id="13975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2227">
      <w:marLeft w:val="0"/>
      <w:marRight w:val="0"/>
      <w:marTop w:val="0"/>
      <w:marBottom w:val="0"/>
      <w:divBdr>
        <w:top w:val="none" w:sz="0" w:space="0" w:color="auto"/>
        <w:left w:val="none" w:sz="0" w:space="0" w:color="auto"/>
        <w:bottom w:val="none" w:sz="0" w:space="0" w:color="auto"/>
        <w:right w:val="none" w:sz="0" w:space="0" w:color="auto"/>
      </w:divBdr>
    </w:div>
    <w:div w:id="1397512229">
      <w:marLeft w:val="0"/>
      <w:marRight w:val="0"/>
      <w:marTop w:val="0"/>
      <w:marBottom w:val="0"/>
      <w:divBdr>
        <w:top w:val="none" w:sz="0" w:space="0" w:color="auto"/>
        <w:left w:val="none" w:sz="0" w:space="0" w:color="auto"/>
        <w:bottom w:val="none" w:sz="0" w:space="0" w:color="auto"/>
        <w:right w:val="none" w:sz="0" w:space="0" w:color="auto"/>
      </w:divBdr>
    </w:div>
    <w:div w:id="1397512230">
      <w:marLeft w:val="0"/>
      <w:marRight w:val="0"/>
      <w:marTop w:val="0"/>
      <w:marBottom w:val="0"/>
      <w:divBdr>
        <w:top w:val="none" w:sz="0" w:space="0" w:color="auto"/>
        <w:left w:val="none" w:sz="0" w:space="0" w:color="auto"/>
        <w:bottom w:val="none" w:sz="0" w:space="0" w:color="auto"/>
        <w:right w:val="none" w:sz="0" w:space="0" w:color="auto"/>
      </w:divBdr>
      <w:divsChild>
        <w:div w:id="1397512211">
          <w:marLeft w:val="0"/>
          <w:marRight w:val="0"/>
          <w:marTop w:val="0"/>
          <w:marBottom w:val="0"/>
          <w:divBdr>
            <w:top w:val="none" w:sz="0" w:space="0" w:color="auto"/>
            <w:left w:val="none" w:sz="0" w:space="0" w:color="auto"/>
            <w:bottom w:val="none" w:sz="0" w:space="0" w:color="auto"/>
            <w:right w:val="none" w:sz="0" w:space="0" w:color="auto"/>
          </w:divBdr>
          <w:divsChild>
            <w:div w:id="13975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378</Words>
  <Characters>2155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2015-05-14T09:50:00Z</cp:lastPrinted>
  <dcterms:created xsi:type="dcterms:W3CDTF">2015-07-14T08:48:00Z</dcterms:created>
  <dcterms:modified xsi:type="dcterms:W3CDTF">2015-07-14T08:48:00Z</dcterms:modified>
</cp:coreProperties>
</file>