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C50A" w14:textId="77777777" w:rsidR="00A023BC" w:rsidRPr="004072BE" w:rsidRDefault="00A023BC" w:rsidP="00AE4837">
      <w:pPr>
        <w:spacing w:after="0" w:line="360" w:lineRule="auto"/>
        <w:ind w:left="1440" w:firstLine="720"/>
        <w:rPr>
          <w:rFonts w:ascii="Times New Roman" w:eastAsia="Times New Roman" w:hAnsi="Times New Roman" w:cs="Arial"/>
          <w:sz w:val="16"/>
          <w:szCs w:val="16"/>
          <w:lang w:val="en-US" w:eastAsia="en-US"/>
        </w:rPr>
      </w:pPr>
      <w:r>
        <w:rPr>
          <w:rFonts w:ascii="Times New Roman" w:eastAsia="Times New Roman" w:hAnsi="Times New Roman" w:cs="Times New Roman"/>
          <w:noProof/>
          <w:sz w:val="24"/>
          <w:szCs w:val="24"/>
          <w:lang w:val="en-US" w:eastAsia="en-US"/>
        </w:rPr>
        <w:drawing>
          <wp:inline distT="0" distB="0" distL="0" distR="0" wp14:anchorId="12769541" wp14:editId="6A4889EB">
            <wp:extent cx="2705100" cy="1371600"/>
            <wp:effectExtent l="0" t="0" r="0" b="0"/>
            <wp:docPr id="1" name="Picture 1" descr="Description: 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oporate Gov Ministry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371600"/>
                    </a:xfrm>
                    <a:prstGeom prst="rect">
                      <a:avLst/>
                    </a:prstGeom>
                    <a:noFill/>
                    <a:ln>
                      <a:noFill/>
                    </a:ln>
                  </pic:spPr>
                </pic:pic>
              </a:graphicData>
            </a:graphic>
          </wp:inline>
        </w:drawing>
      </w:r>
    </w:p>
    <w:p w14:paraId="56AC2CF3" w14:textId="701736A3" w:rsidR="00A023BC" w:rsidRPr="004072BE" w:rsidRDefault="00A023BC" w:rsidP="00AE4837">
      <w:pPr>
        <w:spacing w:after="0" w:line="360" w:lineRule="auto"/>
        <w:rPr>
          <w:rFonts w:ascii="Arial" w:eastAsia="Times New Roman" w:hAnsi="Arial" w:cs="Arial"/>
          <w:sz w:val="16"/>
          <w:szCs w:val="16"/>
          <w:lang w:val="en-US" w:eastAsia="en-US"/>
        </w:rPr>
      </w:pPr>
      <w:r w:rsidRPr="004072BE">
        <w:rPr>
          <w:rFonts w:ascii="Arial" w:eastAsia="Times New Roman" w:hAnsi="Arial" w:cs="Arial"/>
          <w:sz w:val="16"/>
          <w:szCs w:val="16"/>
          <w:lang w:val="en-US" w:eastAsia="en-US"/>
        </w:rPr>
        <w:t>________________________________________________________________________________________</w:t>
      </w:r>
    </w:p>
    <w:p w14:paraId="26454A29" w14:textId="77777777" w:rsidR="00A023BC" w:rsidRDefault="00A023BC" w:rsidP="00AE4837">
      <w:pPr>
        <w:spacing w:after="0" w:line="360" w:lineRule="auto"/>
        <w:jc w:val="center"/>
        <w:rPr>
          <w:rFonts w:ascii="Arial" w:eastAsia="Times New Roman" w:hAnsi="Arial" w:cs="Arial"/>
          <w:b/>
          <w:bCs/>
          <w:sz w:val="24"/>
          <w:szCs w:val="24"/>
          <w:lang w:val="en-US" w:eastAsia="en-US"/>
        </w:rPr>
      </w:pPr>
    </w:p>
    <w:p w14:paraId="4B3ABF3E"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 xml:space="preserve">FOR </w:t>
      </w:r>
      <w:r w:rsidR="00B366DC" w:rsidRPr="009C021E">
        <w:rPr>
          <w:rFonts w:ascii="Arial" w:eastAsia="Times New Roman" w:hAnsi="Arial" w:cs="Arial"/>
          <w:b/>
          <w:bCs/>
          <w:color w:val="000000" w:themeColor="text1"/>
          <w:sz w:val="24"/>
          <w:szCs w:val="24"/>
          <w:lang w:val="en-US" w:eastAsia="en-US"/>
        </w:rPr>
        <w:t>WRITTEN</w:t>
      </w:r>
      <w:r>
        <w:rPr>
          <w:rFonts w:ascii="Arial" w:eastAsia="Times New Roman" w:hAnsi="Arial" w:cs="Arial"/>
          <w:b/>
          <w:bCs/>
          <w:sz w:val="24"/>
          <w:szCs w:val="24"/>
          <w:lang w:val="en-US" w:eastAsia="en-US"/>
        </w:rPr>
        <w:t xml:space="preserve"> </w:t>
      </w:r>
      <w:r w:rsidRPr="004072BE">
        <w:rPr>
          <w:rFonts w:ascii="Arial" w:eastAsia="Times New Roman" w:hAnsi="Arial" w:cs="Arial"/>
          <w:b/>
          <w:bCs/>
          <w:sz w:val="24"/>
          <w:szCs w:val="24"/>
          <w:lang w:val="en-US" w:eastAsia="en-US"/>
        </w:rPr>
        <w:t>REPLY</w:t>
      </w:r>
    </w:p>
    <w:p w14:paraId="27C777C7"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2A4AE75C" w14:textId="77777777" w:rsidR="00A023BC" w:rsidRPr="004072BE" w:rsidRDefault="00CE1C9F" w:rsidP="00AE4837">
      <w:pPr>
        <w:spacing w:after="0" w:line="360" w:lineRule="auto"/>
        <w:jc w:val="center"/>
        <w:rPr>
          <w:rFonts w:ascii="Arial" w:eastAsia="Times New Roman" w:hAnsi="Arial" w:cs="Arial"/>
          <w:b/>
          <w:bCs/>
          <w:sz w:val="24"/>
          <w:szCs w:val="24"/>
          <w:lang w:val="en-US" w:eastAsia="en-US"/>
        </w:rPr>
      </w:pPr>
      <w:r w:rsidRPr="004072BE">
        <w:rPr>
          <w:rFonts w:ascii="Arial" w:eastAsia="Times New Roman" w:hAnsi="Arial" w:cs="Arial"/>
          <w:b/>
          <w:bCs/>
          <w:sz w:val="24"/>
          <w:szCs w:val="24"/>
          <w:lang w:val="en-US" w:eastAsia="en-US"/>
        </w:rPr>
        <w:t xml:space="preserve">NATIONAL </w:t>
      </w:r>
      <w:r w:rsidR="00972F66">
        <w:rPr>
          <w:rFonts w:ascii="Arial" w:eastAsia="Times New Roman" w:hAnsi="Arial" w:cs="Arial"/>
          <w:b/>
          <w:bCs/>
          <w:sz w:val="24"/>
          <w:szCs w:val="24"/>
          <w:lang w:val="en-US" w:eastAsia="en-US"/>
        </w:rPr>
        <w:t>ASSEMBLY</w:t>
      </w:r>
    </w:p>
    <w:p w14:paraId="169A74A3"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3E795E3E" w14:textId="1FB77AD5" w:rsidR="00A023BC" w:rsidRPr="00837541" w:rsidRDefault="00F15302" w:rsidP="00F15302">
      <w:pPr>
        <w:tabs>
          <w:tab w:val="center" w:pos="4525"/>
          <w:tab w:val="left" w:pos="7391"/>
        </w:tabs>
        <w:spacing w:after="0" w:line="360"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ab/>
      </w:r>
      <w:r w:rsidR="00140D9C">
        <w:rPr>
          <w:rFonts w:ascii="Arial" w:eastAsia="Times New Roman" w:hAnsi="Arial" w:cs="Arial"/>
          <w:b/>
          <w:bCs/>
          <w:sz w:val="24"/>
          <w:szCs w:val="24"/>
          <w:lang w:val="en-US" w:eastAsia="en-US"/>
        </w:rPr>
        <w:t xml:space="preserve">PARLIAMENTARY QUESTION </w:t>
      </w:r>
      <w:r w:rsidR="00E16997">
        <w:rPr>
          <w:rFonts w:ascii="Arial" w:hAnsi="Arial" w:cs="Arial"/>
          <w:b/>
          <w:bCs/>
          <w:sz w:val="24"/>
          <w:szCs w:val="24"/>
        </w:rPr>
        <w:t>2490</w:t>
      </w:r>
    </w:p>
    <w:p w14:paraId="51213FDF" w14:textId="5EE391A5" w:rsidR="00510631" w:rsidRPr="00510631" w:rsidRDefault="00140D9C" w:rsidP="00510631">
      <w:pPr>
        <w:spacing w:before="100" w:beforeAutospacing="1" w:after="100" w:afterAutospacing="1"/>
        <w:ind w:left="851" w:hanging="851"/>
        <w:rPr>
          <w:rFonts w:ascii="Arial" w:hAnsi="Arial" w:cs="Arial"/>
          <w:b/>
          <w:bCs/>
          <w:sz w:val="24"/>
          <w:szCs w:val="24"/>
          <w:lang w:val="en-GB"/>
        </w:rPr>
      </w:pPr>
      <w:r>
        <w:rPr>
          <w:rFonts w:ascii="Arial" w:hAnsi="Arial" w:cs="Arial"/>
          <w:b/>
          <w:bCs/>
          <w:sz w:val="24"/>
          <w:szCs w:val="24"/>
          <w:lang w:val="en-GB"/>
        </w:rPr>
        <w:t>QUESTION</w:t>
      </w:r>
    </w:p>
    <w:p w14:paraId="039C3591" w14:textId="77777777" w:rsidR="00510631" w:rsidRPr="00510631" w:rsidRDefault="00510631" w:rsidP="000D4388">
      <w:pPr>
        <w:spacing w:before="100" w:beforeAutospacing="1" w:after="100" w:afterAutospacing="1"/>
        <w:rPr>
          <w:rFonts w:ascii="Arial" w:eastAsiaTheme="minorHAnsi" w:hAnsi="Arial" w:cs="Arial"/>
          <w:b/>
          <w:bCs/>
          <w:sz w:val="24"/>
          <w:szCs w:val="24"/>
          <w:lang w:val="en-GB"/>
        </w:rPr>
      </w:pPr>
      <w:r w:rsidRPr="00510631">
        <w:rPr>
          <w:rFonts w:ascii="Arial" w:hAnsi="Arial" w:cs="Arial"/>
          <w:b/>
          <w:bCs/>
          <w:sz w:val="24"/>
          <w:szCs w:val="24"/>
          <w:lang w:val="en-GB"/>
        </w:rPr>
        <w:t xml:space="preserve">Mr K P </w:t>
      </w:r>
      <w:r w:rsidRPr="00510631">
        <w:rPr>
          <w:rFonts w:ascii="Arial" w:hAnsi="Arial" w:cs="Arial"/>
          <w:b/>
          <w:bCs/>
          <w:sz w:val="24"/>
          <w:szCs w:val="24"/>
        </w:rPr>
        <w:t>Robertson</w:t>
      </w:r>
      <w:r w:rsidRPr="00510631">
        <w:rPr>
          <w:rFonts w:ascii="Arial" w:hAnsi="Arial" w:cs="Arial"/>
          <w:b/>
          <w:bCs/>
          <w:sz w:val="24"/>
          <w:szCs w:val="24"/>
          <w:lang w:val="en-GB"/>
        </w:rPr>
        <w:t xml:space="preserve"> (DA) to ask the Minister of Cooperative Governance and Traditional Affairs:</w:t>
      </w:r>
    </w:p>
    <w:p w14:paraId="1ABFB034" w14:textId="77777777" w:rsidR="00510631" w:rsidRPr="00510631" w:rsidRDefault="00510631" w:rsidP="000D4388">
      <w:pPr>
        <w:tabs>
          <w:tab w:val="left" w:pos="630"/>
        </w:tabs>
        <w:spacing w:before="100" w:beforeAutospacing="1" w:after="100" w:afterAutospacing="1"/>
        <w:ind w:left="629" w:hanging="629"/>
        <w:jc w:val="both"/>
        <w:rPr>
          <w:rFonts w:ascii="Arial" w:hAnsi="Arial" w:cs="Arial"/>
          <w:sz w:val="24"/>
          <w:szCs w:val="24"/>
        </w:rPr>
      </w:pPr>
      <w:r>
        <w:rPr>
          <w:rFonts w:ascii="Arial" w:hAnsi="Arial" w:cs="Arial"/>
          <w:sz w:val="24"/>
          <w:szCs w:val="24"/>
        </w:rPr>
        <w:t xml:space="preserve">(1) </w:t>
      </w:r>
      <w:r w:rsidR="000D4388">
        <w:rPr>
          <w:rFonts w:ascii="Arial" w:hAnsi="Arial" w:cs="Arial"/>
          <w:sz w:val="24"/>
          <w:szCs w:val="24"/>
        </w:rPr>
        <w:tab/>
      </w:r>
      <w:r w:rsidRPr="00510631">
        <w:rPr>
          <w:rFonts w:ascii="Arial" w:hAnsi="Arial" w:cs="Arial"/>
          <w:sz w:val="24"/>
          <w:szCs w:val="24"/>
        </w:rPr>
        <w:t>(a) What amount of funding was budgeted for the maintenance and repair of (</w:t>
      </w:r>
      <w:proofErr w:type="spellStart"/>
      <w:r w:rsidRPr="00510631">
        <w:rPr>
          <w:rFonts w:ascii="Arial" w:hAnsi="Arial" w:cs="Arial"/>
          <w:sz w:val="24"/>
          <w:szCs w:val="24"/>
        </w:rPr>
        <w:t>i</w:t>
      </w:r>
      <w:proofErr w:type="spellEnd"/>
      <w:r w:rsidRPr="00510631">
        <w:rPr>
          <w:rFonts w:ascii="Arial" w:hAnsi="Arial" w:cs="Arial"/>
          <w:sz w:val="24"/>
          <w:szCs w:val="24"/>
        </w:rPr>
        <w:t xml:space="preserve">) roads and (ii) </w:t>
      </w:r>
      <w:proofErr w:type="spellStart"/>
      <w:r w:rsidRPr="00510631">
        <w:rPr>
          <w:rFonts w:ascii="Arial" w:hAnsi="Arial" w:cs="Arial"/>
          <w:sz w:val="24"/>
          <w:szCs w:val="24"/>
        </w:rPr>
        <w:t>stormwater</w:t>
      </w:r>
      <w:proofErr w:type="spellEnd"/>
      <w:r w:rsidRPr="00510631">
        <w:rPr>
          <w:rFonts w:ascii="Arial" w:hAnsi="Arial" w:cs="Arial"/>
          <w:sz w:val="24"/>
          <w:szCs w:val="24"/>
        </w:rPr>
        <w:t xml:space="preserve"> infrastructure in each ward of Carolina in the Albert Luthuli Local Municipality in Mpumalanga in each of the past five municipal financial years and (b) what amount of the specified funding was spent on the maintenance and repair of (</w:t>
      </w:r>
      <w:proofErr w:type="spellStart"/>
      <w:r w:rsidRPr="00510631">
        <w:rPr>
          <w:rFonts w:ascii="Arial" w:hAnsi="Arial" w:cs="Arial"/>
          <w:sz w:val="24"/>
          <w:szCs w:val="24"/>
        </w:rPr>
        <w:t>i</w:t>
      </w:r>
      <w:proofErr w:type="spellEnd"/>
      <w:r w:rsidRPr="00510631">
        <w:rPr>
          <w:rFonts w:ascii="Arial" w:hAnsi="Arial" w:cs="Arial"/>
          <w:sz w:val="24"/>
          <w:szCs w:val="24"/>
        </w:rPr>
        <w:t xml:space="preserve">) roads and (ii) </w:t>
      </w:r>
      <w:proofErr w:type="spellStart"/>
      <w:r w:rsidRPr="00510631">
        <w:rPr>
          <w:rFonts w:ascii="Arial" w:hAnsi="Arial" w:cs="Arial"/>
          <w:sz w:val="24"/>
          <w:szCs w:val="24"/>
        </w:rPr>
        <w:t>stormwater</w:t>
      </w:r>
      <w:proofErr w:type="spellEnd"/>
      <w:r w:rsidRPr="00510631">
        <w:rPr>
          <w:rFonts w:ascii="Arial" w:hAnsi="Arial" w:cs="Arial"/>
          <w:sz w:val="24"/>
          <w:szCs w:val="24"/>
        </w:rPr>
        <w:t xml:space="preserve"> infrastructure in each specified municipal financial year;</w:t>
      </w:r>
    </w:p>
    <w:p w14:paraId="46D77B07" w14:textId="77777777" w:rsidR="00510631" w:rsidRPr="00510631" w:rsidRDefault="00510631" w:rsidP="000D4388">
      <w:pPr>
        <w:ind w:left="630" w:hanging="630"/>
        <w:rPr>
          <w:rFonts w:ascii="Arial" w:hAnsi="Arial" w:cs="Arial"/>
          <w:sz w:val="24"/>
          <w:szCs w:val="24"/>
        </w:rPr>
      </w:pPr>
      <w:r>
        <w:rPr>
          <w:rFonts w:ascii="Arial" w:hAnsi="Arial" w:cs="Arial"/>
          <w:sz w:val="24"/>
          <w:szCs w:val="24"/>
        </w:rPr>
        <w:t xml:space="preserve">(2) </w:t>
      </w:r>
      <w:r w:rsidR="000D4388">
        <w:rPr>
          <w:rFonts w:ascii="Arial" w:hAnsi="Arial" w:cs="Arial"/>
          <w:sz w:val="24"/>
          <w:szCs w:val="24"/>
        </w:rPr>
        <w:tab/>
      </w:r>
      <w:r>
        <w:rPr>
          <w:rFonts w:ascii="Arial" w:hAnsi="Arial" w:cs="Arial"/>
          <w:sz w:val="24"/>
          <w:szCs w:val="24"/>
        </w:rPr>
        <w:t>W</w:t>
      </w:r>
      <w:r w:rsidRPr="00510631">
        <w:rPr>
          <w:rFonts w:ascii="Arial" w:hAnsi="Arial" w:cs="Arial"/>
          <w:sz w:val="24"/>
          <w:szCs w:val="24"/>
        </w:rPr>
        <w:t xml:space="preserve">hat total budget has the specified local municipality allocated towards the maintenance of roads? </w:t>
      </w:r>
    </w:p>
    <w:p w14:paraId="5397A7F7" w14:textId="77777777" w:rsidR="00510631" w:rsidRDefault="00510631" w:rsidP="00510631">
      <w:pPr>
        <w:rPr>
          <w:rFonts w:ascii="Times New Roman" w:hAnsi="Times New Roman" w:cs="Times New Roman"/>
          <w:sz w:val="24"/>
          <w:szCs w:val="24"/>
        </w:rPr>
      </w:pPr>
    </w:p>
    <w:p w14:paraId="7C138232"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1376C5B5"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4E8B68E0"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55433516"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0E58736C"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7250B552"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1D4908BF"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715D4342" w14:textId="77777777" w:rsidR="00804F67" w:rsidRDefault="00804F67">
      <w:pPr>
        <w:spacing w:after="160" w:line="259"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br w:type="page"/>
      </w:r>
    </w:p>
    <w:p w14:paraId="15E147E7" w14:textId="4597F34A" w:rsidR="001E3205" w:rsidRDefault="00A067C6"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bookmarkStart w:id="0" w:name="_GoBack"/>
      <w:bookmarkEnd w:id="0"/>
      <w:r>
        <w:rPr>
          <w:rFonts w:ascii="Arial" w:eastAsia="Times New Roman" w:hAnsi="Arial" w:cs="Arial"/>
          <w:b/>
          <w:bCs/>
          <w:sz w:val="24"/>
          <w:szCs w:val="24"/>
          <w:lang w:val="en-US" w:eastAsia="en-US"/>
        </w:rPr>
        <w:lastRenderedPageBreak/>
        <w:t>REPLY</w:t>
      </w:r>
      <w:r w:rsidR="00E16997">
        <w:rPr>
          <w:rFonts w:ascii="Arial" w:eastAsia="Times New Roman" w:hAnsi="Arial" w:cs="Arial"/>
          <w:b/>
          <w:bCs/>
          <w:sz w:val="24"/>
          <w:szCs w:val="24"/>
          <w:lang w:val="en-US" w:eastAsia="en-US"/>
        </w:rPr>
        <w:t xml:space="preserve"> </w:t>
      </w:r>
    </w:p>
    <w:p w14:paraId="1F56DD83" w14:textId="64284AFD" w:rsidR="00804F67" w:rsidRDefault="00804F67" w:rsidP="00804F67">
      <w:pPr>
        <w:tabs>
          <w:tab w:val="left" w:pos="0"/>
        </w:tabs>
        <w:spacing w:line="360" w:lineRule="auto"/>
        <w:contextualSpacing/>
        <w:jc w:val="both"/>
        <w:rPr>
          <w:rFonts w:ascii="Arial" w:hAnsi="Arial" w:cs="Arial"/>
          <w:b/>
          <w:bCs/>
          <w:sz w:val="24"/>
          <w:szCs w:val="24"/>
        </w:rPr>
      </w:pPr>
      <w:r w:rsidRPr="00804F67">
        <w:rPr>
          <w:rFonts w:ascii="Arial" w:hAnsi="Arial" w:cs="Arial"/>
          <w:b/>
          <w:bCs/>
          <w:sz w:val="24"/>
          <w:szCs w:val="24"/>
        </w:rPr>
        <w:t xml:space="preserve">The following response was provided by the Chief Albert Luthuli Local Municipality: </w:t>
      </w:r>
    </w:p>
    <w:p w14:paraId="1A4F525B" w14:textId="77777777" w:rsidR="00804F67" w:rsidRPr="00804F67" w:rsidRDefault="00804F67" w:rsidP="00804F67">
      <w:pPr>
        <w:tabs>
          <w:tab w:val="left" w:pos="0"/>
        </w:tabs>
        <w:spacing w:line="360" w:lineRule="auto"/>
        <w:contextualSpacing/>
        <w:jc w:val="both"/>
        <w:rPr>
          <w:rFonts w:ascii="Arial" w:hAnsi="Arial" w:cs="Arial"/>
          <w:b/>
          <w:bCs/>
          <w:sz w:val="24"/>
          <w:szCs w:val="24"/>
        </w:rPr>
      </w:pPr>
    </w:p>
    <w:p w14:paraId="7E902B73" w14:textId="24C7419E" w:rsidR="00B20C03" w:rsidRDefault="00B20C03"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r>
        <w:rPr>
          <w:rFonts w:ascii="Arial" w:hAnsi="Arial" w:cs="Arial"/>
          <w:sz w:val="24"/>
          <w:szCs w:val="24"/>
        </w:rPr>
        <w:t xml:space="preserve">(1) </w:t>
      </w:r>
      <w:r>
        <w:rPr>
          <w:rFonts w:ascii="Arial" w:hAnsi="Arial" w:cs="Arial"/>
          <w:sz w:val="24"/>
          <w:szCs w:val="24"/>
        </w:rPr>
        <w:tab/>
      </w:r>
      <w:r w:rsidR="00804F67">
        <w:rPr>
          <w:rFonts w:ascii="Arial" w:hAnsi="Arial" w:cs="Arial"/>
          <w:sz w:val="24"/>
          <w:szCs w:val="24"/>
        </w:rPr>
        <w:t>(a) (</w:t>
      </w:r>
      <w:proofErr w:type="spellStart"/>
      <w:r w:rsidR="00804F67">
        <w:rPr>
          <w:rFonts w:ascii="Arial" w:hAnsi="Arial" w:cs="Arial"/>
          <w:sz w:val="24"/>
          <w:szCs w:val="24"/>
        </w:rPr>
        <w:t>i</w:t>
      </w:r>
      <w:proofErr w:type="spellEnd"/>
      <w:r w:rsidR="00804F67">
        <w:rPr>
          <w:rFonts w:ascii="Arial" w:hAnsi="Arial" w:cs="Arial"/>
          <w:sz w:val="24"/>
          <w:szCs w:val="24"/>
        </w:rPr>
        <w:t>)(ii)</w:t>
      </w:r>
    </w:p>
    <w:p w14:paraId="57958D46" w14:textId="3011963C" w:rsidR="00B74F7D" w:rsidRDefault="00B74F7D" w:rsidP="00F866C5">
      <w:pPr>
        <w:tabs>
          <w:tab w:val="left" w:pos="0"/>
        </w:tabs>
        <w:spacing w:line="360" w:lineRule="auto"/>
        <w:contextualSpacing/>
        <w:jc w:val="both"/>
        <w:rPr>
          <w:rFonts w:ascii="Arial" w:hAnsi="Arial" w:cs="Arial"/>
          <w:bCs/>
          <w:sz w:val="24"/>
          <w:szCs w:val="24"/>
        </w:rPr>
      </w:pPr>
      <w:r>
        <w:rPr>
          <w:rFonts w:ascii="Arial" w:hAnsi="Arial" w:cs="Arial"/>
          <w:bCs/>
          <w:sz w:val="24"/>
          <w:szCs w:val="24"/>
        </w:rPr>
        <w:t>The municipality budget</w:t>
      </w:r>
      <w:r w:rsidR="00804F67">
        <w:rPr>
          <w:rFonts w:ascii="Arial" w:hAnsi="Arial" w:cs="Arial"/>
          <w:bCs/>
          <w:sz w:val="24"/>
          <w:szCs w:val="24"/>
        </w:rPr>
        <w:t>s</w:t>
      </w:r>
      <w:r>
        <w:rPr>
          <w:rFonts w:ascii="Arial" w:hAnsi="Arial" w:cs="Arial"/>
          <w:bCs/>
          <w:sz w:val="24"/>
          <w:szCs w:val="24"/>
        </w:rPr>
        <w:t xml:space="preserve"> for the maintenance and repair of (</w:t>
      </w:r>
      <w:proofErr w:type="spellStart"/>
      <w:r>
        <w:rPr>
          <w:rFonts w:ascii="Arial" w:hAnsi="Arial" w:cs="Arial"/>
          <w:bCs/>
          <w:sz w:val="24"/>
          <w:szCs w:val="24"/>
        </w:rPr>
        <w:t>i</w:t>
      </w:r>
      <w:proofErr w:type="spellEnd"/>
      <w:r>
        <w:rPr>
          <w:rFonts w:ascii="Arial" w:hAnsi="Arial" w:cs="Arial"/>
          <w:bCs/>
          <w:sz w:val="24"/>
          <w:szCs w:val="24"/>
        </w:rPr>
        <w:t>) roads and (ii) storm</w:t>
      </w:r>
      <w:r w:rsidR="00804F67">
        <w:rPr>
          <w:rFonts w:ascii="Arial" w:hAnsi="Arial" w:cs="Arial"/>
          <w:bCs/>
          <w:sz w:val="24"/>
          <w:szCs w:val="24"/>
        </w:rPr>
        <w:t>-</w:t>
      </w:r>
      <w:r>
        <w:rPr>
          <w:rFonts w:ascii="Arial" w:hAnsi="Arial" w:cs="Arial"/>
          <w:bCs/>
          <w:sz w:val="24"/>
          <w:szCs w:val="24"/>
        </w:rPr>
        <w:t>water infrastructure covering all ward</w:t>
      </w:r>
      <w:r w:rsidR="00FE22A7">
        <w:rPr>
          <w:rFonts w:ascii="Arial" w:hAnsi="Arial" w:cs="Arial"/>
          <w:bCs/>
          <w:sz w:val="24"/>
          <w:szCs w:val="24"/>
        </w:rPr>
        <w:t>s</w:t>
      </w:r>
      <w:r>
        <w:rPr>
          <w:rFonts w:ascii="Arial" w:hAnsi="Arial" w:cs="Arial"/>
          <w:bCs/>
          <w:sz w:val="24"/>
          <w:szCs w:val="24"/>
        </w:rPr>
        <w:t>. It doesn’t budget ward</w:t>
      </w:r>
      <w:r w:rsidR="00804F67">
        <w:rPr>
          <w:rFonts w:ascii="Arial" w:hAnsi="Arial" w:cs="Arial"/>
          <w:bCs/>
          <w:sz w:val="24"/>
          <w:szCs w:val="24"/>
        </w:rPr>
        <w:t>-</w:t>
      </w:r>
      <w:r>
        <w:rPr>
          <w:rFonts w:ascii="Arial" w:hAnsi="Arial" w:cs="Arial"/>
          <w:bCs/>
          <w:sz w:val="24"/>
          <w:szCs w:val="24"/>
        </w:rPr>
        <w:t>wise.</w:t>
      </w:r>
    </w:p>
    <w:p w14:paraId="1F598A47" w14:textId="77777777" w:rsidR="00B74F7D" w:rsidRDefault="00B74F7D" w:rsidP="00F866C5">
      <w:pPr>
        <w:tabs>
          <w:tab w:val="left" w:pos="0"/>
        </w:tabs>
        <w:spacing w:line="360" w:lineRule="auto"/>
        <w:contextualSpacing/>
        <w:jc w:val="both"/>
        <w:rPr>
          <w:rFonts w:ascii="Arial" w:hAnsi="Arial" w:cs="Arial"/>
          <w:bCs/>
          <w:sz w:val="24"/>
          <w:szCs w:val="24"/>
        </w:rPr>
      </w:pPr>
    </w:p>
    <w:p w14:paraId="491A8316" w14:textId="44B9337A" w:rsidR="00F866C5" w:rsidRDefault="00B74F7D" w:rsidP="00B74F7D">
      <w:pPr>
        <w:tabs>
          <w:tab w:val="left" w:pos="0"/>
        </w:tabs>
        <w:spacing w:line="360" w:lineRule="auto"/>
        <w:contextualSpacing/>
        <w:jc w:val="both"/>
        <w:rPr>
          <w:rFonts w:ascii="Arial" w:hAnsi="Arial" w:cs="Arial"/>
          <w:b/>
          <w:bCs/>
          <w:sz w:val="24"/>
          <w:szCs w:val="24"/>
        </w:rPr>
      </w:pPr>
      <w:r>
        <w:rPr>
          <w:rFonts w:ascii="Arial" w:hAnsi="Arial" w:cs="Arial"/>
          <w:bCs/>
          <w:sz w:val="24"/>
          <w:szCs w:val="24"/>
        </w:rPr>
        <w:t xml:space="preserve">The </w:t>
      </w:r>
      <w:r w:rsidR="00804F67">
        <w:rPr>
          <w:rFonts w:ascii="Arial" w:hAnsi="Arial" w:cs="Arial"/>
          <w:bCs/>
          <w:sz w:val="24"/>
          <w:szCs w:val="24"/>
        </w:rPr>
        <w:t>municipality</w:t>
      </w:r>
      <w:r>
        <w:rPr>
          <w:rFonts w:ascii="Arial" w:hAnsi="Arial" w:cs="Arial"/>
          <w:bCs/>
          <w:sz w:val="24"/>
          <w:szCs w:val="24"/>
        </w:rPr>
        <w:t xml:space="preserve"> budgeted </w:t>
      </w:r>
      <w:r w:rsidR="00993A7D">
        <w:rPr>
          <w:rFonts w:ascii="Arial" w:hAnsi="Arial" w:cs="Arial"/>
          <w:bCs/>
          <w:sz w:val="24"/>
          <w:szCs w:val="24"/>
        </w:rPr>
        <w:t xml:space="preserve">a total </w:t>
      </w:r>
      <w:r>
        <w:rPr>
          <w:rFonts w:ascii="Arial" w:hAnsi="Arial" w:cs="Arial"/>
          <w:bCs/>
          <w:sz w:val="24"/>
          <w:szCs w:val="24"/>
        </w:rPr>
        <w:t xml:space="preserve">amount </w:t>
      </w:r>
      <w:r w:rsidR="00993A7D">
        <w:rPr>
          <w:rFonts w:ascii="Arial" w:hAnsi="Arial" w:cs="Arial"/>
          <w:bCs/>
          <w:sz w:val="24"/>
          <w:szCs w:val="24"/>
        </w:rPr>
        <w:t>of</w:t>
      </w:r>
      <w:r>
        <w:rPr>
          <w:rFonts w:ascii="Arial" w:hAnsi="Arial" w:cs="Arial"/>
          <w:bCs/>
          <w:sz w:val="24"/>
          <w:szCs w:val="24"/>
        </w:rPr>
        <w:t xml:space="preserve"> R </w:t>
      </w:r>
      <w:r w:rsidR="00FE22A7">
        <w:rPr>
          <w:rFonts w:ascii="Arial" w:hAnsi="Arial" w:cs="Arial"/>
          <w:bCs/>
          <w:sz w:val="24"/>
          <w:szCs w:val="24"/>
        </w:rPr>
        <w:t>9 000</w:t>
      </w:r>
      <w:r>
        <w:rPr>
          <w:rFonts w:ascii="Arial" w:hAnsi="Arial" w:cs="Arial"/>
          <w:bCs/>
          <w:sz w:val="24"/>
          <w:szCs w:val="24"/>
        </w:rPr>
        <w:t>,00 thousand</w:t>
      </w:r>
      <w:r w:rsidR="00A968E0">
        <w:rPr>
          <w:rFonts w:ascii="Arial" w:hAnsi="Arial" w:cs="Arial"/>
          <w:bCs/>
          <w:sz w:val="24"/>
          <w:szCs w:val="24"/>
        </w:rPr>
        <w:t xml:space="preserve"> f</w:t>
      </w:r>
      <w:r w:rsidR="00FE22A7">
        <w:rPr>
          <w:rFonts w:ascii="Arial" w:hAnsi="Arial" w:cs="Arial"/>
          <w:bCs/>
          <w:sz w:val="24"/>
          <w:szCs w:val="24"/>
        </w:rPr>
        <w:t>or the past five years from 2012-2013 to 2016-2017</w:t>
      </w:r>
      <w:r>
        <w:rPr>
          <w:rFonts w:ascii="Arial" w:hAnsi="Arial" w:cs="Arial"/>
          <w:bCs/>
          <w:sz w:val="24"/>
          <w:szCs w:val="24"/>
        </w:rPr>
        <w:t>. The year-wise b</w:t>
      </w:r>
      <w:r w:rsidR="00993A7D">
        <w:rPr>
          <w:rFonts w:ascii="Arial" w:hAnsi="Arial" w:cs="Arial"/>
          <w:bCs/>
          <w:sz w:val="24"/>
          <w:szCs w:val="24"/>
        </w:rPr>
        <w:t>u</w:t>
      </w:r>
      <w:r>
        <w:rPr>
          <w:rFonts w:ascii="Arial" w:hAnsi="Arial" w:cs="Arial"/>
          <w:bCs/>
          <w:sz w:val="24"/>
          <w:szCs w:val="24"/>
        </w:rPr>
        <w:t>dget amounts are detailed below in thousand Rand:</w:t>
      </w:r>
      <w:r>
        <w:rPr>
          <w:rFonts w:ascii="Arial" w:hAnsi="Arial" w:cs="Arial"/>
          <w:b/>
          <w:bCs/>
          <w:sz w:val="24"/>
          <w:szCs w:val="24"/>
        </w:rPr>
        <w:t xml:space="preserve"> </w:t>
      </w:r>
    </w:p>
    <w:p w14:paraId="1923ACCD" w14:textId="77777777" w:rsidR="00C80BC2" w:rsidRDefault="00C80BC2" w:rsidP="00B74F7D">
      <w:pPr>
        <w:tabs>
          <w:tab w:val="left" w:pos="0"/>
        </w:tabs>
        <w:spacing w:line="360" w:lineRule="auto"/>
        <w:contextualSpacing/>
        <w:jc w:val="both"/>
        <w:rPr>
          <w:rFonts w:ascii="Arial" w:hAnsi="Arial" w:cs="Arial"/>
          <w:b/>
          <w:bCs/>
          <w:sz w:val="24"/>
          <w:szCs w:val="24"/>
        </w:rPr>
      </w:pPr>
    </w:p>
    <w:p w14:paraId="08A8E4BB" w14:textId="6E6E8C5F" w:rsidR="00F866C5" w:rsidRPr="00F866C5" w:rsidRDefault="00B74F7D" w:rsidP="00F866C5">
      <w:pPr>
        <w:spacing w:line="360" w:lineRule="auto"/>
        <w:contextualSpacing/>
        <w:jc w:val="both"/>
        <w:rPr>
          <w:rFonts w:ascii="Arial" w:hAnsi="Arial" w:cs="Arial"/>
          <w:b/>
          <w:bCs/>
          <w:sz w:val="24"/>
          <w:szCs w:val="24"/>
        </w:rPr>
      </w:pPr>
      <w:r>
        <w:rPr>
          <w:rFonts w:ascii="Arial" w:hAnsi="Arial" w:cs="Arial"/>
          <w:b/>
          <w:bCs/>
          <w:sz w:val="24"/>
          <w:szCs w:val="24"/>
        </w:rPr>
        <w:t>R</w:t>
      </w:r>
      <w:r w:rsidR="00F866C5" w:rsidRPr="00F866C5">
        <w:rPr>
          <w:rFonts w:ascii="Arial" w:hAnsi="Arial" w:cs="Arial"/>
          <w:b/>
          <w:bCs/>
          <w:sz w:val="24"/>
          <w:szCs w:val="24"/>
        </w:rPr>
        <w:t>oads and storm</w:t>
      </w:r>
      <w:r w:rsidR="00804F67">
        <w:rPr>
          <w:rFonts w:ascii="Arial" w:hAnsi="Arial" w:cs="Arial"/>
          <w:b/>
          <w:bCs/>
          <w:sz w:val="24"/>
          <w:szCs w:val="24"/>
        </w:rPr>
        <w:t>-</w:t>
      </w:r>
      <w:r w:rsidR="00F866C5" w:rsidRPr="00F866C5">
        <w:rPr>
          <w:rFonts w:ascii="Arial" w:hAnsi="Arial" w:cs="Arial"/>
          <w:b/>
          <w:bCs/>
          <w:sz w:val="24"/>
          <w:szCs w:val="24"/>
        </w:rPr>
        <w:t xml:space="preserve">water maintenance budget </w:t>
      </w:r>
      <w:r w:rsidR="00FE22A7">
        <w:rPr>
          <w:rFonts w:ascii="Arial" w:hAnsi="Arial" w:cs="Arial"/>
          <w:b/>
          <w:bCs/>
          <w:sz w:val="24"/>
          <w:szCs w:val="24"/>
        </w:rPr>
        <w:t xml:space="preserve">for </w:t>
      </w:r>
      <w:r w:rsidR="00AB13DE">
        <w:rPr>
          <w:rFonts w:ascii="Arial" w:hAnsi="Arial" w:cs="Arial"/>
          <w:b/>
          <w:bCs/>
          <w:sz w:val="24"/>
          <w:szCs w:val="24"/>
        </w:rPr>
        <w:t>2012-2017</w:t>
      </w:r>
      <w:r w:rsidR="00FE22A7">
        <w:rPr>
          <w:rFonts w:ascii="Arial" w:hAnsi="Arial" w:cs="Arial"/>
          <w:b/>
          <w:bCs/>
          <w:sz w:val="24"/>
          <w:szCs w:val="24"/>
        </w:rPr>
        <w:t xml:space="preserve"> period</w:t>
      </w:r>
    </w:p>
    <w:tbl>
      <w:tblPr>
        <w:tblStyle w:val="TableGrid"/>
        <w:tblW w:w="8815" w:type="dxa"/>
        <w:tblCellMar>
          <w:top w:w="28" w:type="dxa"/>
          <w:bottom w:w="28" w:type="dxa"/>
        </w:tblCellMar>
        <w:tblLook w:val="04A0" w:firstRow="1" w:lastRow="0" w:firstColumn="1" w:lastColumn="0" w:noHBand="0" w:noVBand="1"/>
      </w:tblPr>
      <w:tblGrid>
        <w:gridCol w:w="1469"/>
        <w:gridCol w:w="1469"/>
        <w:gridCol w:w="1469"/>
        <w:gridCol w:w="1469"/>
        <w:gridCol w:w="1469"/>
        <w:gridCol w:w="1470"/>
      </w:tblGrid>
      <w:tr w:rsidR="00FE22A7" w:rsidRPr="00F866C5" w14:paraId="47FDAEB8" w14:textId="77777777" w:rsidTr="00F11742">
        <w:trPr>
          <w:trHeight w:hRule="exact" w:val="851"/>
        </w:trPr>
        <w:tc>
          <w:tcPr>
            <w:tcW w:w="1469" w:type="dxa"/>
            <w:tcBorders>
              <w:bottom w:val="single" w:sz="18" w:space="0" w:color="auto"/>
            </w:tcBorders>
          </w:tcPr>
          <w:p w14:paraId="525B8C82" w14:textId="77777777" w:rsidR="00FE22A7" w:rsidRPr="00F866C5" w:rsidRDefault="00FE22A7" w:rsidP="00F11742">
            <w:pPr>
              <w:spacing w:line="360" w:lineRule="auto"/>
              <w:contextualSpacing/>
              <w:jc w:val="center"/>
              <w:rPr>
                <w:rFonts w:ascii="Arial" w:hAnsi="Arial" w:cs="Arial"/>
                <w:b/>
                <w:bCs/>
                <w:i/>
                <w:sz w:val="24"/>
                <w:szCs w:val="24"/>
              </w:rPr>
            </w:pPr>
            <w:r>
              <w:rPr>
                <w:rFonts w:ascii="Arial" w:hAnsi="Arial" w:cs="Arial"/>
                <w:b/>
                <w:bCs/>
                <w:i/>
                <w:sz w:val="24"/>
                <w:szCs w:val="24"/>
              </w:rPr>
              <w:t>2012/13</w:t>
            </w:r>
          </w:p>
          <w:p w14:paraId="1D2A485F" w14:textId="77777777" w:rsidR="00FE22A7" w:rsidRPr="00F866C5" w:rsidRDefault="00FE22A7"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9" w:type="dxa"/>
            <w:tcBorders>
              <w:bottom w:val="single" w:sz="18" w:space="0" w:color="auto"/>
            </w:tcBorders>
          </w:tcPr>
          <w:p w14:paraId="7A2722A0" w14:textId="77777777" w:rsidR="00FE22A7" w:rsidRPr="00F866C5" w:rsidRDefault="00FE22A7" w:rsidP="00F11742">
            <w:pPr>
              <w:spacing w:line="360" w:lineRule="auto"/>
              <w:contextualSpacing/>
              <w:jc w:val="center"/>
              <w:rPr>
                <w:rFonts w:ascii="Arial" w:hAnsi="Arial" w:cs="Arial"/>
                <w:b/>
                <w:bCs/>
                <w:i/>
                <w:sz w:val="24"/>
                <w:szCs w:val="24"/>
              </w:rPr>
            </w:pPr>
            <w:r>
              <w:rPr>
                <w:rFonts w:ascii="Arial" w:hAnsi="Arial" w:cs="Arial"/>
                <w:b/>
                <w:bCs/>
                <w:i/>
                <w:sz w:val="24"/>
                <w:szCs w:val="24"/>
              </w:rPr>
              <w:t>2013/14</w:t>
            </w:r>
          </w:p>
          <w:p w14:paraId="4A684438" w14:textId="77777777" w:rsidR="00FE22A7" w:rsidRPr="00F866C5" w:rsidRDefault="00FE22A7"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9" w:type="dxa"/>
            <w:tcBorders>
              <w:bottom w:val="single" w:sz="18" w:space="0" w:color="auto"/>
            </w:tcBorders>
          </w:tcPr>
          <w:p w14:paraId="1D0DE7FF" w14:textId="77777777" w:rsidR="00FE22A7" w:rsidRPr="00F866C5" w:rsidRDefault="00FE22A7" w:rsidP="00F11742">
            <w:pPr>
              <w:spacing w:line="360" w:lineRule="auto"/>
              <w:contextualSpacing/>
              <w:jc w:val="center"/>
              <w:rPr>
                <w:rFonts w:ascii="Arial" w:hAnsi="Arial" w:cs="Arial"/>
                <w:b/>
                <w:bCs/>
                <w:i/>
                <w:sz w:val="24"/>
                <w:szCs w:val="24"/>
              </w:rPr>
            </w:pPr>
            <w:r>
              <w:rPr>
                <w:rFonts w:ascii="Arial" w:hAnsi="Arial" w:cs="Arial"/>
                <w:b/>
                <w:bCs/>
                <w:i/>
                <w:sz w:val="24"/>
                <w:szCs w:val="24"/>
              </w:rPr>
              <w:t>2014/15</w:t>
            </w:r>
          </w:p>
          <w:p w14:paraId="3989D856" w14:textId="77777777" w:rsidR="00FE22A7" w:rsidRPr="00F866C5" w:rsidRDefault="00FE22A7"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9" w:type="dxa"/>
            <w:tcBorders>
              <w:bottom w:val="single" w:sz="18" w:space="0" w:color="auto"/>
            </w:tcBorders>
          </w:tcPr>
          <w:p w14:paraId="783D25A5" w14:textId="77777777" w:rsidR="00FE22A7" w:rsidRPr="00F866C5" w:rsidRDefault="00FE22A7" w:rsidP="00F11742">
            <w:pPr>
              <w:spacing w:before="120" w:line="360" w:lineRule="auto"/>
              <w:contextualSpacing/>
              <w:jc w:val="center"/>
              <w:rPr>
                <w:rFonts w:ascii="Arial" w:hAnsi="Arial" w:cs="Arial"/>
                <w:b/>
                <w:bCs/>
                <w:i/>
                <w:sz w:val="24"/>
                <w:szCs w:val="24"/>
              </w:rPr>
            </w:pPr>
            <w:r>
              <w:rPr>
                <w:rFonts w:ascii="Arial" w:hAnsi="Arial" w:cs="Arial"/>
                <w:b/>
                <w:bCs/>
                <w:i/>
                <w:sz w:val="24"/>
                <w:szCs w:val="24"/>
              </w:rPr>
              <w:t xml:space="preserve">2015/16 </w:t>
            </w:r>
            <w:r w:rsidRPr="00F866C5">
              <w:rPr>
                <w:rFonts w:ascii="Arial" w:hAnsi="Arial" w:cs="Arial"/>
                <w:b/>
                <w:bCs/>
                <w:i/>
                <w:sz w:val="24"/>
                <w:szCs w:val="24"/>
              </w:rPr>
              <w:t>(000 )</w:t>
            </w:r>
          </w:p>
        </w:tc>
        <w:tc>
          <w:tcPr>
            <w:tcW w:w="1469" w:type="dxa"/>
            <w:tcBorders>
              <w:bottom w:val="single" w:sz="18" w:space="0" w:color="auto"/>
              <w:right w:val="single" w:sz="18" w:space="0" w:color="auto"/>
            </w:tcBorders>
          </w:tcPr>
          <w:p w14:paraId="5CDA12F1" w14:textId="77777777" w:rsidR="00FE22A7" w:rsidRPr="00F866C5" w:rsidRDefault="00FE22A7" w:rsidP="00F11742">
            <w:pPr>
              <w:spacing w:line="360" w:lineRule="auto"/>
              <w:contextualSpacing/>
              <w:jc w:val="center"/>
              <w:rPr>
                <w:rFonts w:ascii="Arial" w:hAnsi="Arial" w:cs="Arial"/>
                <w:b/>
                <w:bCs/>
                <w:i/>
                <w:sz w:val="24"/>
                <w:szCs w:val="24"/>
              </w:rPr>
            </w:pPr>
            <w:r w:rsidRPr="00F866C5">
              <w:rPr>
                <w:rFonts w:ascii="Arial" w:hAnsi="Arial" w:cs="Arial"/>
                <w:b/>
                <w:bCs/>
                <w:i/>
                <w:sz w:val="24"/>
                <w:szCs w:val="24"/>
              </w:rPr>
              <w:t>2</w:t>
            </w:r>
            <w:r>
              <w:rPr>
                <w:rFonts w:ascii="Arial" w:hAnsi="Arial" w:cs="Arial"/>
                <w:b/>
                <w:bCs/>
                <w:i/>
                <w:sz w:val="24"/>
                <w:szCs w:val="24"/>
              </w:rPr>
              <w:t>016/17</w:t>
            </w:r>
          </w:p>
          <w:p w14:paraId="351585E3" w14:textId="77777777" w:rsidR="00FE22A7" w:rsidRPr="00F866C5" w:rsidRDefault="00FE22A7"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70" w:type="dxa"/>
            <w:tcBorders>
              <w:left w:val="single" w:sz="18" w:space="0" w:color="auto"/>
              <w:bottom w:val="single" w:sz="18" w:space="0" w:color="auto"/>
            </w:tcBorders>
            <w:vAlign w:val="center"/>
          </w:tcPr>
          <w:p w14:paraId="15BE233E" w14:textId="77777777" w:rsidR="00FE22A7" w:rsidRDefault="00FE22A7" w:rsidP="00F11742">
            <w:pPr>
              <w:spacing w:before="120" w:line="360" w:lineRule="auto"/>
              <w:contextualSpacing/>
              <w:jc w:val="center"/>
              <w:rPr>
                <w:rFonts w:ascii="Arial" w:hAnsi="Arial" w:cs="Arial"/>
                <w:b/>
                <w:bCs/>
                <w:i/>
                <w:sz w:val="24"/>
                <w:szCs w:val="24"/>
              </w:rPr>
            </w:pPr>
            <w:r>
              <w:rPr>
                <w:rFonts w:ascii="Arial" w:hAnsi="Arial" w:cs="Arial"/>
                <w:b/>
                <w:bCs/>
                <w:i/>
                <w:sz w:val="24"/>
                <w:szCs w:val="24"/>
              </w:rPr>
              <w:t>TOTAL</w:t>
            </w:r>
          </w:p>
          <w:p w14:paraId="3A5AC9D4" w14:textId="77777777" w:rsidR="00FE22A7" w:rsidRPr="00DC47D5" w:rsidRDefault="00FE22A7" w:rsidP="00F11742">
            <w:pPr>
              <w:spacing w:before="120" w:line="360" w:lineRule="auto"/>
              <w:jc w:val="center"/>
              <w:rPr>
                <w:rFonts w:ascii="Arial" w:hAnsi="Arial" w:cs="Arial"/>
                <w:b/>
                <w:bCs/>
                <w:i/>
                <w:sz w:val="24"/>
                <w:szCs w:val="24"/>
              </w:rPr>
            </w:pPr>
            <w:r w:rsidRPr="00DC47D5">
              <w:rPr>
                <w:rFonts w:ascii="Arial" w:hAnsi="Arial" w:cs="Arial"/>
                <w:b/>
                <w:bCs/>
                <w:i/>
                <w:sz w:val="24"/>
                <w:szCs w:val="24"/>
              </w:rPr>
              <w:t>(000 )</w:t>
            </w:r>
          </w:p>
        </w:tc>
      </w:tr>
      <w:tr w:rsidR="00F866C5" w:rsidRPr="00F866C5" w14:paraId="0BB02539" w14:textId="77777777" w:rsidTr="00F11742">
        <w:trPr>
          <w:trHeight w:hRule="exact" w:val="567"/>
        </w:trPr>
        <w:tc>
          <w:tcPr>
            <w:tcW w:w="1469" w:type="dxa"/>
            <w:tcBorders>
              <w:top w:val="single" w:sz="18" w:space="0" w:color="auto"/>
            </w:tcBorders>
            <w:vAlign w:val="center"/>
          </w:tcPr>
          <w:p w14:paraId="6A24A77A" w14:textId="77777777" w:rsidR="00F866C5" w:rsidRPr="00F866C5" w:rsidRDefault="00F866C5" w:rsidP="00FE22A7">
            <w:pPr>
              <w:spacing w:before="120" w:line="360" w:lineRule="auto"/>
              <w:contextualSpacing/>
              <w:jc w:val="right"/>
              <w:rPr>
                <w:rFonts w:ascii="Arial" w:hAnsi="Arial" w:cs="Arial"/>
                <w:bCs/>
                <w:i/>
                <w:sz w:val="24"/>
                <w:szCs w:val="24"/>
              </w:rPr>
            </w:pPr>
            <w:r w:rsidRPr="00F866C5">
              <w:rPr>
                <w:rFonts w:ascii="Arial" w:hAnsi="Arial" w:cs="Arial"/>
                <w:bCs/>
                <w:i/>
                <w:sz w:val="24"/>
                <w:szCs w:val="24"/>
              </w:rPr>
              <w:t xml:space="preserve">1 </w:t>
            </w:r>
            <w:r w:rsidR="00FE22A7">
              <w:rPr>
                <w:rFonts w:ascii="Arial" w:hAnsi="Arial" w:cs="Arial"/>
                <w:bCs/>
                <w:i/>
                <w:sz w:val="24"/>
                <w:szCs w:val="24"/>
              </w:rPr>
              <w:t>1</w:t>
            </w:r>
            <w:r w:rsidRPr="00F866C5">
              <w:rPr>
                <w:rFonts w:ascii="Arial" w:hAnsi="Arial" w:cs="Arial"/>
                <w:bCs/>
                <w:i/>
                <w:sz w:val="24"/>
                <w:szCs w:val="24"/>
              </w:rPr>
              <w:t>00</w:t>
            </w:r>
            <w:r w:rsidR="00B74F7D">
              <w:rPr>
                <w:rFonts w:ascii="Arial" w:hAnsi="Arial" w:cs="Arial"/>
                <w:bCs/>
                <w:i/>
                <w:sz w:val="24"/>
                <w:szCs w:val="24"/>
              </w:rPr>
              <w:t>,00</w:t>
            </w:r>
          </w:p>
        </w:tc>
        <w:tc>
          <w:tcPr>
            <w:tcW w:w="1469" w:type="dxa"/>
            <w:tcBorders>
              <w:top w:val="single" w:sz="18" w:space="0" w:color="auto"/>
            </w:tcBorders>
            <w:vAlign w:val="center"/>
          </w:tcPr>
          <w:p w14:paraId="1B39DCF9" w14:textId="77777777" w:rsidR="00F866C5" w:rsidRPr="00F866C5" w:rsidRDefault="00FE22A7" w:rsidP="00FE22A7">
            <w:pPr>
              <w:spacing w:before="120" w:line="360" w:lineRule="auto"/>
              <w:contextualSpacing/>
              <w:jc w:val="right"/>
              <w:rPr>
                <w:rFonts w:ascii="Arial" w:hAnsi="Arial" w:cs="Arial"/>
                <w:bCs/>
                <w:i/>
                <w:sz w:val="24"/>
                <w:szCs w:val="24"/>
              </w:rPr>
            </w:pPr>
            <w:r>
              <w:rPr>
                <w:rFonts w:ascii="Arial" w:hAnsi="Arial" w:cs="Arial"/>
                <w:bCs/>
                <w:i/>
                <w:sz w:val="24"/>
                <w:szCs w:val="24"/>
              </w:rPr>
              <w:t>2 400</w:t>
            </w:r>
            <w:r w:rsidR="00B74F7D">
              <w:rPr>
                <w:rFonts w:ascii="Arial" w:hAnsi="Arial" w:cs="Arial"/>
                <w:bCs/>
                <w:i/>
                <w:sz w:val="24"/>
                <w:szCs w:val="24"/>
              </w:rPr>
              <w:t>,00</w:t>
            </w:r>
          </w:p>
        </w:tc>
        <w:tc>
          <w:tcPr>
            <w:tcW w:w="1469" w:type="dxa"/>
            <w:tcBorders>
              <w:top w:val="single" w:sz="18" w:space="0" w:color="auto"/>
            </w:tcBorders>
            <w:vAlign w:val="center"/>
          </w:tcPr>
          <w:p w14:paraId="15DEF448" w14:textId="77777777" w:rsidR="00F866C5" w:rsidRPr="00F866C5" w:rsidRDefault="00FE22A7" w:rsidP="00AA1B77">
            <w:pPr>
              <w:spacing w:before="120" w:line="360" w:lineRule="auto"/>
              <w:contextualSpacing/>
              <w:jc w:val="right"/>
              <w:rPr>
                <w:rFonts w:ascii="Arial" w:hAnsi="Arial" w:cs="Arial"/>
                <w:bCs/>
                <w:i/>
                <w:sz w:val="24"/>
                <w:szCs w:val="24"/>
              </w:rPr>
            </w:pPr>
            <w:r>
              <w:rPr>
                <w:rFonts w:ascii="Arial" w:hAnsi="Arial" w:cs="Arial"/>
                <w:bCs/>
                <w:i/>
                <w:sz w:val="24"/>
                <w:szCs w:val="24"/>
              </w:rPr>
              <w:t>1 900</w:t>
            </w:r>
            <w:r w:rsidR="00B74F7D">
              <w:rPr>
                <w:rFonts w:ascii="Arial" w:hAnsi="Arial" w:cs="Arial"/>
                <w:bCs/>
                <w:i/>
                <w:sz w:val="24"/>
                <w:szCs w:val="24"/>
              </w:rPr>
              <w:t>,00</w:t>
            </w:r>
            <w:r w:rsidR="00F866C5" w:rsidRPr="00F866C5">
              <w:rPr>
                <w:rFonts w:ascii="Arial" w:hAnsi="Arial" w:cs="Arial"/>
                <w:bCs/>
                <w:i/>
                <w:sz w:val="24"/>
                <w:szCs w:val="24"/>
              </w:rPr>
              <w:t xml:space="preserve">  </w:t>
            </w:r>
          </w:p>
        </w:tc>
        <w:tc>
          <w:tcPr>
            <w:tcW w:w="1469" w:type="dxa"/>
            <w:tcBorders>
              <w:top w:val="single" w:sz="18" w:space="0" w:color="auto"/>
            </w:tcBorders>
            <w:vAlign w:val="center"/>
          </w:tcPr>
          <w:p w14:paraId="254E2DFF" w14:textId="77777777" w:rsidR="00F866C5" w:rsidRPr="00F866C5" w:rsidRDefault="00FE22A7" w:rsidP="00AA1B77">
            <w:pPr>
              <w:spacing w:before="120" w:line="360" w:lineRule="auto"/>
              <w:contextualSpacing/>
              <w:jc w:val="right"/>
              <w:rPr>
                <w:rFonts w:ascii="Arial" w:hAnsi="Arial" w:cs="Arial"/>
                <w:bCs/>
                <w:i/>
                <w:sz w:val="24"/>
                <w:szCs w:val="24"/>
              </w:rPr>
            </w:pPr>
            <w:r>
              <w:rPr>
                <w:rFonts w:ascii="Arial" w:hAnsi="Arial" w:cs="Arial"/>
                <w:bCs/>
                <w:i/>
                <w:sz w:val="24"/>
                <w:szCs w:val="24"/>
              </w:rPr>
              <w:t>1 400</w:t>
            </w:r>
            <w:r w:rsidR="00B74F7D">
              <w:rPr>
                <w:rFonts w:ascii="Arial" w:hAnsi="Arial" w:cs="Arial"/>
                <w:bCs/>
                <w:i/>
                <w:sz w:val="24"/>
                <w:szCs w:val="24"/>
              </w:rPr>
              <w:t>,00</w:t>
            </w:r>
            <w:r w:rsidR="00F866C5" w:rsidRPr="00F866C5">
              <w:rPr>
                <w:rFonts w:ascii="Arial" w:hAnsi="Arial" w:cs="Arial"/>
                <w:bCs/>
                <w:i/>
                <w:sz w:val="24"/>
                <w:szCs w:val="24"/>
              </w:rPr>
              <w:t xml:space="preserve"> </w:t>
            </w:r>
          </w:p>
        </w:tc>
        <w:tc>
          <w:tcPr>
            <w:tcW w:w="1469" w:type="dxa"/>
            <w:tcBorders>
              <w:top w:val="single" w:sz="18" w:space="0" w:color="auto"/>
              <w:right w:val="single" w:sz="18" w:space="0" w:color="auto"/>
            </w:tcBorders>
            <w:vAlign w:val="center"/>
          </w:tcPr>
          <w:p w14:paraId="4347602F" w14:textId="77777777" w:rsidR="00F866C5" w:rsidRPr="00F866C5" w:rsidRDefault="00FE22A7" w:rsidP="00FE22A7">
            <w:pPr>
              <w:spacing w:before="120" w:line="360" w:lineRule="auto"/>
              <w:contextualSpacing/>
              <w:jc w:val="right"/>
              <w:rPr>
                <w:rFonts w:ascii="Arial" w:hAnsi="Arial" w:cs="Arial"/>
                <w:bCs/>
                <w:i/>
                <w:sz w:val="24"/>
                <w:szCs w:val="24"/>
              </w:rPr>
            </w:pPr>
            <w:r>
              <w:rPr>
                <w:rFonts w:ascii="Arial" w:hAnsi="Arial" w:cs="Arial"/>
                <w:bCs/>
                <w:i/>
                <w:sz w:val="24"/>
                <w:szCs w:val="24"/>
              </w:rPr>
              <w:t>2 200</w:t>
            </w:r>
            <w:r w:rsidR="00B74F7D">
              <w:rPr>
                <w:rFonts w:ascii="Arial" w:hAnsi="Arial" w:cs="Arial"/>
                <w:bCs/>
                <w:i/>
                <w:sz w:val="24"/>
                <w:szCs w:val="24"/>
              </w:rPr>
              <w:t>,00</w:t>
            </w:r>
            <w:r w:rsidR="00F866C5" w:rsidRPr="00F866C5">
              <w:rPr>
                <w:rFonts w:ascii="Arial" w:hAnsi="Arial" w:cs="Arial"/>
                <w:bCs/>
                <w:i/>
                <w:sz w:val="24"/>
                <w:szCs w:val="24"/>
              </w:rPr>
              <w:t xml:space="preserve"> </w:t>
            </w:r>
          </w:p>
        </w:tc>
        <w:tc>
          <w:tcPr>
            <w:tcW w:w="1470" w:type="dxa"/>
            <w:tcBorders>
              <w:top w:val="single" w:sz="18" w:space="0" w:color="auto"/>
              <w:left w:val="single" w:sz="18" w:space="0" w:color="auto"/>
            </w:tcBorders>
            <w:vAlign w:val="center"/>
          </w:tcPr>
          <w:p w14:paraId="2441CF08" w14:textId="77777777" w:rsidR="00F866C5" w:rsidRPr="00DC47D5" w:rsidRDefault="00FE22A7" w:rsidP="00AA1B77">
            <w:pPr>
              <w:spacing w:before="120" w:line="360" w:lineRule="auto"/>
              <w:contextualSpacing/>
              <w:jc w:val="right"/>
              <w:rPr>
                <w:rFonts w:ascii="Arial" w:hAnsi="Arial" w:cs="Arial"/>
                <w:b/>
                <w:bCs/>
                <w:i/>
                <w:sz w:val="24"/>
                <w:szCs w:val="24"/>
              </w:rPr>
            </w:pPr>
            <w:r>
              <w:rPr>
                <w:rFonts w:ascii="Arial" w:hAnsi="Arial" w:cs="Arial"/>
                <w:b/>
                <w:bCs/>
                <w:i/>
                <w:sz w:val="24"/>
                <w:szCs w:val="24"/>
              </w:rPr>
              <w:t>9 000</w:t>
            </w:r>
            <w:r w:rsidR="00B74F7D">
              <w:rPr>
                <w:rFonts w:ascii="Arial" w:hAnsi="Arial" w:cs="Arial"/>
                <w:b/>
                <w:bCs/>
                <w:i/>
                <w:sz w:val="24"/>
                <w:szCs w:val="24"/>
              </w:rPr>
              <w:t>,00</w:t>
            </w:r>
          </w:p>
        </w:tc>
      </w:tr>
    </w:tbl>
    <w:p w14:paraId="7F90C1D6" w14:textId="77777777" w:rsidR="00FE22A7" w:rsidRDefault="00FE22A7" w:rsidP="00F866C5">
      <w:pPr>
        <w:spacing w:line="360" w:lineRule="auto"/>
        <w:contextualSpacing/>
        <w:jc w:val="both"/>
        <w:rPr>
          <w:rFonts w:ascii="Arial" w:hAnsi="Arial" w:cs="Arial"/>
          <w:b/>
          <w:bCs/>
          <w:i/>
          <w:sz w:val="24"/>
          <w:szCs w:val="24"/>
        </w:rPr>
      </w:pPr>
    </w:p>
    <w:p w14:paraId="6F692F8B" w14:textId="7EAB58FD" w:rsidR="00C80BC2" w:rsidRPr="00510631" w:rsidRDefault="00C80BC2" w:rsidP="00C80BC2">
      <w:pPr>
        <w:tabs>
          <w:tab w:val="left" w:pos="630"/>
        </w:tabs>
        <w:spacing w:before="100" w:beforeAutospacing="1" w:after="100" w:afterAutospacing="1"/>
        <w:ind w:left="629" w:hanging="629"/>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804F67">
        <w:rPr>
          <w:rFonts w:ascii="Arial" w:hAnsi="Arial" w:cs="Arial"/>
          <w:sz w:val="24"/>
          <w:szCs w:val="24"/>
        </w:rPr>
        <w:t>(b)(</w:t>
      </w:r>
      <w:proofErr w:type="spellStart"/>
      <w:r w:rsidR="00804F67">
        <w:rPr>
          <w:rFonts w:ascii="Arial" w:hAnsi="Arial" w:cs="Arial"/>
          <w:sz w:val="24"/>
          <w:szCs w:val="24"/>
        </w:rPr>
        <w:t>i</w:t>
      </w:r>
      <w:proofErr w:type="spellEnd"/>
      <w:r w:rsidR="00804F67">
        <w:rPr>
          <w:rFonts w:ascii="Arial" w:hAnsi="Arial" w:cs="Arial"/>
          <w:sz w:val="24"/>
          <w:szCs w:val="24"/>
        </w:rPr>
        <w:t>)(ii)</w:t>
      </w:r>
    </w:p>
    <w:p w14:paraId="3151CAA1" w14:textId="2559A07A" w:rsidR="00C80BC2" w:rsidRDefault="00C80BC2" w:rsidP="00C80BC2">
      <w:pPr>
        <w:tabs>
          <w:tab w:val="left" w:pos="0"/>
        </w:tabs>
        <w:spacing w:line="360" w:lineRule="auto"/>
        <w:contextualSpacing/>
        <w:jc w:val="both"/>
        <w:rPr>
          <w:rFonts w:ascii="Arial" w:hAnsi="Arial" w:cs="Arial"/>
          <w:b/>
          <w:bCs/>
          <w:sz w:val="24"/>
          <w:szCs w:val="24"/>
        </w:rPr>
      </w:pPr>
      <w:r>
        <w:rPr>
          <w:rFonts w:ascii="Arial" w:hAnsi="Arial" w:cs="Arial"/>
          <w:bCs/>
          <w:sz w:val="24"/>
          <w:szCs w:val="24"/>
        </w:rPr>
        <w:t xml:space="preserve">According to </w:t>
      </w:r>
      <w:r w:rsidR="00B354CC">
        <w:rPr>
          <w:rFonts w:ascii="Arial" w:hAnsi="Arial" w:cs="Arial"/>
          <w:bCs/>
          <w:sz w:val="24"/>
          <w:szCs w:val="24"/>
        </w:rPr>
        <w:t xml:space="preserve">the </w:t>
      </w:r>
      <w:r>
        <w:rPr>
          <w:rFonts w:ascii="Arial" w:hAnsi="Arial" w:cs="Arial"/>
          <w:bCs/>
          <w:sz w:val="24"/>
          <w:szCs w:val="24"/>
        </w:rPr>
        <w:t>municipal</w:t>
      </w:r>
      <w:r w:rsidR="00B354CC">
        <w:rPr>
          <w:rFonts w:ascii="Arial" w:hAnsi="Arial" w:cs="Arial"/>
          <w:bCs/>
          <w:sz w:val="24"/>
          <w:szCs w:val="24"/>
        </w:rPr>
        <w:t>ity</w:t>
      </w:r>
      <w:r w:rsidR="00804F67">
        <w:rPr>
          <w:rFonts w:ascii="Arial" w:hAnsi="Arial" w:cs="Arial"/>
          <w:bCs/>
          <w:sz w:val="24"/>
          <w:szCs w:val="24"/>
        </w:rPr>
        <w:t>, it</w:t>
      </w:r>
      <w:r>
        <w:rPr>
          <w:rFonts w:ascii="Arial" w:hAnsi="Arial" w:cs="Arial"/>
          <w:bCs/>
          <w:sz w:val="24"/>
          <w:szCs w:val="24"/>
        </w:rPr>
        <w:t xml:space="preserve"> spent </w:t>
      </w:r>
      <w:r w:rsidR="00A968E0">
        <w:rPr>
          <w:rFonts w:ascii="Arial" w:hAnsi="Arial" w:cs="Arial"/>
          <w:bCs/>
          <w:sz w:val="24"/>
          <w:szCs w:val="24"/>
        </w:rPr>
        <w:t xml:space="preserve">a total amount of </w:t>
      </w:r>
      <w:r w:rsidR="00A968E0" w:rsidRPr="00380C06">
        <w:rPr>
          <w:rFonts w:ascii="Arial" w:hAnsi="Arial" w:cs="Arial"/>
          <w:bCs/>
          <w:sz w:val="24"/>
          <w:szCs w:val="24"/>
        </w:rPr>
        <w:t xml:space="preserve">R </w:t>
      </w:r>
      <w:r w:rsidR="00380C06" w:rsidRPr="00380C06">
        <w:rPr>
          <w:rFonts w:ascii="Arial" w:hAnsi="Arial" w:cs="Arial"/>
          <w:bCs/>
          <w:sz w:val="24"/>
          <w:szCs w:val="24"/>
        </w:rPr>
        <w:t>2 500</w:t>
      </w:r>
      <w:r w:rsidR="00A968E0" w:rsidRPr="00380C06">
        <w:rPr>
          <w:rFonts w:ascii="Arial" w:hAnsi="Arial" w:cs="Arial"/>
          <w:bCs/>
          <w:sz w:val="24"/>
          <w:szCs w:val="24"/>
        </w:rPr>
        <w:t xml:space="preserve">,00 </w:t>
      </w:r>
      <w:r w:rsidR="00A968E0">
        <w:rPr>
          <w:rFonts w:ascii="Arial" w:hAnsi="Arial" w:cs="Arial"/>
          <w:bCs/>
          <w:sz w:val="24"/>
          <w:szCs w:val="24"/>
        </w:rPr>
        <w:t xml:space="preserve">thousand </w:t>
      </w:r>
      <w:r>
        <w:rPr>
          <w:rFonts w:ascii="Arial" w:hAnsi="Arial" w:cs="Arial"/>
          <w:bCs/>
          <w:sz w:val="24"/>
          <w:szCs w:val="24"/>
        </w:rPr>
        <w:t>f</w:t>
      </w:r>
      <w:r w:rsidR="00380C06">
        <w:rPr>
          <w:rFonts w:ascii="Arial" w:hAnsi="Arial" w:cs="Arial"/>
          <w:bCs/>
          <w:sz w:val="24"/>
          <w:szCs w:val="24"/>
        </w:rPr>
        <w:t>or the past five years from 2012-2013 to 2016-2017</w:t>
      </w:r>
      <w:r>
        <w:rPr>
          <w:rFonts w:ascii="Arial" w:hAnsi="Arial" w:cs="Arial"/>
          <w:bCs/>
          <w:sz w:val="24"/>
          <w:szCs w:val="24"/>
        </w:rPr>
        <w:t xml:space="preserve">. The year-wise </w:t>
      </w:r>
      <w:r w:rsidR="00630ACA">
        <w:rPr>
          <w:rFonts w:ascii="Arial" w:hAnsi="Arial" w:cs="Arial"/>
          <w:bCs/>
          <w:sz w:val="24"/>
          <w:szCs w:val="24"/>
        </w:rPr>
        <w:t>expenditure</w:t>
      </w:r>
      <w:r>
        <w:rPr>
          <w:rFonts w:ascii="Arial" w:hAnsi="Arial" w:cs="Arial"/>
          <w:bCs/>
          <w:sz w:val="24"/>
          <w:szCs w:val="24"/>
        </w:rPr>
        <w:t xml:space="preserve"> amounts are detailed below in thousand Rand:</w:t>
      </w:r>
      <w:r>
        <w:rPr>
          <w:rFonts w:ascii="Arial" w:hAnsi="Arial" w:cs="Arial"/>
          <w:b/>
          <w:bCs/>
          <w:sz w:val="24"/>
          <w:szCs w:val="24"/>
        </w:rPr>
        <w:t xml:space="preserve"> </w:t>
      </w:r>
    </w:p>
    <w:p w14:paraId="29D741F4" w14:textId="77777777" w:rsidR="00380C06" w:rsidRDefault="00380C06" w:rsidP="00F866C5">
      <w:pPr>
        <w:spacing w:line="360" w:lineRule="auto"/>
        <w:contextualSpacing/>
        <w:jc w:val="both"/>
        <w:rPr>
          <w:rFonts w:ascii="Arial" w:hAnsi="Arial" w:cs="Arial"/>
          <w:b/>
          <w:bCs/>
          <w:i/>
          <w:sz w:val="24"/>
          <w:szCs w:val="24"/>
        </w:rPr>
      </w:pPr>
    </w:p>
    <w:p w14:paraId="420A01B6" w14:textId="7A6E3259" w:rsidR="00F866C5" w:rsidRPr="00F866C5" w:rsidRDefault="00FE22A7" w:rsidP="00F866C5">
      <w:pPr>
        <w:spacing w:line="360" w:lineRule="auto"/>
        <w:contextualSpacing/>
        <w:jc w:val="both"/>
        <w:rPr>
          <w:rFonts w:ascii="Arial" w:hAnsi="Arial" w:cs="Arial"/>
          <w:b/>
          <w:bCs/>
          <w:i/>
          <w:sz w:val="24"/>
          <w:szCs w:val="24"/>
        </w:rPr>
      </w:pPr>
      <w:r>
        <w:rPr>
          <w:rFonts w:ascii="Arial" w:hAnsi="Arial" w:cs="Arial"/>
          <w:b/>
          <w:bCs/>
          <w:i/>
          <w:sz w:val="24"/>
          <w:szCs w:val="24"/>
        </w:rPr>
        <w:t>E</w:t>
      </w:r>
      <w:r w:rsidR="00F866C5" w:rsidRPr="00F866C5">
        <w:rPr>
          <w:rFonts w:ascii="Arial" w:hAnsi="Arial" w:cs="Arial"/>
          <w:b/>
          <w:bCs/>
          <w:i/>
          <w:sz w:val="24"/>
          <w:szCs w:val="24"/>
        </w:rPr>
        <w:t>xpenditure for roads and storm</w:t>
      </w:r>
      <w:r w:rsidR="00804F67">
        <w:rPr>
          <w:rFonts w:ascii="Arial" w:hAnsi="Arial" w:cs="Arial"/>
          <w:b/>
          <w:bCs/>
          <w:i/>
          <w:sz w:val="24"/>
          <w:szCs w:val="24"/>
        </w:rPr>
        <w:t>-</w:t>
      </w:r>
      <w:r w:rsidR="00F866C5" w:rsidRPr="00F866C5">
        <w:rPr>
          <w:rFonts w:ascii="Arial" w:hAnsi="Arial" w:cs="Arial"/>
          <w:b/>
          <w:bCs/>
          <w:i/>
          <w:sz w:val="24"/>
          <w:szCs w:val="24"/>
        </w:rPr>
        <w:t xml:space="preserve">water </w:t>
      </w:r>
      <w:r w:rsidR="00BD1D95">
        <w:rPr>
          <w:rFonts w:ascii="Arial" w:hAnsi="Arial" w:cs="Arial"/>
          <w:b/>
          <w:bCs/>
          <w:i/>
          <w:sz w:val="24"/>
          <w:szCs w:val="24"/>
        </w:rPr>
        <w:t>during 2012</w:t>
      </w:r>
      <w:r>
        <w:rPr>
          <w:rFonts w:ascii="Arial" w:hAnsi="Arial" w:cs="Arial"/>
          <w:b/>
          <w:bCs/>
          <w:i/>
          <w:sz w:val="24"/>
          <w:szCs w:val="24"/>
        </w:rPr>
        <w:t>-2017</w:t>
      </w:r>
      <w:r w:rsidR="00F866C5" w:rsidRPr="00F866C5">
        <w:rPr>
          <w:rFonts w:ascii="Arial" w:hAnsi="Arial" w:cs="Arial"/>
          <w:b/>
          <w:bCs/>
          <w:i/>
          <w:sz w:val="24"/>
          <w:szCs w:val="24"/>
        </w:rPr>
        <w:t xml:space="preserve"> </w:t>
      </w:r>
      <w:r>
        <w:rPr>
          <w:rFonts w:ascii="Arial" w:hAnsi="Arial" w:cs="Arial"/>
          <w:b/>
          <w:bCs/>
          <w:i/>
          <w:sz w:val="24"/>
          <w:szCs w:val="24"/>
        </w:rPr>
        <w:t>period</w:t>
      </w:r>
    </w:p>
    <w:tbl>
      <w:tblPr>
        <w:tblStyle w:val="TableGrid"/>
        <w:tblW w:w="8780" w:type="dxa"/>
        <w:tblCellMar>
          <w:top w:w="28" w:type="dxa"/>
          <w:bottom w:w="28" w:type="dxa"/>
        </w:tblCellMar>
        <w:tblLook w:val="04A0" w:firstRow="1" w:lastRow="0" w:firstColumn="1" w:lastColumn="0" w:noHBand="0" w:noVBand="1"/>
      </w:tblPr>
      <w:tblGrid>
        <w:gridCol w:w="1463"/>
        <w:gridCol w:w="1463"/>
        <w:gridCol w:w="1464"/>
        <w:gridCol w:w="1463"/>
        <w:gridCol w:w="1463"/>
        <w:gridCol w:w="1464"/>
      </w:tblGrid>
      <w:tr w:rsidR="00380C06" w:rsidRPr="00F866C5" w14:paraId="57C5DB66" w14:textId="77777777" w:rsidTr="00F11742">
        <w:trPr>
          <w:trHeight w:hRule="exact" w:val="851"/>
        </w:trPr>
        <w:tc>
          <w:tcPr>
            <w:tcW w:w="1463" w:type="dxa"/>
            <w:tcBorders>
              <w:bottom w:val="single" w:sz="18" w:space="0" w:color="auto"/>
            </w:tcBorders>
          </w:tcPr>
          <w:p w14:paraId="14F07551" w14:textId="77777777" w:rsidR="00380C06" w:rsidRPr="00F866C5" w:rsidRDefault="00380C06" w:rsidP="00F11742">
            <w:pPr>
              <w:spacing w:line="360" w:lineRule="auto"/>
              <w:contextualSpacing/>
              <w:jc w:val="center"/>
              <w:rPr>
                <w:rFonts w:ascii="Arial" w:hAnsi="Arial" w:cs="Arial"/>
                <w:b/>
                <w:bCs/>
                <w:i/>
                <w:sz w:val="24"/>
                <w:szCs w:val="24"/>
              </w:rPr>
            </w:pPr>
            <w:r>
              <w:rPr>
                <w:rFonts w:ascii="Arial" w:hAnsi="Arial" w:cs="Arial"/>
                <w:b/>
                <w:bCs/>
                <w:i/>
                <w:sz w:val="24"/>
                <w:szCs w:val="24"/>
              </w:rPr>
              <w:t>2012/13</w:t>
            </w:r>
          </w:p>
          <w:p w14:paraId="67D161DD" w14:textId="77777777" w:rsidR="00380C06" w:rsidRPr="00F866C5" w:rsidRDefault="00380C06"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3" w:type="dxa"/>
            <w:tcBorders>
              <w:bottom w:val="single" w:sz="18" w:space="0" w:color="auto"/>
            </w:tcBorders>
          </w:tcPr>
          <w:p w14:paraId="66A45963" w14:textId="77777777" w:rsidR="00380C06" w:rsidRPr="00F866C5" w:rsidRDefault="00380C06" w:rsidP="00F11742">
            <w:pPr>
              <w:spacing w:line="360" w:lineRule="auto"/>
              <w:contextualSpacing/>
              <w:jc w:val="center"/>
              <w:rPr>
                <w:rFonts w:ascii="Arial" w:hAnsi="Arial" w:cs="Arial"/>
                <w:b/>
                <w:bCs/>
                <w:i/>
                <w:sz w:val="24"/>
                <w:szCs w:val="24"/>
              </w:rPr>
            </w:pPr>
            <w:r>
              <w:rPr>
                <w:rFonts w:ascii="Arial" w:hAnsi="Arial" w:cs="Arial"/>
                <w:b/>
                <w:bCs/>
                <w:i/>
                <w:sz w:val="24"/>
                <w:szCs w:val="24"/>
              </w:rPr>
              <w:t>2013/14</w:t>
            </w:r>
          </w:p>
          <w:p w14:paraId="4A061FB4" w14:textId="77777777" w:rsidR="00380C06" w:rsidRPr="00F866C5" w:rsidRDefault="00380C06"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4" w:type="dxa"/>
            <w:tcBorders>
              <w:bottom w:val="single" w:sz="18" w:space="0" w:color="auto"/>
            </w:tcBorders>
          </w:tcPr>
          <w:p w14:paraId="67FB1614" w14:textId="77777777" w:rsidR="00380C06" w:rsidRPr="00F866C5" w:rsidRDefault="00380C06" w:rsidP="00F11742">
            <w:pPr>
              <w:spacing w:line="360" w:lineRule="auto"/>
              <w:contextualSpacing/>
              <w:jc w:val="center"/>
              <w:rPr>
                <w:rFonts w:ascii="Arial" w:hAnsi="Arial" w:cs="Arial"/>
                <w:b/>
                <w:bCs/>
                <w:i/>
                <w:sz w:val="24"/>
                <w:szCs w:val="24"/>
              </w:rPr>
            </w:pPr>
            <w:r>
              <w:rPr>
                <w:rFonts w:ascii="Arial" w:hAnsi="Arial" w:cs="Arial"/>
                <w:b/>
                <w:bCs/>
                <w:i/>
                <w:sz w:val="24"/>
                <w:szCs w:val="24"/>
              </w:rPr>
              <w:t>2014/15</w:t>
            </w:r>
          </w:p>
          <w:p w14:paraId="268AE75E" w14:textId="77777777" w:rsidR="00380C06" w:rsidRPr="00F866C5" w:rsidRDefault="00380C06"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3" w:type="dxa"/>
            <w:tcBorders>
              <w:bottom w:val="single" w:sz="18" w:space="0" w:color="auto"/>
            </w:tcBorders>
          </w:tcPr>
          <w:p w14:paraId="39DABC6B" w14:textId="77777777" w:rsidR="00380C06" w:rsidRPr="00F866C5" w:rsidRDefault="00380C06" w:rsidP="00F11742">
            <w:pPr>
              <w:spacing w:before="120" w:line="360" w:lineRule="auto"/>
              <w:contextualSpacing/>
              <w:jc w:val="center"/>
              <w:rPr>
                <w:rFonts w:ascii="Arial" w:hAnsi="Arial" w:cs="Arial"/>
                <w:b/>
                <w:bCs/>
                <w:i/>
                <w:sz w:val="24"/>
                <w:szCs w:val="24"/>
              </w:rPr>
            </w:pPr>
            <w:r>
              <w:rPr>
                <w:rFonts w:ascii="Arial" w:hAnsi="Arial" w:cs="Arial"/>
                <w:b/>
                <w:bCs/>
                <w:i/>
                <w:sz w:val="24"/>
                <w:szCs w:val="24"/>
              </w:rPr>
              <w:t xml:space="preserve">2015/16 </w:t>
            </w:r>
            <w:r w:rsidRPr="00F866C5">
              <w:rPr>
                <w:rFonts w:ascii="Arial" w:hAnsi="Arial" w:cs="Arial"/>
                <w:b/>
                <w:bCs/>
                <w:i/>
                <w:sz w:val="24"/>
                <w:szCs w:val="24"/>
              </w:rPr>
              <w:t>(000 )</w:t>
            </w:r>
          </w:p>
        </w:tc>
        <w:tc>
          <w:tcPr>
            <w:tcW w:w="1463" w:type="dxa"/>
            <w:tcBorders>
              <w:bottom w:val="single" w:sz="18" w:space="0" w:color="auto"/>
              <w:right w:val="single" w:sz="18" w:space="0" w:color="auto"/>
            </w:tcBorders>
          </w:tcPr>
          <w:p w14:paraId="177B225A" w14:textId="77777777" w:rsidR="00380C06" w:rsidRPr="00F866C5" w:rsidRDefault="00380C06" w:rsidP="00F11742">
            <w:pPr>
              <w:spacing w:line="360" w:lineRule="auto"/>
              <w:contextualSpacing/>
              <w:jc w:val="center"/>
              <w:rPr>
                <w:rFonts w:ascii="Arial" w:hAnsi="Arial" w:cs="Arial"/>
                <w:b/>
                <w:bCs/>
                <w:i/>
                <w:sz w:val="24"/>
                <w:szCs w:val="24"/>
              </w:rPr>
            </w:pPr>
            <w:r w:rsidRPr="00F866C5">
              <w:rPr>
                <w:rFonts w:ascii="Arial" w:hAnsi="Arial" w:cs="Arial"/>
                <w:b/>
                <w:bCs/>
                <w:i/>
                <w:sz w:val="24"/>
                <w:szCs w:val="24"/>
              </w:rPr>
              <w:t>2</w:t>
            </w:r>
            <w:r>
              <w:rPr>
                <w:rFonts w:ascii="Arial" w:hAnsi="Arial" w:cs="Arial"/>
                <w:b/>
                <w:bCs/>
                <w:i/>
                <w:sz w:val="24"/>
                <w:szCs w:val="24"/>
              </w:rPr>
              <w:t>016/17</w:t>
            </w:r>
          </w:p>
          <w:p w14:paraId="69E18320" w14:textId="77777777" w:rsidR="00380C06" w:rsidRDefault="00380C06" w:rsidP="00F11742">
            <w:pPr>
              <w:spacing w:before="120" w:line="360" w:lineRule="auto"/>
              <w:contextualSpacing/>
              <w:jc w:val="center"/>
              <w:rPr>
                <w:rFonts w:ascii="Arial" w:hAnsi="Arial" w:cs="Arial"/>
                <w:b/>
                <w:bCs/>
                <w:i/>
                <w:sz w:val="24"/>
                <w:szCs w:val="24"/>
              </w:rPr>
            </w:pPr>
            <w:r w:rsidRPr="00F866C5">
              <w:rPr>
                <w:rFonts w:ascii="Arial" w:hAnsi="Arial" w:cs="Arial"/>
                <w:b/>
                <w:bCs/>
                <w:i/>
                <w:sz w:val="24"/>
                <w:szCs w:val="24"/>
              </w:rPr>
              <w:t>(000 )</w:t>
            </w:r>
          </w:p>
        </w:tc>
        <w:tc>
          <w:tcPr>
            <w:tcW w:w="1464" w:type="dxa"/>
            <w:tcBorders>
              <w:left w:val="single" w:sz="18" w:space="0" w:color="auto"/>
              <w:bottom w:val="single" w:sz="18" w:space="0" w:color="auto"/>
            </w:tcBorders>
          </w:tcPr>
          <w:p w14:paraId="0B7057D1" w14:textId="77777777" w:rsidR="00380C06" w:rsidRDefault="00380C06" w:rsidP="00F11742">
            <w:pPr>
              <w:spacing w:line="360" w:lineRule="auto"/>
              <w:contextualSpacing/>
              <w:jc w:val="center"/>
              <w:rPr>
                <w:rFonts w:ascii="Arial" w:hAnsi="Arial" w:cs="Arial"/>
                <w:b/>
                <w:bCs/>
                <w:i/>
                <w:sz w:val="24"/>
                <w:szCs w:val="24"/>
              </w:rPr>
            </w:pPr>
            <w:r>
              <w:rPr>
                <w:rFonts w:ascii="Arial" w:hAnsi="Arial" w:cs="Arial"/>
                <w:b/>
                <w:bCs/>
                <w:i/>
                <w:sz w:val="24"/>
                <w:szCs w:val="24"/>
              </w:rPr>
              <w:t>TOTAL</w:t>
            </w:r>
          </w:p>
          <w:p w14:paraId="6FE5A3B2" w14:textId="77777777" w:rsidR="00380C06" w:rsidRPr="00F866C5" w:rsidRDefault="00380C06" w:rsidP="00F11742">
            <w:pPr>
              <w:spacing w:before="120" w:line="360" w:lineRule="auto"/>
              <w:contextualSpacing/>
              <w:jc w:val="center"/>
              <w:rPr>
                <w:rFonts w:ascii="Arial" w:hAnsi="Arial" w:cs="Arial"/>
                <w:b/>
                <w:bCs/>
                <w:i/>
                <w:sz w:val="24"/>
                <w:szCs w:val="24"/>
              </w:rPr>
            </w:pPr>
            <w:r w:rsidRPr="00DC47D5">
              <w:rPr>
                <w:rFonts w:ascii="Arial" w:hAnsi="Arial" w:cs="Arial"/>
                <w:b/>
                <w:bCs/>
                <w:i/>
                <w:sz w:val="24"/>
                <w:szCs w:val="24"/>
              </w:rPr>
              <w:t>(000 )</w:t>
            </w:r>
          </w:p>
        </w:tc>
      </w:tr>
      <w:tr w:rsidR="00380C06" w:rsidRPr="00F866C5" w14:paraId="6FBB8C9D" w14:textId="77777777" w:rsidTr="00F11742">
        <w:trPr>
          <w:trHeight w:hRule="exact" w:val="567"/>
        </w:trPr>
        <w:tc>
          <w:tcPr>
            <w:tcW w:w="1463" w:type="dxa"/>
            <w:tcBorders>
              <w:top w:val="single" w:sz="18" w:space="0" w:color="auto"/>
            </w:tcBorders>
            <w:vAlign w:val="center"/>
          </w:tcPr>
          <w:p w14:paraId="5C7EBC15" w14:textId="77777777" w:rsidR="00380C06" w:rsidRPr="005C5D48" w:rsidRDefault="00380C06" w:rsidP="00AA1B77">
            <w:pPr>
              <w:spacing w:before="120" w:line="360" w:lineRule="auto"/>
              <w:contextualSpacing/>
              <w:jc w:val="right"/>
              <w:rPr>
                <w:rFonts w:ascii="Arial" w:hAnsi="Arial" w:cs="Arial"/>
                <w:bCs/>
                <w:color w:val="FF0000"/>
                <w:sz w:val="24"/>
                <w:szCs w:val="24"/>
              </w:rPr>
            </w:pPr>
            <w:r>
              <w:rPr>
                <w:rFonts w:ascii="Arial" w:hAnsi="Arial" w:cs="Arial"/>
                <w:bCs/>
                <w:sz w:val="24"/>
                <w:szCs w:val="24"/>
              </w:rPr>
              <w:t>450,00</w:t>
            </w:r>
            <w:r w:rsidRPr="00F866C5">
              <w:rPr>
                <w:rFonts w:ascii="Arial" w:hAnsi="Arial" w:cs="Arial"/>
                <w:bCs/>
                <w:sz w:val="24"/>
                <w:szCs w:val="24"/>
              </w:rPr>
              <w:t xml:space="preserve">  </w:t>
            </w:r>
          </w:p>
        </w:tc>
        <w:tc>
          <w:tcPr>
            <w:tcW w:w="1463" w:type="dxa"/>
            <w:tcBorders>
              <w:top w:val="single" w:sz="18" w:space="0" w:color="auto"/>
            </w:tcBorders>
            <w:vAlign w:val="center"/>
          </w:tcPr>
          <w:p w14:paraId="05025E47" w14:textId="77777777" w:rsidR="00380C06" w:rsidRPr="00F866C5" w:rsidRDefault="00380C06" w:rsidP="00AA1B77">
            <w:pPr>
              <w:spacing w:before="120" w:line="360" w:lineRule="auto"/>
              <w:contextualSpacing/>
              <w:jc w:val="right"/>
              <w:rPr>
                <w:rFonts w:ascii="Arial" w:hAnsi="Arial" w:cs="Arial"/>
                <w:bCs/>
                <w:sz w:val="24"/>
                <w:szCs w:val="24"/>
              </w:rPr>
            </w:pPr>
            <w:r>
              <w:rPr>
                <w:rFonts w:ascii="Arial" w:hAnsi="Arial" w:cs="Arial"/>
                <w:bCs/>
                <w:sz w:val="24"/>
                <w:szCs w:val="24"/>
              </w:rPr>
              <w:t>600,00</w:t>
            </w:r>
            <w:r w:rsidRPr="00F866C5">
              <w:rPr>
                <w:rFonts w:ascii="Arial" w:hAnsi="Arial" w:cs="Arial"/>
                <w:bCs/>
                <w:sz w:val="24"/>
                <w:szCs w:val="24"/>
              </w:rPr>
              <w:t xml:space="preserve">  </w:t>
            </w:r>
          </w:p>
        </w:tc>
        <w:tc>
          <w:tcPr>
            <w:tcW w:w="1464" w:type="dxa"/>
            <w:tcBorders>
              <w:top w:val="single" w:sz="18" w:space="0" w:color="auto"/>
            </w:tcBorders>
            <w:vAlign w:val="center"/>
          </w:tcPr>
          <w:p w14:paraId="46E78BCE" w14:textId="77777777" w:rsidR="00380C06" w:rsidRPr="00F866C5" w:rsidRDefault="00380C06" w:rsidP="00AA1B77">
            <w:pPr>
              <w:spacing w:before="120" w:line="360" w:lineRule="auto"/>
              <w:contextualSpacing/>
              <w:jc w:val="right"/>
              <w:rPr>
                <w:rFonts w:ascii="Arial" w:hAnsi="Arial" w:cs="Arial"/>
                <w:bCs/>
                <w:sz w:val="24"/>
                <w:szCs w:val="24"/>
              </w:rPr>
            </w:pPr>
            <w:r>
              <w:rPr>
                <w:rFonts w:ascii="Arial" w:hAnsi="Arial" w:cs="Arial"/>
                <w:bCs/>
                <w:sz w:val="24"/>
                <w:szCs w:val="24"/>
              </w:rPr>
              <w:t>550,00</w:t>
            </w:r>
            <w:r w:rsidRPr="00F866C5">
              <w:rPr>
                <w:rFonts w:ascii="Arial" w:hAnsi="Arial" w:cs="Arial"/>
                <w:bCs/>
                <w:sz w:val="24"/>
                <w:szCs w:val="24"/>
              </w:rPr>
              <w:t xml:space="preserve"> </w:t>
            </w:r>
          </w:p>
        </w:tc>
        <w:tc>
          <w:tcPr>
            <w:tcW w:w="1463" w:type="dxa"/>
            <w:tcBorders>
              <w:top w:val="single" w:sz="18" w:space="0" w:color="auto"/>
            </w:tcBorders>
            <w:vAlign w:val="center"/>
          </w:tcPr>
          <w:p w14:paraId="3BEB38A6" w14:textId="77777777" w:rsidR="00380C06" w:rsidRPr="00F866C5" w:rsidRDefault="00380C06" w:rsidP="00AA1B77">
            <w:pPr>
              <w:spacing w:before="120" w:line="360" w:lineRule="auto"/>
              <w:contextualSpacing/>
              <w:jc w:val="right"/>
              <w:rPr>
                <w:rFonts w:ascii="Arial" w:hAnsi="Arial" w:cs="Arial"/>
                <w:bCs/>
                <w:sz w:val="24"/>
                <w:szCs w:val="24"/>
              </w:rPr>
            </w:pPr>
            <w:r>
              <w:rPr>
                <w:rFonts w:ascii="Arial" w:hAnsi="Arial" w:cs="Arial"/>
                <w:bCs/>
                <w:sz w:val="24"/>
                <w:szCs w:val="24"/>
              </w:rPr>
              <w:t>600,00</w:t>
            </w:r>
            <w:r w:rsidRPr="00F866C5">
              <w:rPr>
                <w:rFonts w:ascii="Arial" w:hAnsi="Arial" w:cs="Arial"/>
                <w:bCs/>
                <w:sz w:val="24"/>
                <w:szCs w:val="24"/>
              </w:rPr>
              <w:t xml:space="preserve">  </w:t>
            </w:r>
          </w:p>
        </w:tc>
        <w:tc>
          <w:tcPr>
            <w:tcW w:w="1463" w:type="dxa"/>
            <w:tcBorders>
              <w:top w:val="single" w:sz="18" w:space="0" w:color="auto"/>
              <w:right w:val="single" w:sz="18" w:space="0" w:color="auto"/>
            </w:tcBorders>
          </w:tcPr>
          <w:p w14:paraId="49E917D7" w14:textId="77777777" w:rsidR="00380C06" w:rsidRPr="00380C06" w:rsidRDefault="00380C06" w:rsidP="00AA1B77">
            <w:pPr>
              <w:spacing w:before="120" w:line="360" w:lineRule="auto"/>
              <w:contextualSpacing/>
              <w:jc w:val="right"/>
              <w:rPr>
                <w:rFonts w:ascii="Arial" w:hAnsi="Arial" w:cs="Arial"/>
                <w:bCs/>
                <w:sz w:val="24"/>
                <w:szCs w:val="24"/>
              </w:rPr>
            </w:pPr>
            <w:r w:rsidRPr="00380C06">
              <w:rPr>
                <w:rFonts w:ascii="Arial" w:hAnsi="Arial" w:cs="Arial"/>
                <w:bCs/>
                <w:sz w:val="24"/>
                <w:szCs w:val="24"/>
              </w:rPr>
              <w:t>300,00</w:t>
            </w:r>
          </w:p>
        </w:tc>
        <w:tc>
          <w:tcPr>
            <w:tcW w:w="1464" w:type="dxa"/>
            <w:tcBorders>
              <w:top w:val="single" w:sz="18" w:space="0" w:color="auto"/>
              <w:left w:val="single" w:sz="18" w:space="0" w:color="auto"/>
            </w:tcBorders>
            <w:vAlign w:val="center"/>
          </w:tcPr>
          <w:p w14:paraId="0E445D4A" w14:textId="77777777" w:rsidR="00380C06" w:rsidRPr="00DC47D5" w:rsidRDefault="00380C06" w:rsidP="00AA1B77">
            <w:pPr>
              <w:spacing w:before="120" w:line="360" w:lineRule="auto"/>
              <w:contextualSpacing/>
              <w:jc w:val="right"/>
              <w:rPr>
                <w:rFonts w:ascii="Arial" w:hAnsi="Arial" w:cs="Arial"/>
                <w:b/>
                <w:bCs/>
                <w:sz w:val="24"/>
                <w:szCs w:val="24"/>
              </w:rPr>
            </w:pPr>
            <w:r>
              <w:rPr>
                <w:rFonts w:ascii="Arial" w:hAnsi="Arial" w:cs="Arial"/>
                <w:b/>
                <w:bCs/>
                <w:sz w:val="24"/>
                <w:szCs w:val="24"/>
              </w:rPr>
              <w:t>2 50</w:t>
            </w:r>
            <w:r w:rsidRPr="00DC47D5">
              <w:rPr>
                <w:rFonts w:ascii="Arial" w:hAnsi="Arial" w:cs="Arial"/>
                <w:b/>
                <w:bCs/>
                <w:sz w:val="24"/>
                <w:szCs w:val="24"/>
              </w:rPr>
              <w:t>0</w:t>
            </w:r>
            <w:r>
              <w:rPr>
                <w:rFonts w:ascii="Arial" w:hAnsi="Arial" w:cs="Arial"/>
                <w:b/>
                <w:bCs/>
                <w:sz w:val="24"/>
                <w:szCs w:val="24"/>
              </w:rPr>
              <w:t>,00</w:t>
            </w:r>
            <w:r w:rsidRPr="00DC47D5">
              <w:rPr>
                <w:rFonts w:ascii="Arial" w:hAnsi="Arial" w:cs="Arial"/>
                <w:b/>
                <w:bCs/>
                <w:sz w:val="24"/>
                <w:szCs w:val="24"/>
              </w:rPr>
              <w:t xml:space="preserve"> </w:t>
            </w:r>
          </w:p>
        </w:tc>
      </w:tr>
    </w:tbl>
    <w:p w14:paraId="04C8F1F4" w14:textId="681BA614" w:rsidR="00972F66" w:rsidRPr="00F866C5" w:rsidRDefault="00972F66" w:rsidP="00380C06">
      <w:pPr>
        <w:spacing w:after="160" w:line="259" w:lineRule="auto"/>
        <w:rPr>
          <w:rFonts w:ascii="Arial" w:hAnsi="Arial" w:cs="Arial"/>
          <w:sz w:val="24"/>
          <w:szCs w:val="24"/>
        </w:rPr>
      </w:pPr>
    </w:p>
    <w:p w14:paraId="35B5E999" w14:textId="0EF9A583" w:rsidR="00296920" w:rsidRPr="00804F67" w:rsidRDefault="00804F67" w:rsidP="00804F67">
      <w:pPr>
        <w:ind w:left="630" w:hanging="630"/>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5C5D48" w:rsidRPr="005C5D48">
        <w:rPr>
          <w:rFonts w:ascii="Arial" w:hAnsi="Arial" w:cs="Arial"/>
          <w:bCs/>
          <w:color w:val="000000"/>
          <w:sz w:val="24"/>
          <w:szCs w:val="24"/>
          <w:lang w:val="en-GB"/>
        </w:rPr>
        <w:t>According to the municipal</w:t>
      </w:r>
      <w:r w:rsidR="00B7612B">
        <w:rPr>
          <w:rFonts w:ascii="Arial" w:hAnsi="Arial" w:cs="Arial"/>
          <w:bCs/>
          <w:color w:val="000000"/>
          <w:sz w:val="24"/>
          <w:szCs w:val="24"/>
          <w:lang w:val="en-GB"/>
        </w:rPr>
        <w:t>ity</w:t>
      </w:r>
      <w:r>
        <w:rPr>
          <w:rFonts w:ascii="Arial" w:hAnsi="Arial" w:cs="Arial"/>
          <w:bCs/>
          <w:color w:val="000000"/>
          <w:sz w:val="24"/>
          <w:szCs w:val="24"/>
          <w:lang w:val="en-GB"/>
        </w:rPr>
        <w:t>, it</w:t>
      </w:r>
      <w:r w:rsidR="005C5D48">
        <w:rPr>
          <w:rFonts w:ascii="Arial" w:hAnsi="Arial" w:cs="Arial"/>
          <w:bCs/>
          <w:color w:val="000000"/>
          <w:sz w:val="24"/>
          <w:szCs w:val="24"/>
          <w:lang w:val="en-GB"/>
        </w:rPr>
        <w:t xml:space="preserve"> allocated a total budget of R </w:t>
      </w:r>
      <w:r w:rsidR="00380C06">
        <w:rPr>
          <w:rFonts w:ascii="Arial" w:hAnsi="Arial" w:cs="Arial"/>
          <w:bCs/>
          <w:sz w:val="24"/>
          <w:szCs w:val="24"/>
        </w:rPr>
        <w:t>1 800,00 thousand for</w:t>
      </w:r>
      <w:r w:rsidR="005C5D48">
        <w:rPr>
          <w:rFonts w:ascii="Arial" w:hAnsi="Arial" w:cs="Arial"/>
          <w:bCs/>
          <w:sz w:val="24"/>
          <w:szCs w:val="24"/>
        </w:rPr>
        <w:t xml:space="preserve"> </w:t>
      </w:r>
      <w:r w:rsidR="00380C06">
        <w:rPr>
          <w:rFonts w:ascii="Arial" w:hAnsi="Arial" w:cs="Arial"/>
          <w:bCs/>
          <w:sz w:val="24"/>
          <w:szCs w:val="24"/>
        </w:rPr>
        <w:t xml:space="preserve">the </w:t>
      </w:r>
      <w:r w:rsidR="005C5D48">
        <w:rPr>
          <w:rFonts w:ascii="Arial" w:hAnsi="Arial" w:cs="Arial"/>
          <w:bCs/>
          <w:sz w:val="24"/>
          <w:szCs w:val="24"/>
        </w:rPr>
        <w:t>2017-2018</w:t>
      </w:r>
      <w:r w:rsidR="00380C06">
        <w:rPr>
          <w:rFonts w:ascii="Arial" w:hAnsi="Arial" w:cs="Arial"/>
          <w:bCs/>
          <w:sz w:val="24"/>
          <w:szCs w:val="24"/>
        </w:rPr>
        <w:t xml:space="preserve"> financial year</w:t>
      </w:r>
      <w:r w:rsidR="00D85E33">
        <w:rPr>
          <w:rFonts w:ascii="Arial" w:hAnsi="Arial" w:cs="Arial"/>
          <w:bCs/>
          <w:sz w:val="24"/>
          <w:szCs w:val="24"/>
        </w:rPr>
        <w:t xml:space="preserve"> for </w:t>
      </w:r>
      <w:r w:rsidR="00BD1D95">
        <w:rPr>
          <w:rFonts w:ascii="Arial" w:hAnsi="Arial" w:cs="Arial"/>
          <w:bCs/>
          <w:sz w:val="24"/>
          <w:szCs w:val="24"/>
        </w:rPr>
        <w:t>maintenance and repair of roads and storm</w:t>
      </w:r>
      <w:r>
        <w:rPr>
          <w:rFonts w:ascii="Arial" w:hAnsi="Arial" w:cs="Arial"/>
          <w:bCs/>
          <w:sz w:val="24"/>
          <w:szCs w:val="24"/>
        </w:rPr>
        <w:t>-</w:t>
      </w:r>
      <w:r w:rsidR="00BD1D95">
        <w:rPr>
          <w:rFonts w:ascii="Arial" w:hAnsi="Arial" w:cs="Arial"/>
          <w:bCs/>
          <w:sz w:val="24"/>
          <w:szCs w:val="24"/>
        </w:rPr>
        <w:t>water</w:t>
      </w:r>
      <w:r w:rsidR="005C5D48">
        <w:rPr>
          <w:rFonts w:ascii="Arial" w:hAnsi="Arial" w:cs="Arial"/>
          <w:bCs/>
          <w:sz w:val="24"/>
          <w:szCs w:val="24"/>
        </w:rPr>
        <w:t>.</w:t>
      </w:r>
      <w:r w:rsidR="005C5D48">
        <w:rPr>
          <w:rFonts w:ascii="Arial" w:hAnsi="Arial" w:cs="Arial"/>
          <w:bCs/>
          <w:color w:val="000000"/>
          <w:sz w:val="24"/>
          <w:szCs w:val="24"/>
          <w:lang w:val="en-GB"/>
        </w:rPr>
        <w:t xml:space="preserve">  </w:t>
      </w:r>
    </w:p>
    <w:p w14:paraId="2C2CA480" w14:textId="4F767880" w:rsidR="00510631" w:rsidRDefault="00510631" w:rsidP="00804F67">
      <w:pPr>
        <w:spacing w:after="160" w:line="360" w:lineRule="auto"/>
        <w:jc w:val="both"/>
        <w:rPr>
          <w:rFonts w:ascii="Arial" w:hAnsi="Arial" w:cs="Arial"/>
          <w:b/>
        </w:rPr>
      </w:pPr>
    </w:p>
    <w:sectPr w:rsidR="00510631" w:rsidSect="00A067C6">
      <w:footerReference w:type="default" r:id="rId9"/>
      <w:pgSz w:w="11906" w:h="16838"/>
      <w:pgMar w:top="900" w:right="1416" w:bottom="1080" w:left="1701" w:header="709" w:footer="54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80AE3" w14:textId="77777777" w:rsidR="00D664CE" w:rsidRDefault="00D664CE" w:rsidP="0023288F">
      <w:pPr>
        <w:spacing w:after="0" w:line="240" w:lineRule="auto"/>
      </w:pPr>
      <w:r>
        <w:separator/>
      </w:r>
    </w:p>
  </w:endnote>
  <w:endnote w:type="continuationSeparator" w:id="0">
    <w:p w14:paraId="0BFF8EE3" w14:textId="77777777" w:rsidR="00D664CE" w:rsidRDefault="00D664CE" w:rsidP="0023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82486"/>
      <w:docPartObj>
        <w:docPartGallery w:val="Page Numbers (Bottom of Page)"/>
        <w:docPartUnique/>
      </w:docPartObj>
    </w:sdtPr>
    <w:sdtEndPr>
      <w:rPr>
        <w:noProof/>
      </w:rPr>
    </w:sdtEndPr>
    <w:sdtContent>
      <w:p w14:paraId="69555617" w14:textId="77777777" w:rsidR="00A067C6" w:rsidRDefault="00A067C6">
        <w:pPr>
          <w:pStyle w:val="Footer"/>
          <w:jc w:val="center"/>
        </w:pPr>
        <w:r>
          <w:fldChar w:fldCharType="begin"/>
        </w:r>
        <w:r>
          <w:instrText xml:space="preserve"> PAGE   \* MERGEFORMAT </w:instrText>
        </w:r>
        <w:r>
          <w:fldChar w:fldCharType="separate"/>
        </w:r>
        <w:r w:rsidR="00804F67">
          <w:rPr>
            <w:noProof/>
          </w:rPr>
          <w:t>2</w:t>
        </w:r>
        <w:r>
          <w:rPr>
            <w:noProof/>
          </w:rPr>
          <w:fldChar w:fldCharType="end"/>
        </w:r>
      </w:p>
    </w:sdtContent>
  </w:sdt>
  <w:p w14:paraId="09D4A5B2" w14:textId="77777777" w:rsidR="00B7612B" w:rsidRDefault="00B761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46A0" w14:textId="77777777" w:rsidR="00D664CE" w:rsidRDefault="00D664CE" w:rsidP="0023288F">
      <w:pPr>
        <w:spacing w:after="0" w:line="240" w:lineRule="auto"/>
      </w:pPr>
      <w:r>
        <w:separator/>
      </w:r>
    </w:p>
  </w:footnote>
  <w:footnote w:type="continuationSeparator" w:id="0">
    <w:p w14:paraId="5B453ABD" w14:textId="77777777" w:rsidR="00D664CE" w:rsidRDefault="00D664CE" w:rsidP="00232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F5D"/>
    <w:multiLevelType w:val="hybridMultilevel"/>
    <w:tmpl w:val="A11E9D24"/>
    <w:lvl w:ilvl="0" w:tplc="BC1E4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5780"/>
    <w:multiLevelType w:val="hybridMultilevel"/>
    <w:tmpl w:val="1CA0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7B03"/>
    <w:multiLevelType w:val="hybridMultilevel"/>
    <w:tmpl w:val="22986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5E3B74"/>
    <w:multiLevelType w:val="hybridMultilevel"/>
    <w:tmpl w:val="0F42A29A"/>
    <w:lvl w:ilvl="0" w:tplc="4EFC8DB6">
      <w:start w:val="1"/>
      <w:numFmt w:val="decimal"/>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4">
    <w:nsid w:val="0944166A"/>
    <w:multiLevelType w:val="hybridMultilevel"/>
    <w:tmpl w:val="C6485562"/>
    <w:lvl w:ilvl="0" w:tplc="9932AFAC">
      <w:start w:val="1"/>
      <w:numFmt w:val="lowerLetter"/>
      <w:lvlText w:val="(%1)"/>
      <w:lvlJc w:val="left"/>
      <w:pPr>
        <w:ind w:left="360" w:hanging="360"/>
      </w:pPr>
      <w:rPr>
        <w:rFonts w:hint="default"/>
      </w:rPr>
    </w:lvl>
    <w:lvl w:ilvl="1" w:tplc="1C09001B">
      <w:start w:val="1"/>
      <w:numFmt w:val="lowerRoman"/>
      <w:lvlText w:val="%2."/>
      <w:lvlJc w:val="right"/>
      <w:pPr>
        <w:ind w:left="1080" w:hanging="360"/>
      </w:pPr>
    </w:lvl>
    <w:lvl w:ilvl="2" w:tplc="E564B4DC">
      <w:start w:val="20"/>
      <w:numFmt w:val="decimal"/>
      <w:lvlText w:val="(%3"/>
      <w:lvlJc w:val="left"/>
      <w:pPr>
        <w:ind w:left="1980" w:hanging="360"/>
      </w:pPr>
      <w:rPr>
        <w:rFonts w:hint="default"/>
        <w:b w:val="0"/>
        <w:sz w:val="24"/>
      </w:rPr>
    </w:lvl>
    <w:lvl w:ilvl="3" w:tplc="133664F0">
      <w:start w:val="2"/>
      <w:numFmt w:val="decimal"/>
      <w:lvlText w:val="%4"/>
      <w:lvlJc w:val="left"/>
      <w:pPr>
        <w:ind w:left="2520" w:hanging="360"/>
      </w:pPr>
      <w:rPr>
        <w:rFonts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9F189F"/>
    <w:multiLevelType w:val="hybridMultilevel"/>
    <w:tmpl w:val="6DBE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92934"/>
    <w:multiLevelType w:val="hybridMultilevel"/>
    <w:tmpl w:val="B39E5974"/>
    <w:lvl w:ilvl="0" w:tplc="F568585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CCA57F7"/>
    <w:multiLevelType w:val="hybridMultilevel"/>
    <w:tmpl w:val="07F82406"/>
    <w:lvl w:ilvl="0" w:tplc="1C090017">
      <w:start w:val="1"/>
      <w:numFmt w:val="lowerLetter"/>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nsid w:val="0F125A45"/>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C277E"/>
    <w:multiLevelType w:val="hybridMultilevel"/>
    <w:tmpl w:val="7AFC792A"/>
    <w:lvl w:ilvl="0" w:tplc="E18C71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4C211DA"/>
    <w:multiLevelType w:val="hybridMultilevel"/>
    <w:tmpl w:val="04DE1A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5DD68A0"/>
    <w:multiLevelType w:val="multilevel"/>
    <w:tmpl w:val="E4B804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172757F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9D07AF"/>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33BD7"/>
    <w:multiLevelType w:val="hybridMultilevel"/>
    <w:tmpl w:val="12E064F0"/>
    <w:lvl w:ilvl="0" w:tplc="92E00DE6">
      <w:start w:val="1"/>
      <w:numFmt w:val="lowerLetter"/>
      <w:lvlText w:val="(%1)"/>
      <w:lvlJc w:val="left"/>
      <w:pPr>
        <w:ind w:left="930" w:hanging="360"/>
      </w:pPr>
      <w:rPr>
        <w:rFonts w:hint="default"/>
      </w:rPr>
    </w:lvl>
    <w:lvl w:ilvl="1" w:tplc="1C09001B">
      <w:start w:val="1"/>
      <w:numFmt w:val="lowerRoman"/>
      <w:lvlText w:val="%2."/>
      <w:lvlJc w:val="righ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5">
    <w:nsid w:val="1A956B08"/>
    <w:multiLevelType w:val="hybridMultilevel"/>
    <w:tmpl w:val="B26C626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22800D8"/>
    <w:multiLevelType w:val="hybridMultilevel"/>
    <w:tmpl w:val="F2822DFA"/>
    <w:lvl w:ilvl="0" w:tplc="5B6A7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764DE"/>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2605A9"/>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8F748A8"/>
    <w:multiLevelType w:val="hybridMultilevel"/>
    <w:tmpl w:val="12F22B74"/>
    <w:lvl w:ilvl="0" w:tplc="713EE2AC">
      <w:start w:val="1"/>
      <w:numFmt w:val="bullet"/>
      <w:lvlText w:val="–"/>
      <w:lvlJc w:val="left"/>
      <w:pPr>
        <w:tabs>
          <w:tab w:val="num" w:pos="360"/>
        </w:tabs>
        <w:ind w:left="360" w:hanging="360"/>
      </w:pPr>
      <w:rPr>
        <w:rFonts w:ascii="Arial" w:hAnsi="Arial" w:hint="default"/>
      </w:rPr>
    </w:lvl>
    <w:lvl w:ilvl="1" w:tplc="95F67C62">
      <w:start w:val="1"/>
      <w:numFmt w:val="bullet"/>
      <w:lvlText w:val="–"/>
      <w:lvlJc w:val="left"/>
      <w:pPr>
        <w:tabs>
          <w:tab w:val="num" w:pos="1080"/>
        </w:tabs>
        <w:ind w:left="1080" w:hanging="360"/>
      </w:pPr>
      <w:rPr>
        <w:rFonts w:ascii="Arial" w:hAnsi="Arial" w:hint="default"/>
      </w:rPr>
    </w:lvl>
    <w:lvl w:ilvl="2" w:tplc="3446B0B8" w:tentative="1">
      <w:start w:val="1"/>
      <w:numFmt w:val="bullet"/>
      <w:lvlText w:val="–"/>
      <w:lvlJc w:val="left"/>
      <w:pPr>
        <w:tabs>
          <w:tab w:val="num" w:pos="1800"/>
        </w:tabs>
        <w:ind w:left="1800" w:hanging="360"/>
      </w:pPr>
      <w:rPr>
        <w:rFonts w:ascii="Arial" w:hAnsi="Arial" w:hint="default"/>
      </w:rPr>
    </w:lvl>
    <w:lvl w:ilvl="3" w:tplc="29585C5E" w:tentative="1">
      <w:start w:val="1"/>
      <w:numFmt w:val="bullet"/>
      <w:lvlText w:val="–"/>
      <w:lvlJc w:val="left"/>
      <w:pPr>
        <w:tabs>
          <w:tab w:val="num" w:pos="2520"/>
        </w:tabs>
        <w:ind w:left="2520" w:hanging="360"/>
      </w:pPr>
      <w:rPr>
        <w:rFonts w:ascii="Arial" w:hAnsi="Arial" w:hint="default"/>
      </w:rPr>
    </w:lvl>
    <w:lvl w:ilvl="4" w:tplc="EE42068C" w:tentative="1">
      <w:start w:val="1"/>
      <w:numFmt w:val="bullet"/>
      <w:lvlText w:val="–"/>
      <w:lvlJc w:val="left"/>
      <w:pPr>
        <w:tabs>
          <w:tab w:val="num" w:pos="3240"/>
        </w:tabs>
        <w:ind w:left="3240" w:hanging="360"/>
      </w:pPr>
      <w:rPr>
        <w:rFonts w:ascii="Arial" w:hAnsi="Arial" w:hint="default"/>
      </w:rPr>
    </w:lvl>
    <w:lvl w:ilvl="5" w:tplc="7374CB56" w:tentative="1">
      <w:start w:val="1"/>
      <w:numFmt w:val="bullet"/>
      <w:lvlText w:val="–"/>
      <w:lvlJc w:val="left"/>
      <w:pPr>
        <w:tabs>
          <w:tab w:val="num" w:pos="3960"/>
        </w:tabs>
        <w:ind w:left="3960" w:hanging="360"/>
      </w:pPr>
      <w:rPr>
        <w:rFonts w:ascii="Arial" w:hAnsi="Arial" w:hint="default"/>
      </w:rPr>
    </w:lvl>
    <w:lvl w:ilvl="6" w:tplc="5694BE00" w:tentative="1">
      <w:start w:val="1"/>
      <w:numFmt w:val="bullet"/>
      <w:lvlText w:val="–"/>
      <w:lvlJc w:val="left"/>
      <w:pPr>
        <w:tabs>
          <w:tab w:val="num" w:pos="4680"/>
        </w:tabs>
        <w:ind w:left="4680" w:hanging="360"/>
      </w:pPr>
      <w:rPr>
        <w:rFonts w:ascii="Arial" w:hAnsi="Arial" w:hint="default"/>
      </w:rPr>
    </w:lvl>
    <w:lvl w:ilvl="7" w:tplc="AD120F4E" w:tentative="1">
      <w:start w:val="1"/>
      <w:numFmt w:val="bullet"/>
      <w:lvlText w:val="–"/>
      <w:lvlJc w:val="left"/>
      <w:pPr>
        <w:tabs>
          <w:tab w:val="num" w:pos="5400"/>
        </w:tabs>
        <w:ind w:left="5400" w:hanging="360"/>
      </w:pPr>
      <w:rPr>
        <w:rFonts w:ascii="Arial" w:hAnsi="Arial" w:hint="default"/>
      </w:rPr>
    </w:lvl>
    <w:lvl w:ilvl="8" w:tplc="9A868BBC" w:tentative="1">
      <w:start w:val="1"/>
      <w:numFmt w:val="bullet"/>
      <w:lvlText w:val="–"/>
      <w:lvlJc w:val="left"/>
      <w:pPr>
        <w:tabs>
          <w:tab w:val="num" w:pos="6120"/>
        </w:tabs>
        <w:ind w:left="6120" w:hanging="360"/>
      </w:pPr>
      <w:rPr>
        <w:rFonts w:ascii="Arial" w:hAnsi="Arial" w:hint="default"/>
      </w:rPr>
    </w:lvl>
  </w:abstractNum>
  <w:abstractNum w:abstractNumId="20">
    <w:nsid w:val="29CF30B1"/>
    <w:multiLevelType w:val="hybridMultilevel"/>
    <w:tmpl w:val="4080F7A4"/>
    <w:lvl w:ilvl="0" w:tplc="BAF26AB6">
      <w:numFmt w:val="decimalZero"/>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2AF2492"/>
    <w:multiLevelType w:val="hybridMultilevel"/>
    <w:tmpl w:val="B56A24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5414BD7"/>
    <w:multiLevelType w:val="hybridMultilevel"/>
    <w:tmpl w:val="82C07796"/>
    <w:lvl w:ilvl="0" w:tplc="AED6F64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64357DE"/>
    <w:multiLevelType w:val="hybridMultilevel"/>
    <w:tmpl w:val="940E4E6A"/>
    <w:lvl w:ilvl="0" w:tplc="E236E6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868A3"/>
    <w:multiLevelType w:val="hybridMultilevel"/>
    <w:tmpl w:val="A8C401FC"/>
    <w:lvl w:ilvl="0" w:tplc="3584512E">
      <w:start w:val="1"/>
      <w:numFmt w:val="decimal"/>
      <w:lvlText w:val="(%1)"/>
      <w:lvlJc w:val="left"/>
      <w:pPr>
        <w:ind w:left="72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12327B9"/>
    <w:multiLevelType w:val="hybridMultilevel"/>
    <w:tmpl w:val="036A789C"/>
    <w:lvl w:ilvl="0" w:tplc="D40A1E7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6F730B"/>
    <w:multiLevelType w:val="hybridMultilevel"/>
    <w:tmpl w:val="760879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30A1EFA"/>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D5943"/>
    <w:multiLevelType w:val="hybridMultilevel"/>
    <w:tmpl w:val="0DA24AE8"/>
    <w:lvl w:ilvl="0" w:tplc="568CA596">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803092"/>
    <w:multiLevelType w:val="hybridMultilevel"/>
    <w:tmpl w:val="4C526538"/>
    <w:lvl w:ilvl="0" w:tplc="A2A886B2">
      <w:start w:val="1"/>
      <w:numFmt w:val="decimal"/>
      <w:lvlText w:val="(%1)"/>
      <w:lvlJc w:val="left"/>
      <w:pPr>
        <w:ind w:left="1476" w:hanging="756"/>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48A81594"/>
    <w:multiLevelType w:val="hybridMultilevel"/>
    <w:tmpl w:val="2A44D5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48AD5472"/>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0D3D63"/>
    <w:multiLevelType w:val="hybridMultilevel"/>
    <w:tmpl w:val="04266D4A"/>
    <w:lvl w:ilvl="0" w:tplc="C2ACB4F8">
      <w:numFmt w:val="decimalZero"/>
      <w:lvlText w:val="(%1)"/>
      <w:lvlJc w:val="left"/>
      <w:pPr>
        <w:ind w:left="915" w:hanging="555"/>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2E6E38"/>
    <w:multiLevelType w:val="hybridMultilevel"/>
    <w:tmpl w:val="30602EB8"/>
    <w:lvl w:ilvl="0" w:tplc="92E00DE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40512D"/>
    <w:multiLevelType w:val="hybridMultilevel"/>
    <w:tmpl w:val="90D4A1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A301C65"/>
    <w:multiLevelType w:val="hybridMultilevel"/>
    <w:tmpl w:val="45505E02"/>
    <w:lvl w:ilvl="0" w:tplc="04A23D0C">
      <w:start w:val="1"/>
      <w:numFmt w:val="bullet"/>
      <w:lvlText w:val="-"/>
      <w:lvlJc w:val="left"/>
      <w:pPr>
        <w:ind w:left="1353" w:hanging="360"/>
      </w:pPr>
      <w:rPr>
        <w:rFonts w:ascii="Arial" w:eastAsiaTheme="minorEastAsia" w:hAnsi="Arial" w:cs="Arial" w:hint="default"/>
      </w:rPr>
    </w:lvl>
    <w:lvl w:ilvl="1" w:tplc="1C090003" w:tentative="1">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6">
    <w:nsid w:val="5CE20A41"/>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3901DA"/>
    <w:multiLevelType w:val="hybridMultilevel"/>
    <w:tmpl w:val="64720A10"/>
    <w:lvl w:ilvl="0" w:tplc="E18C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0002695"/>
    <w:multiLevelType w:val="hybridMultilevel"/>
    <w:tmpl w:val="68D426B2"/>
    <w:lvl w:ilvl="0" w:tplc="63504F6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05722F6"/>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B1EEC"/>
    <w:multiLevelType w:val="multilevel"/>
    <w:tmpl w:val="715E9F0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4920D1E"/>
    <w:multiLevelType w:val="hybridMultilevel"/>
    <w:tmpl w:val="CA6C0A32"/>
    <w:lvl w:ilvl="0" w:tplc="1FFEBD3A">
      <w:start w:val="27"/>
      <w:numFmt w:val="lowerLetter"/>
      <w:lvlText w:val="(%1)"/>
      <w:lvlJc w:val="left"/>
      <w:pPr>
        <w:ind w:left="1560" w:hanging="42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2">
    <w:nsid w:val="669B1366"/>
    <w:multiLevelType w:val="hybridMultilevel"/>
    <w:tmpl w:val="D42086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686D714F"/>
    <w:multiLevelType w:val="hybridMultilevel"/>
    <w:tmpl w:val="31804D18"/>
    <w:lvl w:ilvl="0" w:tplc="79066D50">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44">
    <w:nsid w:val="6BFE4910"/>
    <w:multiLevelType w:val="hybridMultilevel"/>
    <w:tmpl w:val="62085666"/>
    <w:lvl w:ilvl="0" w:tplc="E7C895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6C3738A0"/>
    <w:multiLevelType w:val="hybridMultilevel"/>
    <w:tmpl w:val="275EA69A"/>
    <w:lvl w:ilvl="0" w:tplc="C2D61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4E4426"/>
    <w:multiLevelType w:val="multilevel"/>
    <w:tmpl w:val="720EFAD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73E5626"/>
    <w:multiLevelType w:val="hybridMultilevel"/>
    <w:tmpl w:val="60C26B6A"/>
    <w:lvl w:ilvl="0" w:tplc="E18C71A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7943944"/>
    <w:multiLevelType w:val="hybridMultilevel"/>
    <w:tmpl w:val="5FF6B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2"/>
  </w:num>
  <w:num w:numId="3">
    <w:abstractNumId w:val="3"/>
  </w:num>
  <w:num w:numId="4">
    <w:abstractNumId w:val="14"/>
  </w:num>
  <w:num w:numId="5">
    <w:abstractNumId w:val="35"/>
  </w:num>
  <w:num w:numId="6">
    <w:abstractNumId w:val="43"/>
  </w:num>
  <w:num w:numId="7">
    <w:abstractNumId w:val="44"/>
  </w:num>
  <w:num w:numId="8">
    <w:abstractNumId w:val="18"/>
  </w:num>
  <w:num w:numId="9">
    <w:abstractNumId w:val="24"/>
  </w:num>
  <w:num w:numId="10">
    <w:abstractNumId w:val="2"/>
  </w:num>
  <w:num w:numId="11">
    <w:abstractNumId w:val="4"/>
  </w:num>
  <w:num w:numId="12">
    <w:abstractNumId w:val="11"/>
  </w:num>
  <w:num w:numId="13">
    <w:abstractNumId w:val="37"/>
  </w:num>
  <w:num w:numId="14">
    <w:abstractNumId w:val="17"/>
  </w:num>
  <w:num w:numId="15">
    <w:abstractNumId w:val="47"/>
  </w:num>
  <w:num w:numId="16">
    <w:abstractNumId w:val="7"/>
  </w:num>
  <w:num w:numId="17">
    <w:abstractNumId w:val="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8"/>
  </w:num>
  <w:num w:numId="21">
    <w:abstractNumId w:val="15"/>
  </w:num>
  <w:num w:numId="22">
    <w:abstractNumId w:val="48"/>
  </w:num>
  <w:num w:numId="23">
    <w:abstractNumId w:val="27"/>
  </w:num>
  <w:num w:numId="24">
    <w:abstractNumId w:val="39"/>
  </w:num>
  <w:num w:numId="25">
    <w:abstractNumId w:val="36"/>
  </w:num>
  <w:num w:numId="26">
    <w:abstractNumId w:val="8"/>
  </w:num>
  <w:num w:numId="27">
    <w:abstractNumId w:val="31"/>
  </w:num>
  <w:num w:numId="28">
    <w:abstractNumId w:val="12"/>
  </w:num>
  <w:num w:numId="29">
    <w:abstractNumId w:val="13"/>
  </w:num>
  <w:num w:numId="30">
    <w:abstractNumId w:val="19"/>
  </w:num>
  <w:num w:numId="31">
    <w:abstractNumId w:val="5"/>
  </w:num>
  <w:num w:numId="32">
    <w:abstractNumId w:val="1"/>
  </w:num>
  <w:num w:numId="33">
    <w:abstractNumId w:val="33"/>
  </w:num>
  <w:num w:numId="34">
    <w:abstractNumId w:val="46"/>
  </w:num>
  <w:num w:numId="35">
    <w:abstractNumId w:val="45"/>
  </w:num>
  <w:num w:numId="36">
    <w:abstractNumId w:val="23"/>
  </w:num>
  <w:num w:numId="37">
    <w:abstractNumId w:val="6"/>
  </w:num>
  <w:num w:numId="38">
    <w:abstractNumId w:val="41"/>
  </w:num>
  <w:num w:numId="39">
    <w:abstractNumId w:val="25"/>
  </w:num>
  <w:num w:numId="40">
    <w:abstractNumId w:val="28"/>
  </w:num>
  <w:num w:numId="41">
    <w:abstractNumId w:val="26"/>
  </w:num>
  <w:num w:numId="42">
    <w:abstractNumId w:val="10"/>
  </w:num>
  <w:num w:numId="43">
    <w:abstractNumId w:val="21"/>
  </w:num>
  <w:num w:numId="44">
    <w:abstractNumId w:val="30"/>
  </w:num>
  <w:num w:numId="45">
    <w:abstractNumId w:val="42"/>
  </w:num>
  <w:num w:numId="46">
    <w:abstractNumId w:val="16"/>
  </w:num>
  <w:num w:numId="47">
    <w:abstractNumId w:val="0"/>
  </w:num>
  <w:num w:numId="48">
    <w:abstractNumId w:val="32"/>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BC"/>
    <w:rsid w:val="00026CD1"/>
    <w:rsid w:val="00033523"/>
    <w:rsid w:val="00034E5D"/>
    <w:rsid w:val="00037A55"/>
    <w:rsid w:val="0004248F"/>
    <w:rsid w:val="00044D90"/>
    <w:rsid w:val="00060FEF"/>
    <w:rsid w:val="000724E3"/>
    <w:rsid w:val="00084B9D"/>
    <w:rsid w:val="00094F06"/>
    <w:rsid w:val="000A3115"/>
    <w:rsid w:val="000B72FE"/>
    <w:rsid w:val="000D4388"/>
    <w:rsid w:val="000E1E5D"/>
    <w:rsid w:val="000F16B2"/>
    <w:rsid w:val="000F3D09"/>
    <w:rsid w:val="000F61BA"/>
    <w:rsid w:val="00107834"/>
    <w:rsid w:val="001358F7"/>
    <w:rsid w:val="00140D9C"/>
    <w:rsid w:val="0014175A"/>
    <w:rsid w:val="0015423F"/>
    <w:rsid w:val="0015791B"/>
    <w:rsid w:val="0018009B"/>
    <w:rsid w:val="001809AD"/>
    <w:rsid w:val="00193C55"/>
    <w:rsid w:val="001B2819"/>
    <w:rsid w:val="001B784B"/>
    <w:rsid w:val="001B7F9B"/>
    <w:rsid w:val="001D50C2"/>
    <w:rsid w:val="001D67AF"/>
    <w:rsid w:val="001E1A41"/>
    <w:rsid w:val="001E3205"/>
    <w:rsid w:val="001E7A89"/>
    <w:rsid w:val="001F0730"/>
    <w:rsid w:val="002110FB"/>
    <w:rsid w:val="00211590"/>
    <w:rsid w:val="00217DE4"/>
    <w:rsid w:val="0022237B"/>
    <w:rsid w:val="0023288F"/>
    <w:rsid w:val="0023504E"/>
    <w:rsid w:val="00235A74"/>
    <w:rsid w:val="00235E09"/>
    <w:rsid w:val="00240B1C"/>
    <w:rsid w:val="0024661F"/>
    <w:rsid w:val="00264AF4"/>
    <w:rsid w:val="00265EC0"/>
    <w:rsid w:val="002723C0"/>
    <w:rsid w:val="00274BE4"/>
    <w:rsid w:val="00296920"/>
    <w:rsid w:val="002A1984"/>
    <w:rsid w:val="002A5DF7"/>
    <w:rsid w:val="002A7DFC"/>
    <w:rsid w:val="002B5F17"/>
    <w:rsid w:val="002B681D"/>
    <w:rsid w:val="002C281C"/>
    <w:rsid w:val="002E5AA0"/>
    <w:rsid w:val="002E7E89"/>
    <w:rsid w:val="003302D4"/>
    <w:rsid w:val="003352D7"/>
    <w:rsid w:val="00347B09"/>
    <w:rsid w:val="00361827"/>
    <w:rsid w:val="00365646"/>
    <w:rsid w:val="00380C06"/>
    <w:rsid w:val="00381B32"/>
    <w:rsid w:val="003A2712"/>
    <w:rsid w:val="003A7514"/>
    <w:rsid w:val="003B7532"/>
    <w:rsid w:val="003D307F"/>
    <w:rsid w:val="003D3EC5"/>
    <w:rsid w:val="003D5B19"/>
    <w:rsid w:val="003E7D27"/>
    <w:rsid w:val="003F4430"/>
    <w:rsid w:val="003F4AE3"/>
    <w:rsid w:val="004052CD"/>
    <w:rsid w:val="004141F8"/>
    <w:rsid w:val="00414D90"/>
    <w:rsid w:val="00416690"/>
    <w:rsid w:val="004171A2"/>
    <w:rsid w:val="00426384"/>
    <w:rsid w:val="0044423E"/>
    <w:rsid w:val="0044568C"/>
    <w:rsid w:val="0046147A"/>
    <w:rsid w:val="0046504F"/>
    <w:rsid w:val="0047257F"/>
    <w:rsid w:val="00474138"/>
    <w:rsid w:val="0047454F"/>
    <w:rsid w:val="0047497A"/>
    <w:rsid w:val="0047711B"/>
    <w:rsid w:val="00490861"/>
    <w:rsid w:val="00495F93"/>
    <w:rsid w:val="004A4F7C"/>
    <w:rsid w:val="004B48C7"/>
    <w:rsid w:val="004D5AEC"/>
    <w:rsid w:val="004F6FB4"/>
    <w:rsid w:val="00510631"/>
    <w:rsid w:val="00515198"/>
    <w:rsid w:val="005209E3"/>
    <w:rsid w:val="005227E8"/>
    <w:rsid w:val="00527671"/>
    <w:rsid w:val="00556298"/>
    <w:rsid w:val="00557445"/>
    <w:rsid w:val="00581C59"/>
    <w:rsid w:val="0059050C"/>
    <w:rsid w:val="005A62CA"/>
    <w:rsid w:val="005B0491"/>
    <w:rsid w:val="005B6D41"/>
    <w:rsid w:val="005B73AB"/>
    <w:rsid w:val="005C1EC9"/>
    <w:rsid w:val="005C5D48"/>
    <w:rsid w:val="005C603C"/>
    <w:rsid w:val="005D2938"/>
    <w:rsid w:val="005D3211"/>
    <w:rsid w:val="005D61DD"/>
    <w:rsid w:val="005D7E3A"/>
    <w:rsid w:val="005E7DFE"/>
    <w:rsid w:val="005F634C"/>
    <w:rsid w:val="006074F9"/>
    <w:rsid w:val="00616DB2"/>
    <w:rsid w:val="0063060A"/>
    <w:rsid w:val="00630ACA"/>
    <w:rsid w:val="00666F6D"/>
    <w:rsid w:val="0066765E"/>
    <w:rsid w:val="00680CBB"/>
    <w:rsid w:val="00680D35"/>
    <w:rsid w:val="006908F1"/>
    <w:rsid w:val="00692DCB"/>
    <w:rsid w:val="006B1D60"/>
    <w:rsid w:val="006D7736"/>
    <w:rsid w:val="006E3312"/>
    <w:rsid w:val="006E5467"/>
    <w:rsid w:val="006F6C11"/>
    <w:rsid w:val="00704074"/>
    <w:rsid w:val="0070535F"/>
    <w:rsid w:val="00707040"/>
    <w:rsid w:val="0071077D"/>
    <w:rsid w:val="00713827"/>
    <w:rsid w:val="007145BE"/>
    <w:rsid w:val="00736B73"/>
    <w:rsid w:val="007415EB"/>
    <w:rsid w:val="00742E84"/>
    <w:rsid w:val="007740AD"/>
    <w:rsid w:val="007852A8"/>
    <w:rsid w:val="007B0CB8"/>
    <w:rsid w:val="007E392F"/>
    <w:rsid w:val="007F6D7A"/>
    <w:rsid w:val="00802EC6"/>
    <w:rsid w:val="00804F67"/>
    <w:rsid w:val="00805369"/>
    <w:rsid w:val="0082580F"/>
    <w:rsid w:val="00827BA8"/>
    <w:rsid w:val="0083384E"/>
    <w:rsid w:val="00834F97"/>
    <w:rsid w:val="00837541"/>
    <w:rsid w:val="008406D3"/>
    <w:rsid w:val="00842C55"/>
    <w:rsid w:val="00852F22"/>
    <w:rsid w:val="00862E70"/>
    <w:rsid w:val="008842A3"/>
    <w:rsid w:val="00896B8A"/>
    <w:rsid w:val="008B2E59"/>
    <w:rsid w:val="008B3D32"/>
    <w:rsid w:val="008C73DD"/>
    <w:rsid w:val="008E07BD"/>
    <w:rsid w:val="008E6D52"/>
    <w:rsid w:val="00912926"/>
    <w:rsid w:val="009220E0"/>
    <w:rsid w:val="009265B5"/>
    <w:rsid w:val="009342FB"/>
    <w:rsid w:val="00935C4C"/>
    <w:rsid w:val="00936520"/>
    <w:rsid w:val="0093788D"/>
    <w:rsid w:val="009378E0"/>
    <w:rsid w:val="00940135"/>
    <w:rsid w:val="00946542"/>
    <w:rsid w:val="00952AAC"/>
    <w:rsid w:val="00967F13"/>
    <w:rsid w:val="00972F66"/>
    <w:rsid w:val="00980785"/>
    <w:rsid w:val="009873D4"/>
    <w:rsid w:val="00993A7D"/>
    <w:rsid w:val="00996E46"/>
    <w:rsid w:val="009C021E"/>
    <w:rsid w:val="009C3602"/>
    <w:rsid w:val="009C6677"/>
    <w:rsid w:val="009C7431"/>
    <w:rsid w:val="009D445F"/>
    <w:rsid w:val="009E08ED"/>
    <w:rsid w:val="009E0B53"/>
    <w:rsid w:val="009E27B5"/>
    <w:rsid w:val="009F2CEB"/>
    <w:rsid w:val="009F319B"/>
    <w:rsid w:val="00A023BC"/>
    <w:rsid w:val="00A067C6"/>
    <w:rsid w:val="00A15B0E"/>
    <w:rsid w:val="00A17142"/>
    <w:rsid w:val="00A46537"/>
    <w:rsid w:val="00A47477"/>
    <w:rsid w:val="00A50105"/>
    <w:rsid w:val="00A5205C"/>
    <w:rsid w:val="00A5725C"/>
    <w:rsid w:val="00A66971"/>
    <w:rsid w:val="00A77EB4"/>
    <w:rsid w:val="00A846E9"/>
    <w:rsid w:val="00A87810"/>
    <w:rsid w:val="00A968E0"/>
    <w:rsid w:val="00AA1B77"/>
    <w:rsid w:val="00AB05F5"/>
    <w:rsid w:val="00AB13DE"/>
    <w:rsid w:val="00AB373E"/>
    <w:rsid w:val="00AC626B"/>
    <w:rsid w:val="00AD27C8"/>
    <w:rsid w:val="00AD464A"/>
    <w:rsid w:val="00AE4837"/>
    <w:rsid w:val="00AF0C4E"/>
    <w:rsid w:val="00AF5B5C"/>
    <w:rsid w:val="00AF6B3C"/>
    <w:rsid w:val="00B15DDE"/>
    <w:rsid w:val="00B20C03"/>
    <w:rsid w:val="00B21328"/>
    <w:rsid w:val="00B24A33"/>
    <w:rsid w:val="00B305BC"/>
    <w:rsid w:val="00B354CC"/>
    <w:rsid w:val="00B366DC"/>
    <w:rsid w:val="00B52288"/>
    <w:rsid w:val="00B53903"/>
    <w:rsid w:val="00B54065"/>
    <w:rsid w:val="00B57E8D"/>
    <w:rsid w:val="00B74F7D"/>
    <w:rsid w:val="00B7612B"/>
    <w:rsid w:val="00B836BF"/>
    <w:rsid w:val="00B90A11"/>
    <w:rsid w:val="00B97C3E"/>
    <w:rsid w:val="00BA5CCE"/>
    <w:rsid w:val="00BA6637"/>
    <w:rsid w:val="00BB2A31"/>
    <w:rsid w:val="00BB68A6"/>
    <w:rsid w:val="00BC2EB1"/>
    <w:rsid w:val="00BC465D"/>
    <w:rsid w:val="00BD1D95"/>
    <w:rsid w:val="00BF0610"/>
    <w:rsid w:val="00C0261E"/>
    <w:rsid w:val="00C06BEA"/>
    <w:rsid w:val="00C11C1B"/>
    <w:rsid w:val="00C15CFD"/>
    <w:rsid w:val="00C16547"/>
    <w:rsid w:val="00C37133"/>
    <w:rsid w:val="00C4197B"/>
    <w:rsid w:val="00C46A9F"/>
    <w:rsid w:val="00C67F6C"/>
    <w:rsid w:val="00C715DE"/>
    <w:rsid w:val="00C739EF"/>
    <w:rsid w:val="00C80BC2"/>
    <w:rsid w:val="00C82C19"/>
    <w:rsid w:val="00C902FE"/>
    <w:rsid w:val="00C94624"/>
    <w:rsid w:val="00CA56C7"/>
    <w:rsid w:val="00CA5B4F"/>
    <w:rsid w:val="00CB4197"/>
    <w:rsid w:val="00CD1F7E"/>
    <w:rsid w:val="00CD4C0E"/>
    <w:rsid w:val="00CE08B1"/>
    <w:rsid w:val="00CE1C9E"/>
    <w:rsid w:val="00CE1C9F"/>
    <w:rsid w:val="00CF35D7"/>
    <w:rsid w:val="00D14A92"/>
    <w:rsid w:val="00D2077E"/>
    <w:rsid w:val="00D22E7D"/>
    <w:rsid w:val="00D317EA"/>
    <w:rsid w:val="00D44F04"/>
    <w:rsid w:val="00D51BA5"/>
    <w:rsid w:val="00D54D9B"/>
    <w:rsid w:val="00D664CE"/>
    <w:rsid w:val="00D75F59"/>
    <w:rsid w:val="00D8088A"/>
    <w:rsid w:val="00D85E33"/>
    <w:rsid w:val="00D9551E"/>
    <w:rsid w:val="00DA118B"/>
    <w:rsid w:val="00DB2B14"/>
    <w:rsid w:val="00DB3DC4"/>
    <w:rsid w:val="00DB44B9"/>
    <w:rsid w:val="00DB6AAD"/>
    <w:rsid w:val="00DC0970"/>
    <w:rsid w:val="00DC47D5"/>
    <w:rsid w:val="00DC59C7"/>
    <w:rsid w:val="00DE2195"/>
    <w:rsid w:val="00DF5F8C"/>
    <w:rsid w:val="00E042AB"/>
    <w:rsid w:val="00E16997"/>
    <w:rsid w:val="00E17960"/>
    <w:rsid w:val="00E229C6"/>
    <w:rsid w:val="00E3176B"/>
    <w:rsid w:val="00E409B6"/>
    <w:rsid w:val="00E41BFF"/>
    <w:rsid w:val="00E44B41"/>
    <w:rsid w:val="00E45086"/>
    <w:rsid w:val="00E459C5"/>
    <w:rsid w:val="00E46243"/>
    <w:rsid w:val="00E467BC"/>
    <w:rsid w:val="00E46F83"/>
    <w:rsid w:val="00E5746D"/>
    <w:rsid w:val="00E57B49"/>
    <w:rsid w:val="00E83E8B"/>
    <w:rsid w:val="00E84415"/>
    <w:rsid w:val="00EA4B97"/>
    <w:rsid w:val="00EB03E3"/>
    <w:rsid w:val="00ED0403"/>
    <w:rsid w:val="00ED6891"/>
    <w:rsid w:val="00EE15DF"/>
    <w:rsid w:val="00EF6428"/>
    <w:rsid w:val="00F00A6E"/>
    <w:rsid w:val="00F01DB5"/>
    <w:rsid w:val="00F11742"/>
    <w:rsid w:val="00F15302"/>
    <w:rsid w:val="00F43ADA"/>
    <w:rsid w:val="00F577EB"/>
    <w:rsid w:val="00F64089"/>
    <w:rsid w:val="00F65CB5"/>
    <w:rsid w:val="00F75622"/>
    <w:rsid w:val="00F810FF"/>
    <w:rsid w:val="00F8533C"/>
    <w:rsid w:val="00F866C5"/>
    <w:rsid w:val="00FA3923"/>
    <w:rsid w:val="00FB495C"/>
    <w:rsid w:val="00FC1B21"/>
    <w:rsid w:val="00FC272C"/>
    <w:rsid w:val="00FC470A"/>
    <w:rsid w:val="00FD0D1F"/>
    <w:rsid w:val="00FD525D"/>
    <w:rsid w:val="00FE22A7"/>
    <w:rsid w:val="00FE30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7FFF1"/>
  <w15:docId w15:val="{C0471FCC-EC31-4497-9BE0-CFA25F15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23BC"/>
    <w:pPr>
      <w:spacing w:after="200" w:line="276" w:lineRule="auto"/>
    </w:pPr>
    <w:rPr>
      <w:rFonts w:eastAsiaTheme="minorEastAsia"/>
      <w:lang w:eastAsia="en-ZA"/>
    </w:rPr>
  </w:style>
  <w:style w:type="paragraph" w:styleId="Heading1">
    <w:name w:val="heading 1"/>
    <w:basedOn w:val="Normal"/>
    <w:next w:val="Normal"/>
    <w:link w:val="Heading1Char"/>
    <w:qFormat/>
    <w:rsid w:val="00510631"/>
    <w:pPr>
      <w:keepNext/>
      <w:spacing w:after="0" w:line="240" w:lineRule="auto"/>
      <w:jc w:val="center"/>
      <w:outlineLvl w:val="0"/>
    </w:pPr>
    <w:rPr>
      <w:rFonts w:ascii="Arial" w:eastAsia="Times New Roman" w:hAnsi="Arial" w:cs="Times New Roman"/>
      <w:b/>
      <w:bCs/>
      <w:sz w:val="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023BC"/>
    <w:pPr>
      <w:ind w:left="720"/>
      <w:contextualSpacing/>
    </w:pPr>
  </w:style>
  <w:style w:type="character" w:customStyle="1" w:styleId="ListParagraphChar">
    <w:name w:val="List Paragraph Char"/>
    <w:aliases w:val="List - Bullet Points Char"/>
    <w:link w:val="ListParagraph"/>
    <w:uiPriority w:val="34"/>
    <w:locked/>
    <w:rsid w:val="00A023BC"/>
    <w:rPr>
      <w:rFonts w:eastAsiaTheme="minorEastAsia"/>
      <w:lang w:eastAsia="en-ZA"/>
    </w:rPr>
  </w:style>
  <w:style w:type="paragraph" w:styleId="BodyTextIndent2">
    <w:name w:val="Body Text Indent 2"/>
    <w:basedOn w:val="Normal"/>
    <w:link w:val="BodyTextIndent2Char"/>
    <w:rsid w:val="00A023BC"/>
    <w:pPr>
      <w:tabs>
        <w:tab w:val="left" w:pos="432"/>
        <w:tab w:val="left" w:pos="864"/>
      </w:tabs>
      <w:spacing w:after="0" w:line="360" w:lineRule="auto"/>
      <w:ind w:left="1440" w:hanging="1440"/>
    </w:pPr>
    <w:rPr>
      <w:rFonts w:ascii="CG Times" w:eastAsia="Times New Roman" w:hAnsi="CG Times" w:cs="Times New Roman"/>
      <w:sz w:val="24"/>
      <w:szCs w:val="20"/>
      <w:lang w:val="en-US" w:eastAsia="en-US"/>
    </w:rPr>
  </w:style>
  <w:style w:type="character" w:customStyle="1" w:styleId="BodyTextIndent2Char">
    <w:name w:val="Body Text Indent 2 Char"/>
    <w:basedOn w:val="DefaultParagraphFont"/>
    <w:link w:val="BodyTextIndent2"/>
    <w:rsid w:val="00A023BC"/>
    <w:rPr>
      <w:rFonts w:ascii="CG Times" w:eastAsia="Times New Roman" w:hAnsi="CG Times" w:cs="Times New Roman"/>
      <w:sz w:val="24"/>
      <w:szCs w:val="20"/>
      <w:lang w:val="en-US"/>
    </w:rPr>
  </w:style>
  <w:style w:type="paragraph" w:styleId="BodyTextIndent3">
    <w:name w:val="Body Text Indent 3"/>
    <w:basedOn w:val="Normal"/>
    <w:link w:val="BodyTextIndent3Char"/>
    <w:uiPriority w:val="99"/>
    <w:semiHidden/>
    <w:unhideWhenUsed/>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3BC"/>
    <w:rPr>
      <w:rFonts w:eastAsiaTheme="minorEastAsia"/>
      <w:sz w:val="16"/>
      <w:szCs w:val="16"/>
      <w:lang w:eastAsia="en-ZA"/>
    </w:rPr>
  </w:style>
  <w:style w:type="paragraph" w:styleId="BalloonText">
    <w:name w:val="Balloon Text"/>
    <w:basedOn w:val="Normal"/>
    <w:link w:val="BalloonTextChar"/>
    <w:uiPriority w:val="99"/>
    <w:semiHidden/>
    <w:unhideWhenUsed/>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C"/>
    <w:rPr>
      <w:rFonts w:ascii="Tahoma" w:eastAsiaTheme="minorEastAsia" w:hAnsi="Tahoma" w:cs="Tahoma"/>
      <w:sz w:val="16"/>
      <w:szCs w:val="16"/>
      <w:lang w:eastAsia="en-ZA"/>
    </w:rPr>
  </w:style>
  <w:style w:type="paragraph" w:styleId="NormalWeb">
    <w:name w:val="Normal (Web)"/>
    <w:basedOn w:val="Normal"/>
    <w:uiPriority w:val="99"/>
    <w:unhideWhenUsed/>
    <w:rsid w:val="00DC0970"/>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F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8F"/>
    <w:rPr>
      <w:rFonts w:eastAsiaTheme="minorEastAsia"/>
      <w:lang w:eastAsia="en-ZA"/>
    </w:rPr>
  </w:style>
  <w:style w:type="paragraph" w:styleId="Footer">
    <w:name w:val="footer"/>
    <w:basedOn w:val="Normal"/>
    <w:link w:val="FooterChar"/>
    <w:uiPriority w:val="99"/>
    <w:unhideWhenUsed/>
    <w:rsid w:val="0023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8F"/>
    <w:rPr>
      <w:rFonts w:eastAsiaTheme="minorEastAsia"/>
      <w:lang w:eastAsia="en-ZA"/>
    </w:rPr>
  </w:style>
  <w:style w:type="paragraph" w:styleId="FootnoteText">
    <w:name w:val="footnote text"/>
    <w:basedOn w:val="Normal"/>
    <w:link w:val="FootnoteTextChar"/>
    <w:uiPriority w:val="99"/>
    <w:unhideWhenUsed/>
    <w:rsid w:val="00265EC0"/>
    <w:pPr>
      <w:spacing w:after="0" w:line="240" w:lineRule="auto"/>
    </w:pPr>
    <w:rPr>
      <w:sz w:val="24"/>
      <w:szCs w:val="24"/>
    </w:rPr>
  </w:style>
  <w:style w:type="character" w:customStyle="1" w:styleId="FootnoteTextChar">
    <w:name w:val="Footnote Text Char"/>
    <w:basedOn w:val="DefaultParagraphFont"/>
    <w:link w:val="FootnoteText"/>
    <w:uiPriority w:val="99"/>
    <w:rsid w:val="00265EC0"/>
    <w:rPr>
      <w:rFonts w:eastAsiaTheme="minorEastAsia"/>
      <w:sz w:val="24"/>
      <w:szCs w:val="24"/>
      <w:lang w:eastAsia="en-ZA"/>
    </w:rPr>
  </w:style>
  <w:style w:type="character" w:styleId="FootnoteReference">
    <w:name w:val="footnote reference"/>
    <w:basedOn w:val="DefaultParagraphFont"/>
    <w:uiPriority w:val="99"/>
    <w:unhideWhenUsed/>
    <w:rsid w:val="00265EC0"/>
    <w:rPr>
      <w:vertAlign w:val="superscript"/>
    </w:rPr>
  </w:style>
  <w:style w:type="character" w:customStyle="1" w:styleId="Heading1Char">
    <w:name w:val="Heading 1 Char"/>
    <w:basedOn w:val="DefaultParagraphFont"/>
    <w:link w:val="Heading1"/>
    <w:rsid w:val="00510631"/>
    <w:rPr>
      <w:rFonts w:ascii="Arial" w:eastAsia="Times New Roman" w:hAnsi="Arial" w:cs="Times New Roman"/>
      <w:b/>
      <w:bCs/>
      <w:sz w:val="4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8057">
      <w:bodyDiv w:val="1"/>
      <w:marLeft w:val="0"/>
      <w:marRight w:val="0"/>
      <w:marTop w:val="0"/>
      <w:marBottom w:val="0"/>
      <w:divBdr>
        <w:top w:val="none" w:sz="0" w:space="0" w:color="auto"/>
        <w:left w:val="none" w:sz="0" w:space="0" w:color="auto"/>
        <w:bottom w:val="none" w:sz="0" w:space="0" w:color="auto"/>
        <w:right w:val="none" w:sz="0" w:space="0" w:color="auto"/>
      </w:divBdr>
    </w:div>
    <w:div w:id="177475577">
      <w:bodyDiv w:val="1"/>
      <w:marLeft w:val="0"/>
      <w:marRight w:val="0"/>
      <w:marTop w:val="0"/>
      <w:marBottom w:val="0"/>
      <w:divBdr>
        <w:top w:val="none" w:sz="0" w:space="0" w:color="auto"/>
        <w:left w:val="none" w:sz="0" w:space="0" w:color="auto"/>
        <w:bottom w:val="none" w:sz="0" w:space="0" w:color="auto"/>
        <w:right w:val="none" w:sz="0" w:space="0" w:color="auto"/>
      </w:divBdr>
    </w:div>
    <w:div w:id="660933413">
      <w:bodyDiv w:val="1"/>
      <w:marLeft w:val="0"/>
      <w:marRight w:val="0"/>
      <w:marTop w:val="0"/>
      <w:marBottom w:val="0"/>
      <w:divBdr>
        <w:top w:val="none" w:sz="0" w:space="0" w:color="auto"/>
        <w:left w:val="none" w:sz="0" w:space="0" w:color="auto"/>
        <w:bottom w:val="none" w:sz="0" w:space="0" w:color="auto"/>
        <w:right w:val="none" w:sz="0" w:space="0" w:color="auto"/>
      </w:divBdr>
    </w:div>
    <w:div w:id="691883849">
      <w:bodyDiv w:val="1"/>
      <w:marLeft w:val="0"/>
      <w:marRight w:val="0"/>
      <w:marTop w:val="0"/>
      <w:marBottom w:val="0"/>
      <w:divBdr>
        <w:top w:val="none" w:sz="0" w:space="0" w:color="auto"/>
        <w:left w:val="none" w:sz="0" w:space="0" w:color="auto"/>
        <w:bottom w:val="none" w:sz="0" w:space="0" w:color="auto"/>
        <w:right w:val="none" w:sz="0" w:space="0" w:color="auto"/>
      </w:divBdr>
    </w:div>
    <w:div w:id="950666039">
      <w:bodyDiv w:val="1"/>
      <w:marLeft w:val="0"/>
      <w:marRight w:val="0"/>
      <w:marTop w:val="0"/>
      <w:marBottom w:val="0"/>
      <w:divBdr>
        <w:top w:val="none" w:sz="0" w:space="0" w:color="auto"/>
        <w:left w:val="none" w:sz="0" w:space="0" w:color="auto"/>
        <w:bottom w:val="none" w:sz="0" w:space="0" w:color="auto"/>
        <w:right w:val="none" w:sz="0" w:space="0" w:color="auto"/>
      </w:divBdr>
    </w:div>
    <w:div w:id="977806595">
      <w:bodyDiv w:val="1"/>
      <w:marLeft w:val="0"/>
      <w:marRight w:val="0"/>
      <w:marTop w:val="0"/>
      <w:marBottom w:val="0"/>
      <w:divBdr>
        <w:top w:val="none" w:sz="0" w:space="0" w:color="auto"/>
        <w:left w:val="none" w:sz="0" w:space="0" w:color="auto"/>
        <w:bottom w:val="none" w:sz="0" w:space="0" w:color="auto"/>
        <w:right w:val="none" w:sz="0" w:space="0" w:color="auto"/>
      </w:divBdr>
    </w:div>
    <w:div w:id="984773090">
      <w:bodyDiv w:val="1"/>
      <w:marLeft w:val="0"/>
      <w:marRight w:val="0"/>
      <w:marTop w:val="0"/>
      <w:marBottom w:val="0"/>
      <w:divBdr>
        <w:top w:val="none" w:sz="0" w:space="0" w:color="auto"/>
        <w:left w:val="none" w:sz="0" w:space="0" w:color="auto"/>
        <w:bottom w:val="none" w:sz="0" w:space="0" w:color="auto"/>
        <w:right w:val="none" w:sz="0" w:space="0" w:color="auto"/>
      </w:divBdr>
    </w:div>
    <w:div w:id="1342852359">
      <w:bodyDiv w:val="1"/>
      <w:marLeft w:val="0"/>
      <w:marRight w:val="0"/>
      <w:marTop w:val="0"/>
      <w:marBottom w:val="0"/>
      <w:divBdr>
        <w:top w:val="none" w:sz="0" w:space="0" w:color="auto"/>
        <w:left w:val="none" w:sz="0" w:space="0" w:color="auto"/>
        <w:bottom w:val="none" w:sz="0" w:space="0" w:color="auto"/>
        <w:right w:val="none" w:sz="0" w:space="0" w:color="auto"/>
      </w:divBdr>
    </w:div>
    <w:div w:id="1405179623">
      <w:bodyDiv w:val="1"/>
      <w:marLeft w:val="0"/>
      <w:marRight w:val="0"/>
      <w:marTop w:val="0"/>
      <w:marBottom w:val="0"/>
      <w:divBdr>
        <w:top w:val="none" w:sz="0" w:space="0" w:color="auto"/>
        <w:left w:val="none" w:sz="0" w:space="0" w:color="auto"/>
        <w:bottom w:val="none" w:sz="0" w:space="0" w:color="auto"/>
        <w:right w:val="none" w:sz="0" w:space="0" w:color="auto"/>
      </w:divBdr>
    </w:div>
    <w:div w:id="1534927178">
      <w:bodyDiv w:val="1"/>
      <w:marLeft w:val="0"/>
      <w:marRight w:val="0"/>
      <w:marTop w:val="0"/>
      <w:marBottom w:val="0"/>
      <w:divBdr>
        <w:top w:val="none" w:sz="0" w:space="0" w:color="auto"/>
        <w:left w:val="none" w:sz="0" w:space="0" w:color="auto"/>
        <w:bottom w:val="none" w:sz="0" w:space="0" w:color="auto"/>
        <w:right w:val="none" w:sz="0" w:space="0" w:color="auto"/>
      </w:divBdr>
    </w:div>
    <w:div w:id="1590964430">
      <w:bodyDiv w:val="1"/>
      <w:marLeft w:val="0"/>
      <w:marRight w:val="0"/>
      <w:marTop w:val="0"/>
      <w:marBottom w:val="0"/>
      <w:divBdr>
        <w:top w:val="none" w:sz="0" w:space="0" w:color="auto"/>
        <w:left w:val="none" w:sz="0" w:space="0" w:color="auto"/>
        <w:bottom w:val="none" w:sz="0" w:space="0" w:color="auto"/>
        <w:right w:val="none" w:sz="0" w:space="0" w:color="auto"/>
      </w:divBdr>
    </w:div>
    <w:div w:id="1649632044">
      <w:bodyDiv w:val="1"/>
      <w:marLeft w:val="0"/>
      <w:marRight w:val="0"/>
      <w:marTop w:val="0"/>
      <w:marBottom w:val="0"/>
      <w:divBdr>
        <w:top w:val="none" w:sz="0" w:space="0" w:color="auto"/>
        <w:left w:val="none" w:sz="0" w:space="0" w:color="auto"/>
        <w:bottom w:val="none" w:sz="0" w:space="0" w:color="auto"/>
        <w:right w:val="none" w:sz="0" w:space="0" w:color="auto"/>
      </w:divBdr>
      <w:divsChild>
        <w:div w:id="504588789">
          <w:marLeft w:val="1166"/>
          <w:marRight w:val="0"/>
          <w:marTop w:val="86"/>
          <w:marBottom w:val="0"/>
          <w:divBdr>
            <w:top w:val="none" w:sz="0" w:space="0" w:color="auto"/>
            <w:left w:val="none" w:sz="0" w:space="0" w:color="auto"/>
            <w:bottom w:val="none" w:sz="0" w:space="0" w:color="auto"/>
            <w:right w:val="none" w:sz="0" w:space="0" w:color="auto"/>
          </w:divBdr>
        </w:div>
        <w:div w:id="2087798398">
          <w:marLeft w:val="1166"/>
          <w:marRight w:val="0"/>
          <w:marTop w:val="86"/>
          <w:marBottom w:val="0"/>
          <w:divBdr>
            <w:top w:val="none" w:sz="0" w:space="0" w:color="auto"/>
            <w:left w:val="none" w:sz="0" w:space="0" w:color="auto"/>
            <w:bottom w:val="none" w:sz="0" w:space="0" w:color="auto"/>
            <w:right w:val="none" w:sz="0" w:space="0" w:color="auto"/>
          </w:divBdr>
        </w:div>
      </w:divsChild>
    </w:div>
    <w:div w:id="1910336015">
      <w:bodyDiv w:val="1"/>
      <w:marLeft w:val="0"/>
      <w:marRight w:val="0"/>
      <w:marTop w:val="0"/>
      <w:marBottom w:val="0"/>
      <w:divBdr>
        <w:top w:val="none" w:sz="0" w:space="0" w:color="auto"/>
        <w:left w:val="none" w:sz="0" w:space="0" w:color="auto"/>
        <w:bottom w:val="none" w:sz="0" w:space="0" w:color="auto"/>
        <w:right w:val="none" w:sz="0" w:space="0" w:color="auto"/>
      </w:divBdr>
    </w:div>
    <w:div w:id="19333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615D-0420-5747-BF32-AA527699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Microsoft Office User</cp:lastModifiedBy>
  <cp:revision>3</cp:revision>
  <cp:lastPrinted>2017-11-15T12:08:00Z</cp:lastPrinted>
  <dcterms:created xsi:type="dcterms:W3CDTF">2017-12-12T10:38:00Z</dcterms:created>
  <dcterms:modified xsi:type="dcterms:W3CDTF">2017-12-12T10:56:00Z</dcterms:modified>
</cp:coreProperties>
</file>