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FOR WRITTEN REPLY</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NUMBER:</w:t>
      </w:r>
      <w:r w:rsidR="004A3B9E" w:rsidRPr="007C366D">
        <w:rPr>
          <w:rFonts w:ascii="Arial" w:hAnsi="Arial" w:cs="Arial"/>
          <w:b/>
          <w:bCs/>
        </w:rPr>
        <w:t xml:space="preserve"> </w:t>
      </w:r>
      <w:r w:rsidR="0054111D" w:rsidRPr="007C366D">
        <w:rPr>
          <w:rFonts w:ascii="Arial" w:hAnsi="Arial" w:cs="Arial"/>
          <w:b/>
          <w:bCs/>
        </w:rPr>
        <w:t>24</w:t>
      </w:r>
      <w:r w:rsidR="00DA2D92" w:rsidRPr="007C366D">
        <w:rPr>
          <w:rFonts w:ascii="Arial" w:hAnsi="Arial" w:cs="Arial"/>
          <w:b/>
          <w:bCs/>
        </w:rPr>
        <w:t>76</w:t>
      </w:r>
      <w:r w:rsidR="004836B9" w:rsidRPr="007C366D">
        <w:rPr>
          <w:rFonts w:ascii="Arial" w:hAnsi="Arial" w:cs="Arial"/>
          <w:b/>
          <w:bCs/>
        </w:rPr>
        <w:t xml:space="preserve"> </w:t>
      </w:r>
      <w:r w:rsidRPr="007C366D">
        <w:rPr>
          <w:rFonts w:ascii="Arial" w:hAnsi="Arial" w:cs="Arial"/>
          <w:b/>
          <w:lang w:val="en-US"/>
        </w:rPr>
        <w:t>[</w:t>
      </w:r>
      <w:r w:rsidR="00DA2D92" w:rsidRPr="007C366D">
        <w:rPr>
          <w:rFonts w:ascii="Arial" w:hAnsi="Arial" w:cs="Arial"/>
        </w:rPr>
        <w:t>NW2733</w:t>
      </w:r>
      <w:r w:rsidR="00232604" w:rsidRPr="007C366D">
        <w:rPr>
          <w:rFonts w:ascii="Arial" w:hAnsi="Arial" w:cs="Arial"/>
        </w:rPr>
        <w:t>E</w:t>
      </w:r>
      <w:r w:rsidRPr="007C366D">
        <w:rPr>
          <w:rFonts w:ascii="Arial" w:hAnsi="Arial" w:cs="Arial"/>
          <w:b/>
          <w:lang w:val="en-US"/>
        </w:rPr>
        <w:t>]</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 xml:space="preserve">DATE OF PUBLICATION: </w:t>
      </w:r>
      <w:r w:rsidR="004836B9" w:rsidRPr="007C366D">
        <w:rPr>
          <w:rFonts w:ascii="Arial" w:hAnsi="Arial" w:cs="Arial"/>
          <w:b/>
          <w:lang w:val="en-US"/>
        </w:rPr>
        <w:t>25</w:t>
      </w:r>
      <w:r w:rsidR="003D36F1" w:rsidRPr="007C366D">
        <w:rPr>
          <w:rFonts w:ascii="Arial" w:hAnsi="Arial" w:cs="Arial"/>
          <w:b/>
          <w:lang w:val="en-US"/>
        </w:rPr>
        <w:t xml:space="preserve"> August 2017</w:t>
      </w:r>
    </w:p>
    <w:p w:rsidR="004A3B9E" w:rsidRPr="007C366D" w:rsidRDefault="004A3B9E" w:rsidP="00642A1D">
      <w:pPr>
        <w:tabs>
          <w:tab w:val="left" w:pos="432"/>
          <w:tab w:val="left" w:pos="864"/>
        </w:tabs>
        <w:spacing w:line="276" w:lineRule="auto"/>
        <w:rPr>
          <w:rFonts w:ascii="Arial" w:hAnsi="Arial" w:cs="Arial"/>
          <w:b/>
          <w:lang w:val="en-US"/>
        </w:rPr>
      </w:pPr>
    </w:p>
    <w:p w:rsidR="00932D09" w:rsidRPr="007C366D" w:rsidRDefault="00932D09" w:rsidP="00932D09">
      <w:pPr>
        <w:pStyle w:val="Default"/>
        <w:rPr>
          <w:rFonts w:ascii="Arial" w:hAnsi="Arial" w:cs="Arial"/>
          <w:b/>
          <w:bCs/>
        </w:rPr>
      </w:pPr>
      <w:r w:rsidRPr="007C366D">
        <w:rPr>
          <w:rFonts w:ascii="Arial" w:hAnsi="Arial" w:cs="Arial"/>
          <w:b/>
          <w:bCs/>
        </w:rPr>
        <w:t xml:space="preserve">2476. Mr B R </w:t>
      </w:r>
      <w:proofErr w:type="spellStart"/>
      <w:r w:rsidRPr="007C366D">
        <w:rPr>
          <w:rFonts w:ascii="Arial" w:hAnsi="Arial" w:cs="Arial"/>
          <w:b/>
          <w:bCs/>
        </w:rPr>
        <w:t>Topham</w:t>
      </w:r>
      <w:proofErr w:type="spellEnd"/>
      <w:r w:rsidRPr="007C366D">
        <w:rPr>
          <w:rFonts w:ascii="Arial" w:hAnsi="Arial" w:cs="Arial"/>
          <w:b/>
          <w:bCs/>
        </w:rPr>
        <w:t xml:space="preserve"> (DA) to ask the Minister of Finance:</w:t>
      </w:r>
    </w:p>
    <w:p w:rsidR="00932D09" w:rsidRPr="007C366D" w:rsidRDefault="00932D09" w:rsidP="00932D09">
      <w:pPr>
        <w:pStyle w:val="Default"/>
        <w:rPr>
          <w:rFonts w:ascii="Arial" w:hAnsi="Arial" w:cs="Arial"/>
        </w:rPr>
      </w:pPr>
      <w:r w:rsidRPr="007C366D">
        <w:rPr>
          <w:rFonts w:ascii="Arial" w:hAnsi="Arial" w:cs="Arial"/>
          <w:b/>
          <w:bCs/>
        </w:rPr>
        <w:t xml:space="preserve"> </w:t>
      </w:r>
    </w:p>
    <w:p w:rsidR="00932D09" w:rsidRPr="007C366D" w:rsidRDefault="00932D09" w:rsidP="00DA2D92">
      <w:pPr>
        <w:pStyle w:val="Default"/>
        <w:numPr>
          <w:ilvl w:val="0"/>
          <w:numId w:val="22"/>
        </w:numPr>
        <w:ind w:left="0"/>
        <w:jc w:val="both"/>
        <w:rPr>
          <w:rFonts w:ascii="Arial" w:hAnsi="Arial" w:cs="Arial"/>
        </w:rPr>
      </w:pPr>
      <w:r w:rsidRPr="007C366D">
        <w:rPr>
          <w:rFonts w:ascii="Arial" w:hAnsi="Arial" w:cs="Arial"/>
        </w:rPr>
        <w:t xml:space="preserve">With reference to a certain National Treasury Transversal Contract () awarded to a certain company (), what (a) are the details of the delivery points that the specified company will be required to make deliveries of animal feed to, (b) previous history does the specified company have with the (i) manufacture and/or (ii) supply of animal feed, (c) storage facilities does the specified company have for storing animal feed and (d) are the nutritional contents of the animal feed supplied by the specified company; </w:t>
      </w:r>
    </w:p>
    <w:p w:rsidR="00932D09" w:rsidRPr="007C366D" w:rsidRDefault="00932D09" w:rsidP="00DA2D92">
      <w:pPr>
        <w:pStyle w:val="Default"/>
        <w:jc w:val="both"/>
        <w:rPr>
          <w:rFonts w:ascii="Arial" w:hAnsi="Arial" w:cs="Arial"/>
        </w:rPr>
      </w:pPr>
    </w:p>
    <w:p w:rsidR="00932D09" w:rsidRPr="007C366D" w:rsidRDefault="00DA2D92" w:rsidP="00DA2D92">
      <w:pPr>
        <w:pStyle w:val="ListParagraph"/>
        <w:numPr>
          <w:ilvl w:val="0"/>
          <w:numId w:val="22"/>
        </w:numPr>
        <w:tabs>
          <w:tab w:val="left" w:pos="432"/>
          <w:tab w:val="left" w:pos="864"/>
        </w:tabs>
        <w:spacing w:line="276" w:lineRule="auto"/>
        <w:ind w:left="0"/>
        <w:jc w:val="both"/>
        <w:rPr>
          <w:rFonts w:ascii="Arial" w:hAnsi="Arial" w:cs="Arial"/>
          <w:b/>
          <w:lang w:val="en-US"/>
        </w:rPr>
      </w:pPr>
      <w:r w:rsidRPr="007C366D">
        <w:rPr>
          <w:rFonts w:ascii="Arial" w:hAnsi="Arial" w:cs="Arial"/>
        </w:rPr>
        <w:t>What</w:t>
      </w:r>
      <w:r w:rsidR="00932D09" w:rsidRPr="007C366D">
        <w:rPr>
          <w:rFonts w:ascii="Arial" w:hAnsi="Arial" w:cs="Arial"/>
        </w:rPr>
        <w:t xml:space="preserve"> are the (a) physical addresses and (b) contact details of the specified company’s (i) offices and (ii) any other premises? </w:t>
      </w:r>
      <w:r w:rsidR="00932D09" w:rsidRPr="007C366D">
        <w:rPr>
          <w:rFonts w:ascii="Arial" w:hAnsi="Arial" w:cs="Arial"/>
        </w:rPr>
        <w:tab/>
      </w:r>
      <w:r w:rsidR="00932D09" w:rsidRPr="007C366D">
        <w:rPr>
          <w:rFonts w:ascii="Arial" w:hAnsi="Arial" w:cs="Arial"/>
        </w:rPr>
        <w:tab/>
      </w:r>
      <w:r w:rsidR="00932D09" w:rsidRPr="007C366D">
        <w:rPr>
          <w:rFonts w:ascii="Arial" w:hAnsi="Arial" w:cs="Arial"/>
        </w:rPr>
        <w:tab/>
      </w:r>
      <w:r w:rsidR="00932D09" w:rsidRPr="007C366D">
        <w:rPr>
          <w:rFonts w:ascii="Arial" w:hAnsi="Arial" w:cs="Arial"/>
        </w:rPr>
        <w:tab/>
      </w:r>
      <w:r w:rsidR="00932D09" w:rsidRPr="007C366D">
        <w:rPr>
          <w:rFonts w:ascii="Arial" w:hAnsi="Arial" w:cs="Arial"/>
        </w:rPr>
        <w:tab/>
      </w:r>
      <w:r w:rsidR="00932D09" w:rsidRPr="007C366D">
        <w:rPr>
          <w:rFonts w:ascii="Arial" w:hAnsi="Arial" w:cs="Arial"/>
        </w:rPr>
        <w:tab/>
      </w:r>
      <w:r w:rsidR="00932D09" w:rsidRPr="007C366D">
        <w:rPr>
          <w:rFonts w:ascii="Arial" w:hAnsi="Arial" w:cs="Arial"/>
        </w:rPr>
        <w:tab/>
      </w:r>
      <w:r w:rsidRPr="007C366D">
        <w:rPr>
          <w:rFonts w:ascii="Arial" w:hAnsi="Arial" w:cs="Arial"/>
        </w:rPr>
        <w:tab/>
      </w:r>
      <w:r w:rsidR="00932D09" w:rsidRPr="007C366D">
        <w:rPr>
          <w:rFonts w:ascii="Arial" w:hAnsi="Arial" w:cs="Arial"/>
        </w:rPr>
        <w:t>NW2733E</w:t>
      </w:r>
    </w:p>
    <w:p w:rsidR="00932D09" w:rsidRPr="007C366D" w:rsidRDefault="00932D09" w:rsidP="00642A1D">
      <w:pPr>
        <w:tabs>
          <w:tab w:val="left" w:pos="432"/>
          <w:tab w:val="left" w:pos="864"/>
        </w:tabs>
        <w:spacing w:line="276" w:lineRule="auto"/>
        <w:rPr>
          <w:rFonts w:ascii="Arial" w:hAnsi="Arial" w:cs="Arial"/>
          <w:b/>
          <w:lang w:val="en-US"/>
        </w:rPr>
      </w:pPr>
    </w:p>
    <w:p w:rsidR="00642A1D" w:rsidRDefault="00642A1D" w:rsidP="00642A1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CD0CB6" w:rsidRDefault="00CD0CB6" w:rsidP="00642A1D">
      <w:pPr>
        <w:tabs>
          <w:tab w:val="left" w:pos="432"/>
          <w:tab w:val="left" w:pos="864"/>
        </w:tabs>
        <w:spacing w:line="276" w:lineRule="auto"/>
        <w:rPr>
          <w:rFonts w:ascii="Arial" w:hAnsi="Arial" w:cs="Arial"/>
          <w:b/>
          <w:sz w:val="22"/>
          <w:szCs w:val="22"/>
          <w:lang w:val="en-US"/>
        </w:rPr>
      </w:pPr>
    </w:p>
    <w:p w:rsidR="00CD0CB6" w:rsidRDefault="00CD0CB6" w:rsidP="00CD0CB6">
      <w:pPr>
        <w:pStyle w:val="Default"/>
        <w:numPr>
          <w:ilvl w:val="0"/>
          <w:numId w:val="24"/>
        </w:numPr>
        <w:ind w:left="0"/>
        <w:jc w:val="both"/>
        <w:rPr>
          <w:rFonts w:ascii="Arial" w:hAnsi="Arial" w:cs="Arial"/>
        </w:rPr>
      </w:pPr>
      <w:r>
        <w:rPr>
          <w:rFonts w:ascii="Arial" w:hAnsi="Arial" w:cs="Arial"/>
          <w:b/>
          <w:sz w:val="22"/>
          <w:szCs w:val="22"/>
          <w:lang w:val="en-US"/>
        </w:rPr>
        <w:t xml:space="preserve"> </w:t>
      </w:r>
      <w:r w:rsidRPr="00CD0CB6">
        <w:rPr>
          <w:rFonts w:ascii="Arial" w:hAnsi="Arial" w:cs="Arial"/>
          <w:sz w:val="22"/>
          <w:szCs w:val="22"/>
          <w:lang w:val="en-US"/>
        </w:rPr>
        <w:t>(a)</w:t>
      </w:r>
      <w:r>
        <w:rPr>
          <w:rFonts w:ascii="Arial" w:hAnsi="Arial" w:cs="Arial"/>
          <w:b/>
          <w:sz w:val="22"/>
          <w:szCs w:val="22"/>
          <w:lang w:val="en-US"/>
        </w:rPr>
        <w:t xml:space="preserve"> </w:t>
      </w:r>
      <w:r>
        <w:rPr>
          <w:rFonts w:ascii="Arial" w:hAnsi="Arial" w:cs="Arial"/>
        </w:rPr>
        <w:t>Various Correctional Services centres as follows:</w:t>
      </w:r>
    </w:p>
    <w:p w:rsidR="00CD0CB6" w:rsidRDefault="00CD0CB6" w:rsidP="00CD0CB6">
      <w:pPr>
        <w:pStyle w:val="Default"/>
        <w:numPr>
          <w:ilvl w:val="1"/>
          <w:numId w:val="24"/>
        </w:numPr>
        <w:ind w:left="720" w:hanging="270"/>
        <w:jc w:val="both"/>
        <w:rPr>
          <w:rFonts w:ascii="Arial" w:hAnsi="Arial" w:cs="Arial"/>
        </w:rPr>
      </w:pPr>
      <w:r>
        <w:rPr>
          <w:rFonts w:ascii="Arial" w:hAnsi="Arial" w:cs="Arial"/>
        </w:rPr>
        <w:t xml:space="preserve">Barberton </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Baviaanspoort</w:t>
      </w:r>
      <w:proofErr w:type="spellEnd"/>
      <w:r>
        <w:rPr>
          <w:rFonts w:ascii="Arial" w:hAnsi="Arial" w:cs="Arial"/>
        </w:rPr>
        <w:t xml:space="preserve"> (Pretoria)</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Brandvlei</w:t>
      </w:r>
      <w:proofErr w:type="spellEnd"/>
      <w:r>
        <w:rPr>
          <w:rFonts w:ascii="Arial" w:hAnsi="Arial" w:cs="Arial"/>
        </w:rPr>
        <w:t xml:space="preserve"> (Worcester)</w:t>
      </w:r>
    </w:p>
    <w:p w:rsidR="00CD0CB6" w:rsidRDefault="00CD0CB6" w:rsidP="00CD0CB6">
      <w:pPr>
        <w:pStyle w:val="Default"/>
        <w:numPr>
          <w:ilvl w:val="1"/>
          <w:numId w:val="24"/>
        </w:numPr>
        <w:ind w:left="720" w:hanging="270"/>
        <w:jc w:val="both"/>
        <w:rPr>
          <w:rFonts w:ascii="Arial" w:hAnsi="Arial" w:cs="Arial"/>
        </w:rPr>
      </w:pPr>
      <w:r>
        <w:rPr>
          <w:rFonts w:ascii="Arial" w:hAnsi="Arial" w:cs="Arial"/>
        </w:rPr>
        <w:t xml:space="preserve">Devon/Springs </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Drakenstein</w:t>
      </w:r>
      <w:proofErr w:type="spellEnd"/>
      <w:r>
        <w:rPr>
          <w:rFonts w:ascii="Arial" w:hAnsi="Arial" w:cs="Arial"/>
        </w:rPr>
        <w:t xml:space="preserve"> (Paarl)</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Goedemoed</w:t>
      </w:r>
      <w:proofErr w:type="spellEnd"/>
      <w:r>
        <w:rPr>
          <w:rFonts w:ascii="Arial" w:hAnsi="Arial" w:cs="Arial"/>
        </w:rPr>
        <w:t xml:space="preserve"> (</w:t>
      </w:r>
      <w:proofErr w:type="spellStart"/>
      <w:r>
        <w:rPr>
          <w:rFonts w:ascii="Arial" w:hAnsi="Arial" w:cs="Arial"/>
        </w:rPr>
        <w:t>Aliwal</w:t>
      </w:r>
      <w:proofErr w:type="spellEnd"/>
      <w:r>
        <w:rPr>
          <w:rFonts w:ascii="Arial" w:hAnsi="Arial" w:cs="Arial"/>
        </w:rPr>
        <w:t xml:space="preserve"> North)</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Grootvlei</w:t>
      </w:r>
      <w:proofErr w:type="spellEnd"/>
      <w:r>
        <w:rPr>
          <w:rFonts w:ascii="Arial" w:hAnsi="Arial" w:cs="Arial"/>
        </w:rPr>
        <w:t xml:space="preserve"> (Bloemfontein)</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Groenpunt</w:t>
      </w:r>
      <w:proofErr w:type="spellEnd"/>
      <w:r>
        <w:rPr>
          <w:rFonts w:ascii="Arial" w:hAnsi="Arial" w:cs="Arial"/>
        </w:rPr>
        <w:t xml:space="preserve"> (Vereeniging)</w:t>
      </w:r>
    </w:p>
    <w:p w:rsidR="00CD0CB6" w:rsidRDefault="00CD0CB6" w:rsidP="00CD0CB6">
      <w:pPr>
        <w:pStyle w:val="Default"/>
        <w:numPr>
          <w:ilvl w:val="1"/>
          <w:numId w:val="24"/>
        </w:numPr>
        <w:ind w:left="720" w:hanging="270"/>
        <w:jc w:val="both"/>
        <w:rPr>
          <w:rFonts w:ascii="Arial" w:hAnsi="Arial" w:cs="Arial"/>
        </w:rPr>
      </w:pPr>
      <w:r>
        <w:rPr>
          <w:rFonts w:ascii="Arial" w:hAnsi="Arial" w:cs="Arial"/>
        </w:rPr>
        <w:t>Kirkwood</w:t>
      </w:r>
    </w:p>
    <w:p w:rsidR="00CD0CB6" w:rsidRPr="0065463D"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Leewkop</w:t>
      </w:r>
      <w:proofErr w:type="spellEnd"/>
      <w:r>
        <w:rPr>
          <w:rFonts w:ascii="Arial" w:hAnsi="Arial" w:cs="Arial"/>
        </w:rPr>
        <w:t xml:space="preserve"> (Bryanston)</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Losperfontein</w:t>
      </w:r>
      <w:proofErr w:type="spellEnd"/>
      <w:r>
        <w:rPr>
          <w:rFonts w:ascii="Arial" w:hAnsi="Arial" w:cs="Arial"/>
        </w:rPr>
        <w:t xml:space="preserve"> (Brits)</w:t>
      </w:r>
    </w:p>
    <w:p w:rsidR="00CD0CB6" w:rsidRDefault="00CD0CB6" w:rsidP="00CD0CB6">
      <w:pPr>
        <w:pStyle w:val="Default"/>
        <w:numPr>
          <w:ilvl w:val="1"/>
          <w:numId w:val="24"/>
        </w:numPr>
        <w:ind w:left="720" w:hanging="270"/>
        <w:jc w:val="both"/>
        <w:rPr>
          <w:rFonts w:ascii="Arial" w:hAnsi="Arial" w:cs="Arial"/>
        </w:rPr>
      </w:pPr>
      <w:r>
        <w:rPr>
          <w:rFonts w:ascii="Arial" w:hAnsi="Arial" w:cs="Arial"/>
        </w:rPr>
        <w:t>Overberg (Caledon)</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Rooigrond</w:t>
      </w:r>
      <w:proofErr w:type="spellEnd"/>
      <w:r>
        <w:rPr>
          <w:rFonts w:ascii="Arial" w:hAnsi="Arial" w:cs="Arial"/>
        </w:rPr>
        <w:t xml:space="preserve"> (Mafikeng)</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Sevontein</w:t>
      </w:r>
      <w:proofErr w:type="spellEnd"/>
      <w:r>
        <w:rPr>
          <w:rFonts w:ascii="Arial" w:hAnsi="Arial" w:cs="Arial"/>
        </w:rPr>
        <w:t xml:space="preserve"> (</w:t>
      </w:r>
      <w:proofErr w:type="spellStart"/>
      <w:r>
        <w:rPr>
          <w:rFonts w:ascii="Arial" w:hAnsi="Arial" w:cs="Arial"/>
        </w:rPr>
        <w:t>Pitermaritzburg</w:t>
      </w:r>
      <w:proofErr w:type="spellEnd"/>
      <w:r>
        <w:rPr>
          <w:rFonts w:ascii="Arial" w:hAnsi="Arial" w:cs="Arial"/>
        </w:rPr>
        <w:t>)</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Middledrift</w:t>
      </w:r>
      <w:proofErr w:type="spellEnd"/>
      <w:r>
        <w:rPr>
          <w:rFonts w:ascii="Arial" w:hAnsi="Arial" w:cs="Arial"/>
        </w:rPr>
        <w:t xml:space="preserve"> (king </w:t>
      </w:r>
      <w:proofErr w:type="spellStart"/>
      <w:r>
        <w:rPr>
          <w:rFonts w:ascii="Arial" w:hAnsi="Arial" w:cs="Arial"/>
        </w:rPr>
        <w:t>Willams</w:t>
      </w:r>
      <w:proofErr w:type="spellEnd"/>
      <w:r>
        <w:rPr>
          <w:rFonts w:ascii="Arial" w:hAnsi="Arial" w:cs="Arial"/>
        </w:rPr>
        <w:t xml:space="preserve"> Town)</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t>Voorberg</w:t>
      </w:r>
      <w:proofErr w:type="spellEnd"/>
      <w:r>
        <w:rPr>
          <w:rFonts w:ascii="Arial" w:hAnsi="Arial" w:cs="Arial"/>
        </w:rPr>
        <w:t xml:space="preserve"> (Pietermaritzburg)</w:t>
      </w:r>
    </w:p>
    <w:p w:rsidR="00CD0CB6" w:rsidRDefault="00CD0CB6" w:rsidP="00CD0CB6">
      <w:pPr>
        <w:pStyle w:val="Default"/>
        <w:numPr>
          <w:ilvl w:val="1"/>
          <w:numId w:val="24"/>
        </w:numPr>
        <w:ind w:left="720" w:hanging="270"/>
        <w:jc w:val="both"/>
        <w:rPr>
          <w:rFonts w:ascii="Arial" w:hAnsi="Arial" w:cs="Arial"/>
        </w:rPr>
      </w:pPr>
      <w:proofErr w:type="spellStart"/>
      <w:r>
        <w:rPr>
          <w:rFonts w:ascii="Arial" w:hAnsi="Arial" w:cs="Arial"/>
        </w:rPr>
        <w:lastRenderedPageBreak/>
        <w:t>Waterval</w:t>
      </w:r>
      <w:proofErr w:type="spellEnd"/>
      <w:r>
        <w:rPr>
          <w:rFonts w:ascii="Arial" w:hAnsi="Arial" w:cs="Arial"/>
        </w:rPr>
        <w:t xml:space="preserve"> (Utrecht)</w:t>
      </w:r>
    </w:p>
    <w:p w:rsidR="00CD0CB6" w:rsidRDefault="00CD0CB6" w:rsidP="00CD0CB6">
      <w:pPr>
        <w:pStyle w:val="Default"/>
        <w:numPr>
          <w:ilvl w:val="1"/>
          <w:numId w:val="24"/>
        </w:numPr>
        <w:ind w:left="720" w:hanging="270"/>
        <w:jc w:val="both"/>
        <w:rPr>
          <w:rFonts w:ascii="Arial" w:hAnsi="Arial" w:cs="Arial"/>
        </w:rPr>
      </w:pPr>
      <w:r>
        <w:rPr>
          <w:rFonts w:ascii="Arial" w:hAnsi="Arial" w:cs="Arial"/>
        </w:rPr>
        <w:t>Zonderwater (Cullinan)</w:t>
      </w:r>
    </w:p>
    <w:p w:rsidR="00CD0CB6" w:rsidRDefault="00CD0CB6" w:rsidP="00CD0CB6">
      <w:pPr>
        <w:pStyle w:val="Default"/>
        <w:ind w:left="720"/>
        <w:jc w:val="both"/>
        <w:rPr>
          <w:rFonts w:ascii="Arial" w:hAnsi="Arial" w:cs="Arial"/>
        </w:rPr>
      </w:pPr>
    </w:p>
    <w:p w:rsidR="00CD0CB6" w:rsidRDefault="00CD0CB6" w:rsidP="00CD0CB6">
      <w:pPr>
        <w:pStyle w:val="Default"/>
        <w:ind w:left="810" w:hanging="720"/>
        <w:jc w:val="both"/>
        <w:rPr>
          <w:rFonts w:ascii="Arial" w:hAnsi="Arial" w:cs="Arial"/>
        </w:rPr>
      </w:pPr>
      <w:r>
        <w:rPr>
          <w:rFonts w:ascii="Arial" w:hAnsi="Arial" w:cs="Arial"/>
        </w:rPr>
        <w:t>(b) (</w:t>
      </w:r>
      <w:proofErr w:type="gramStart"/>
      <w:r>
        <w:rPr>
          <w:rFonts w:ascii="Arial" w:hAnsi="Arial" w:cs="Arial"/>
        </w:rPr>
        <w:t>i</w:t>
      </w:r>
      <w:proofErr w:type="gramEnd"/>
      <w:r>
        <w:rPr>
          <w:rFonts w:ascii="Arial" w:hAnsi="Arial" w:cs="Arial"/>
        </w:rPr>
        <w:t xml:space="preserve">) </w:t>
      </w:r>
      <w:proofErr w:type="spellStart"/>
      <w:r w:rsidRPr="00CD0CB6">
        <w:rPr>
          <w:rFonts w:ascii="Arial" w:hAnsi="Arial" w:cs="Arial"/>
        </w:rPr>
        <w:t>Rakgalakane</w:t>
      </w:r>
      <w:proofErr w:type="spellEnd"/>
      <w:r w:rsidRPr="00CD0CB6">
        <w:rPr>
          <w:rFonts w:ascii="Arial" w:hAnsi="Arial" w:cs="Arial"/>
        </w:rPr>
        <w:t xml:space="preserve"> has an agreement with </w:t>
      </w:r>
      <w:proofErr w:type="spellStart"/>
      <w:r w:rsidRPr="00CD0CB6">
        <w:rPr>
          <w:rFonts w:ascii="Arial" w:hAnsi="Arial" w:cs="Arial"/>
        </w:rPr>
        <w:t>Sernick</w:t>
      </w:r>
      <w:proofErr w:type="spellEnd"/>
      <w:r w:rsidRPr="00CD0CB6">
        <w:rPr>
          <w:rFonts w:ascii="Arial" w:hAnsi="Arial" w:cs="Arial"/>
        </w:rPr>
        <w:t xml:space="preserve"> </w:t>
      </w:r>
      <w:proofErr w:type="spellStart"/>
      <w:r w:rsidRPr="00CD0CB6">
        <w:rPr>
          <w:rFonts w:ascii="Arial" w:hAnsi="Arial" w:cs="Arial"/>
        </w:rPr>
        <w:t>Veevoere</w:t>
      </w:r>
      <w:proofErr w:type="spellEnd"/>
      <w:r w:rsidRPr="00CD0CB6">
        <w:rPr>
          <w:rFonts w:ascii="Arial" w:hAnsi="Arial" w:cs="Arial"/>
        </w:rPr>
        <w:t xml:space="preserve"> (Pty) Ltd to provide animal feed in the RT11/2016 transversal contract. </w:t>
      </w:r>
      <w:proofErr w:type="spellStart"/>
      <w:r w:rsidRPr="00CD0CB6">
        <w:rPr>
          <w:rFonts w:ascii="Arial" w:hAnsi="Arial" w:cs="Arial"/>
        </w:rPr>
        <w:t>Rakgalakane</w:t>
      </w:r>
      <w:proofErr w:type="spellEnd"/>
      <w:r w:rsidRPr="00CD0CB6">
        <w:rPr>
          <w:rFonts w:ascii="Arial" w:hAnsi="Arial" w:cs="Arial"/>
        </w:rPr>
        <w:t xml:space="preserve"> Investment cc submitted an authorisation letter from </w:t>
      </w:r>
      <w:proofErr w:type="spellStart"/>
      <w:r w:rsidRPr="00CD0CB6">
        <w:rPr>
          <w:rFonts w:ascii="Arial" w:hAnsi="Arial" w:cs="Arial"/>
        </w:rPr>
        <w:t>Sernick</w:t>
      </w:r>
      <w:proofErr w:type="spellEnd"/>
      <w:r w:rsidRPr="00CD0CB6">
        <w:rPr>
          <w:rFonts w:ascii="Arial" w:hAnsi="Arial" w:cs="Arial"/>
        </w:rPr>
        <w:t xml:space="preserve"> </w:t>
      </w:r>
      <w:proofErr w:type="spellStart"/>
      <w:r w:rsidRPr="00CD0CB6">
        <w:rPr>
          <w:rFonts w:ascii="Arial" w:hAnsi="Arial" w:cs="Arial"/>
        </w:rPr>
        <w:t>Veevoere</w:t>
      </w:r>
      <w:proofErr w:type="spellEnd"/>
      <w:r w:rsidRPr="00CD0CB6">
        <w:rPr>
          <w:rFonts w:ascii="Arial" w:hAnsi="Arial" w:cs="Arial"/>
        </w:rPr>
        <w:t xml:space="preserve"> (Pty) Ltd as the</w:t>
      </w:r>
      <w:r>
        <w:rPr>
          <w:rFonts w:ascii="Arial" w:hAnsi="Arial" w:cs="Arial"/>
        </w:rPr>
        <w:t>ir manufacturer</w:t>
      </w:r>
      <w:r w:rsidRPr="00CD0CB6">
        <w:rPr>
          <w:rFonts w:ascii="Arial" w:hAnsi="Arial" w:cs="Arial"/>
        </w:rPr>
        <w:t xml:space="preserve">. As an agent to </w:t>
      </w:r>
      <w:proofErr w:type="spellStart"/>
      <w:r w:rsidRPr="00CD0CB6">
        <w:rPr>
          <w:rFonts w:ascii="Arial" w:hAnsi="Arial" w:cs="Arial"/>
        </w:rPr>
        <w:t>Sernick</w:t>
      </w:r>
      <w:proofErr w:type="spellEnd"/>
      <w:r w:rsidRPr="00CD0CB6">
        <w:rPr>
          <w:rFonts w:ascii="Arial" w:hAnsi="Arial" w:cs="Arial"/>
        </w:rPr>
        <w:t xml:space="preserve"> </w:t>
      </w:r>
      <w:proofErr w:type="spellStart"/>
      <w:r w:rsidRPr="00CD0CB6">
        <w:rPr>
          <w:rFonts w:ascii="Arial" w:hAnsi="Arial" w:cs="Arial"/>
        </w:rPr>
        <w:t>Veevoere</w:t>
      </w:r>
      <w:proofErr w:type="spellEnd"/>
      <w:r w:rsidRPr="00CD0CB6">
        <w:rPr>
          <w:rFonts w:ascii="Arial" w:hAnsi="Arial" w:cs="Arial"/>
        </w:rPr>
        <w:t xml:space="preserve"> (Pty) Ltd they provided registration certificates and composition labels of the animal feeds f</w:t>
      </w:r>
      <w:r>
        <w:rPr>
          <w:rFonts w:ascii="Arial" w:hAnsi="Arial" w:cs="Arial"/>
        </w:rPr>
        <w:t xml:space="preserve">rom Department of Agriculture. </w:t>
      </w:r>
      <w:r w:rsidRPr="00CD0CB6">
        <w:rPr>
          <w:rFonts w:ascii="Arial" w:hAnsi="Arial" w:cs="Arial"/>
        </w:rPr>
        <w:t xml:space="preserve">In this case, all the items awarded to </w:t>
      </w:r>
      <w:proofErr w:type="spellStart"/>
      <w:r w:rsidRPr="00CD0CB6">
        <w:rPr>
          <w:rFonts w:ascii="Arial" w:hAnsi="Arial" w:cs="Arial"/>
        </w:rPr>
        <w:t>Rakgalakane</w:t>
      </w:r>
      <w:proofErr w:type="spellEnd"/>
      <w:r w:rsidRPr="00CD0CB6">
        <w:rPr>
          <w:rFonts w:ascii="Arial" w:hAnsi="Arial" w:cs="Arial"/>
        </w:rPr>
        <w:t xml:space="preserve"> Investment cc as manufactured by </w:t>
      </w:r>
      <w:proofErr w:type="spellStart"/>
      <w:r w:rsidRPr="00CD0CB6">
        <w:rPr>
          <w:rFonts w:ascii="Arial" w:hAnsi="Arial" w:cs="Arial"/>
        </w:rPr>
        <w:t>Sernick</w:t>
      </w:r>
      <w:proofErr w:type="spellEnd"/>
      <w:r w:rsidRPr="00CD0CB6">
        <w:rPr>
          <w:rFonts w:ascii="Arial" w:hAnsi="Arial" w:cs="Arial"/>
        </w:rPr>
        <w:t xml:space="preserve"> </w:t>
      </w:r>
      <w:proofErr w:type="spellStart"/>
      <w:r w:rsidRPr="00CD0CB6">
        <w:rPr>
          <w:rFonts w:ascii="Arial" w:hAnsi="Arial" w:cs="Arial"/>
        </w:rPr>
        <w:t>Veevoere</w:t>
      </w:r>
      <w:proofErr w:type="spellEnd"/>
      <w:r w:rsidRPr="00CD0CB6">
        <w:rPr>
          <w:rFonts w:ascii="Arial" w:hAnsi="Arial" w:cs="Arial"/>
        </w:rPr>
        <w:t xml:space="preserve"> (Pty) Ltd complied with the specification and registration certificates and were verified by the Department of Agriculture before the bid was awarded.</w:t>
      </w:r>
    </w:p>
    <w:p w:rsidR="00CD0CB6" w:rsidRDefault="00CD0CB6" w:rsidP="00CD0CB6">
      <w:pPr>
        <w:pStyle w:val="Default"/>
        <w:ind w:left="810" w:hanging="720"/>
        <w:jc w:val="both"/>
        <w:rPr>
          <w:rFonts w:ascii="Arial" w:hAnsi="Arial" w:cs="Arial"/>
        </w:rPr>
      </w:pPr>
    </w:p>
    <w:p w:rsidR="00CD0CB6" w:rsidRDefault="00CD0CB6" w:rsidP="00CD0CB6">
      <w:pPr>
        <w:pStyle w:val="ListParagraph"/>
        <w:numPr>
          <w:ilvl w:val="2"/>
          <w:numId w:val="24"/>
        </w:numPr>
        <w:ind w:left="810" w:hanging="360"/>
        <w:rPr>
          <w:rFonts w:ascii="Arial" w:hAnsi="Arial" w:cs="Arial"/>
          <w:sz w:val="22"/>
          <w:szCs w:val="22"/>
          <w:lang w:val="en-US"/>
        </w:rPr>
      </w:pPr>
      <w:r w:rsidRPr="00CD0CB6">
        <w:rPr>
          <w:rFonts w:ascii="Arial" w:hAnsi="Arial" w:cs="Arial"/>
          <w:sz w:val="22"/>
          <w:szCs w:val="22"/>
          <w:lang w:val="en-US"/>
        </w:rPr>
        <w:t xml:space="preserve">Supply of animal feed – </w:t>
      </w:r>
      <w:proofErr w:type="spellStart"/>
      <w:r w:rsidRPr="00CD0CB6">
        <w:rPr>
          <w:rFonts w:ascii="Arial" w:hAnsi="Arial" w:cs="Arial"/>
          <w:sz w:val="22"/>
          <w:szCs w:val="22"/>
          <w:lang w:val="en-US"/>
        </w:rPr>
        <w:t>Rakgalakane</w:t>
      </w:r>
      <w:proofErr w:type="spellEnd"/>
      <w:r w:rsidRPr="00CD0CB6">
        <w:rPr>
          <w:rFonts w:ascii="Arial" w:hAnsi="Arial" w:cs="Arial"/>
          <w:sz w:val="22"/>
          <w:szCs w:val="22"/>
          <w:lang w:val="en-US"/>
        </w:rPr>
        <w:t xml:space="preserve"> Investment cc has previous experience of delivering animal feed to amongst others North West drought relief </w:t>
      </w:r>
      <w:proofErr w:type="spellStart"/>
      <w:r w:rsidRPr="00CD0CB6">
        <w:rPr>
          <w:rFonts w:ascii="Arial" w:hAnsi="Arial" w:cs="Arial"/>
          <w:sz w:val="22"/>
          <w:szCs w:val="22"/>
          <w:lang w:val="en-US"/>
        </w:rPr>
        <w:t>programmes</w:t>
      </w:r>
      <w:proofErr w:type="spellEnd"/>
      <w:r w:rsidRPr="00CD0CB6">
        <w:rPr>
          <w:rFonts w:ascii="Arial" w:hAnsi="Arial" w:cs="Arial"/>
          <w:sz w:val="22"/>
          <w:szCs w:val="22"/>
          <w:lang w:val="en-US"/>
        </w:rPr>
        <w:t>.</w:t>
      </w:r>
    </w:p>
    <w:p w:rsidR="00CD0CB6" w:rsidRDefault="00CD0CB6" w:rsidP="00CD0CB6">
      <w:pPr>
        <w:pStyle w:val="ListParagraph"/>
        <w:ind w:left="810"/>
        <w:rPr>
          <w:rFonts w:ascii="Arial" w:hAnsi="Arial" w:cs="Arial"/>
          <w:sz w:val="22"/>
          <w:szCs w:val="22"/>
          <w:lang w:val="en-US"/>
        </w:rPr>
      </w:pPr>
    </w:p>
    <w:p w:rsidR="00CD0CB6" w:rsidRDefault="00CD0CB6" w:rsidP="00CD0CB6">
      <w:pPr>
        <w:pStyle w:val="ListParagraph"/>
        <w:tabs>
          <w:tab w:val="left" w:pos="450"/>
        </w:tabs>
        <w:ind w:left="450" w:hanging="360"/>
        <w:rPr>
          <w:rFonts w:ascii="Arial" w:hAnsi="Arial" w:cs="Arial"/>
          <w:sz w:val="22"/>
          <w:szCs w:val="22"/>
          <w:lang w:val="en-US"/>
        </w:rPr>
      </w:pPr>
      <w:r>
        <w:rPr>
          <w:rFonts w:ascii="Arial" w:hAnsi="Arial" w:cs="Arial"/>
          <w:sz w:val="22"/>
          <w:szCs w:val="22"/>
          <w:lang w:val="en-US"/>
        </w:rPr>
        <w:t xml:space="preserve">(c) </w:t>
      </w:r>
      <w:proofErr w:type="spellStart"/>
      <w:r w:rsidRPr="00CD0CB6">
        <w:rPr>
          <w:rFonts w:ascii="Arial" w:hAnsi="Arial" w:cs="Arial"/>
          <w:sz w:val="22"/>
          <w:szCs w:val="22"/>
          <w:lang w:val="en-US"/>
        </w:rPr>
        <w:t>Rakgalakane</w:t>
      </w:r>
      <w:proofErr w:type="spellEnd"/>
      <w:r w:rsidRPr="00CD0CB6">
        <w:rPr>
          <w:rFonts w:ascii="Arial" w:hAnsi="Arial" w:cs="Arial"/>
          <w:sz w:val="22"/>
          <w:szCs w:val="22"/>
          <w:lang w:val="en-US"/>
        </w:rPr>
        <w:t xml:space="preserve"> Investment cc uses the storage facilities of </w:t>
      </w:r>
      <w:proofErr w:type="spellStart"/>
      <w:r w:rsidRPr="00CD0CB6">
        <w:rPr>
          <w:rFonts w:ascii="Arial" w:hAnsi="Arial" w:cs="Arial"/>
          <w:sz w:val="22"/>
          <w:szCs w:val="22"/>
          <w:lang w:val="en-US"/>
        </w:rPr>
        <w:t>Sernick</w:t>
      </w:r>
      <w:proofErr w:type="spellEnd"/>
      <w:r w:rsidRPr="00CD0CB6">
        <w:rPr>
          <w:rFonts w:ascii="Arial" w:hAnsi="Arial" w:cs="Arial"/>
          <w:sz w:val="22"/>
          <w:szCs w:val="22"/>
          <w:lang w:val="en-US"/>
        </w:rPr>
        <w:t xml:space="preserve"> </w:t>
      </w:r>
      <w:proofErr w:type="spellStart"/>
      <w:r w:rsidRPr="00CD0CB6">
        <w:rPr>
          <w:rFonts w:ascii="Arial" w:hAnsi="Arial" w:cs="Arial"/>
          <w:sz w:val="22"/>
          <w:szCs w:val="22"/>
          <w:lang w:val="en-US"/>
        </w:rPr>
        <w:t>Veevoere</w:t>
      </w:r>
      <w:proofErr w:type="spellEnd"/>
      <w:r w:rsidRPr="00CD0CB6">
        <w:rPr>
          <w:rFonts w:ascii="Arial" w:hAnsi="Arial" w:cs="Arial"/>
          <w:sz w:val="22"/>
          <w:szCs w:val="22"/>
          <w:lang w:val="en-US"/>
        </w:rPr>
        <w:t xml:space="preserve"> (Pty) Ltd.</w:t>
      </w:r>
    </w:p>
    <w:p w:rsidR="00CD0CB6" w:rsidRDefault="00CD0CB6" w:rsidP="00CD0CB6">
      <w:pPr>
        <w:pStyle w:val="ListParagraph"/>
        <w:tabs>
          <w:tab w:val="left" w:pos="450"/>
        </w:tabs>
        <w:ind w:left="450" w:hanging="360"/>
        <w:rPr>
          <w:rFonts w:ascii="Arial" w:hAnsi="Arial" w:cs="Arial"/>
          <w:sz w:val="22"/>
          <w:szCs w:val="22"/>
          <w:lang w:val="en-US"/>
        </w:rPr>
      </w:pPr>
    </w:p>
    <w:p w:rsidR="00CD0CB6" w:rsidRDefault="00CD0CB6" w:rsidP="00CD0CB6">
      <w:pPr>
        <w:pStyle w:val="ListParagraph"/>
        <w:tabs>
          <w:tab w:val="left" w:pos="450"/>
        </w:tabs>
        <w:ind w:left="450" w:hanging="360"/>
        <w:rPr>
          <w:rFonts w:ascii="Arial" w:hAnsi="Arial" w:cs="Arial"/>
          <w:sz w:val="22"/>
          <w:szCs w:val="22"/>
          <w:lang w:val="en-US"/>
        </w:rPr>
      </w:pPr>
      <w:r>
        <w:rPr>
          <w:rFonts w:ascii="Arial" w:hAnsi="Arial" w:cs="Arial"/>
          <w:sz w:val="22"/>
          <w:szCs w:val="22"/>
          <w:lang w:val="en-US"/>
        </w:rPr>
        <w:t xml:space="preserve">(d) </w:t>
      </w:r>
      <w:r w:rsidRPr="00CD0CB6">
        <w:rPr>
          <w:rFonts w:ascii="Arial" w:hAnsi="Arial" w:cs="Arial"/>
          <w:sz w:val="22"/>
          <w:szCs w:val="22"/>
          <w:lang w:val="en-US"/>
        </w:rPr>
        <w:t>Yes, see answer in (b) i.</w:t>
      </w:r>
    </w:p>
    <w:p w:rsidR="00CD0CB6" w:rsidRDefault="00CD0CB6" w:rsidP="00CD0CB6">
      <w:pPr>
        <w:pStyle w:val="ListParagraph"/>
        <w:tabs>
          <w:tab w:val="left" w:pos="450"/>
        </w:tabs>
        <w:ind w:left="450" w:hanging="360"/>
        <w:rPr>
          <w:rFonts w:ascii="Arial" w:hAnsi="Arial" w:cs="Arial"/>
          <w:sz w:val="22"/>
          <w:szCs w:val="22"/>
          <w:lang w:val="en-US"/>
        </w:rPr>
      </w:pPr>
    </w:p>
    <w:p w:rsidR="00CD0CB6" w:rsidRPr="00CD0CB6" w:rsidRDefault="00CD0CB6" w:rsidP="00CD0CB6">
      <w:pPr>
        <w:pStyle w:val="ListParagraph"/>
        <w:tabs>
          <w:tab w:val="left" w:pos="450"/>
        </w:tabs>
        <w:ind w:left="450" w:hanging="360"/>
        <w:rPr>
          <w:rFonts w:ascii="Arial" w:hAnsi="Arial" w:cs="Arial"/>
          <w:sz w:val="22"/>
          <w:szCs w:val="22"/>
          <w:lang w:val="en-US"/>
        </w:rPr>
      </w:pPr>
    </w:p>
    <w:p w:rsidR="00CD0CB6" w:rsidRPr="00CD0CB6" w:rsidRDefault="00CD0CB6" w:rsidP="00CD0CB6">
      <w:pPr>
        <w:pStyle w:val="ListParagraph"/>
        <w:numPr>
          <w:ilvl w:val="0"/>
          <w:numId w:val="24"/>
        </w:numPr>
        <w:tabs>
          <w:tab w:val="left" w:pos="90"/>
          <w:tab w:val="left" w:pos="864"/>
        </w:tabs>
        <w:spacing w:line="276" w:lineRule="auto"/>
        <w:ind w:left="450" w:hanging="630"/>
        <w:rPr>
          <w:rFonts w:ascii="Arial" w:hAnsi="Arial" w:cs="Arial"/>
          <w:sz w:val="22"/>
          <w:szCs w:val="22"/>
          <w:lang w:val="en-US"/>
        </w:rPr>
      </w:pPr>
      <w:r w:rsidRPr="00CD0CB6">
        <w:rPr>
          <w:rFonts w:ascii="Arial" w:hAnsi="Arial" w:cs="Arial"/>
          <w:sz w:val="22"/>
          <w:szCs w:val="22"/>
          <w:lang w:val="en-US"/>
        </w:rPr>
        <w:t xml:space="preserve">(a) </w:t>
      </w:r>
      <w:r>
        <w:rPr>
          <w:rFonts w:ascii="Arial" w:hAnsi="Arial" w:cs="Arial"/>
          <w:sz w:val="22"/>
          <w:szCs w:val="22"/>
          <w:lang w:val="en-US"/>
        </w:rPr>
        <w:t xml:space="preserve"> </w:t>
      </w:r>
      <w:r w:rsidRPr="00CD0CB6">
        <w:rPr>
          <w:rFonts w:ascii="Arial" w:hAnsi="Arial" w:cs="Arial"/>
          <w:sz w:val="22"/>
          <w:szCs w:val="22"/>
          <w:lang w:val="en-US"/>
        </w:rPr>
        <w:t xml:space="preserve">Physical address: </w:t>
      </w:r>
    </w:p>
    <w:p w:rsidR="00CD0CB6" w:rsidRPr="00CD0CB6" w:rsidRDefault="00CD0CB6" w:rsidP="00CD0CB6">
      <w:pPr>
        <w:tabs>
          <w:tab w:val="left" w:pos="450"/>
          <w:tab w:val="left" w:pos="864"/>
        </w:tabs>
        <w:spacing w:line="276" w:lineRule="auto"/>
        <w:ind w:left="540" w:hanging="720"/>
        <w:rPr>
          <w:rFonts w:ascii="Arial" w:hAnsi="Arial" w:cs="Arial"/>
          <w:sz w:val="22"/>
          <w:szCs w:val="22"/>
          <w:lang w:val="en-US"/>
        </w:rPr>
      </w:pPr>
      <w:r>
        <w:rPr>
          <w:rFonts w:ascii="Arial" w:hAnsi="Arial" w:cs="Arial"/>
          <w:sz w:val="22"/>
          <w:szCs w:val="22"/>
          <w:lang w:val="en-US"/>
        </w:rPr>
        <w:tab/>
      </w:r>
      <w:r w:rsidRPr="00CD0CB6">
        <w:rPr>
          <w:rFonts w:ascii="Arial" w:hAnsi="Arial" w:cs="Arial"/>
          <w:sz w:val="22"/>
          <w:szCs w:val="22"/>
          <w:lang w:val="en-US"/>
        </w:rPr>
        <w:t xml:space="preserve">Stoneridge office Park, </w:t>
      </w:r>
    </w:p>
    <w:p w:rsidR="00CD0CB6" w:rsidRPr="00CD0CB6" w:rsidRDefault="00CD0CB6" w:rsidP="00CD0CB6">
      <w:pPr>
        <w:tabs>
          <w:tab w:val="left" w:pos="450"/>
          <w:tab w:val="left" w:pos="864"/>
        </w:tabs>
        <w:spacing w:line="276" w:lineRule="auto"/>
        <w:ind w:left="540" w:hanging="720"/>
        <w:rPr>
          <w:rFonts w:ascii="Arial" w:hAnsi="Arial" w:cs="Arial"/>
          <w:sz w:val="22"/>
          <w:szCs w:val="22"/>
          <w:lang w:val="en-US"/>
        </w:rPr>
      </w:pPr>
      <w:r>
        <w:rPr>
          <w:rFonts w:ascii="Arial" w:hAnsi="Arial" w:cs="Arial"/>
          <w:sz w:val="22"/>
          <w:szCs w:val="22"/>
          <w:lang w:val="en-US"/>
        </w:rPr>
        <w:tab/>
      </w:r>
      <w:r w:rsidRPr="00CD0CB6">
        <w:rPr>
          <w:rFonts w:ascii="Arial" w:hAnsi="Arial" w:cs="Arial"/>
          <w:sz w:val="22"/>
          <w:szCs w:val="22"/>
          <w:lang w:val="en-US"/>
        </w:rPr>
        <w:t xml:space="preserve">8 Greenstone Place, </w:t>
      </w:r>
    </w:p>
    <w:p w:rsidR="00CD0CB6" w:rsidRPr="00CD0CB6" w:rsidRDefault="00CD0CB6" w:rsidP="00CD0CB6">
      <w:pPr>
        <w:tabs>
          <w:tab w:val="left" w:pos="450"/>
          <w:tab w:val="left" w:pos="864"/>
        </w:tabs>
        <w:spacing w:line="276" w:lineRule="auto"/>
        <w:ind w:left="540" w:hanging="720"/>
        <w:rPr>
          <w:rFonts w:ascii="Arial" w:hAnsi="Arial" w:cs="Arial"/>
          <w:sz w:val="22"/>
          <w:szCs w:val="22"/>
          <w:lang w:val="en-US"/>
        </w:rPr>
      </w:pPr>
      <w:r>
        <w:rPr>
          <w:rFonts w:ascii="Arial" w:hAnsi="Arial" w:cs="Arial"/>
          <w:sz w:val="22"/>
          <w:szCs w:val="22"/>
          <w:lang w:val="en-US"/>
        </w:rPr>
        <w:tab/>
      </w:r>
      <w:r w:rsidRPr="00CD0CB6">
        <w:rPr>
          <w:rFonts w:ascii="Arial" w:hAnsi="Arial" w:cs="Arial"/>
          <w:sz w:val="22"/>
          <w:szCs w:val="22"/>
          <w:lang w:val="en-US"/>
        </w:rPr>
        <w:t xml:space="preserve">Greenstone, </w:t>
      </w:r>
      <w:proofErr w:type="spellStart"/>
      <w:r w:rsidRPr="00CD0CB6">
        <w:rPr>
          <w:rFonts w:ascii="Arial" w:hAnsi="Arial" w:cs="Arial"/>
          <w:sz w:val="22"/>
          <w:szCs w:val="22"/>
          <w:lang w:val="en-US"/>
        </w:rPr>
        <w:t>Edenvale</w:t>
      </w:r>
      <w:proofErr w:type="spellEnd"/>
      <w:r w:rsidRPr="00CD0CB6">
        <w:rPr>
          <w:rFonts w:ascii="Arial" w:hAnsi="Arial" w:cs="Arial"/>
          <w:sz w:val="22"/>
          <w:szCs w:val="22"/>
          <w:lang w:val="en-US"/>
        </w:rPr>
        <w:t>,</w:t>
      </w:r>
    </w:p>
    <w:p w:rsidR="00CD0CB6" w:rsidRDefault="00CD0CB6" w:rsidP="00CD0CB6">
      <w:pPr>
        <w:tabs>
          <w:tab w:val="left" w:pos="450"/>
          <w:tab w:val="left" w:pos="864"/>
        </w:tabs>
        <w:spacing w:line="276" w:lineRule="auto"/>
        <w:ind w:left="540" w:hanging="720"/>
        <w:rPr>
          <w:rFonts w:ascii="Arial" w:hAnsi="Arial" w:cs="Arial"/>
          <w:sz w:val="22"/>
          <w:szCs w:val="22"/>
          <w:lang w:val="en-US"/>
        </w:rPr>
      </w:pPr>
      <w:r>
        <w:rPr>
          <w:rFonts w:ascii="Arial" w:hAnsi="Arial" w:cs="Arial"/>
          <w:sz w:val="22"/>
          <w:szCs w:val="22"/>
          <w:lang w:val="en-US"/>
        </w:rPr>
        <w:tab/>
      </w:r>
      <w:r w:rsidRPr="00CD0CB6">
        <w:rPr>
          <w:rFonts w:ascii="Arial" w:hAnsi="Arial" w:cs="Arial"/>
          <w:sz w:val="22"/>
          <w:szCs w:val="22"/>
          <w:lang w:val="en-US"/>
        </w:rPr>
        <w:t>1609</w:t>
      </w:r>
    </w:p>
    <w:p w:rsidR="00CD0CB6" w:rsidRDefault="00CD0CB6" w:rsidP="00CD0CB6">
      <w:pPr>
        <w:tabs>
          <w:tab w:val="left" w:pos="90"/>
          <w:tab w:val="left" w:pos="864"/>
        </w:tabs>
        <w:spacing w:line="276" w:lineRule="auto"/>
        <w:ind w:left="450"/>
        <w:rPr>
          <w:rFonts w:ascii="Arial" w:hAnsi="Arial" w:cs="Arial"/>
          <w:sz w:val="22"/>
          <w:szCs w:val="22"/>
          <w:lang w:val="en-US"/>
        </w:rPr>
      </w:pPr>
    </w:p>
    <w:p w:rsidR="00CD0CB6" w:rsidRPr="00CD0CB6" w:rsidRDefault="00CD0CB6" w:rsidP="00CD0CB6">
      <w:pPr>
        <w:tabs>
          <w:tab w:val="left" w:pos="90"/>
          <w:tab w:val="left" w:pos="864"/>
        </w:tabs>
        <w:spacing w:line="276" w:lineRule="auto"/>
        <w:ind w:left="450" w:hanging="360"/>
        <w:rPr>
          <w:rFonts w:ascii="Arial" w:hAnsi="Arial" w:cs="Arial"/>
          <w:sz w:val="22"/>
          <w:szCs w:val="22"/>
          <w:lang w:val="en-US"/>
        </w:rPr>
      </w:pPr>
      <w:r>
        <w:rPr>
          <w:rFonts w:ascii="Arial" w:hAnsi="Arial" w:cs="Arial"/>
          <w:sz w:val="22"/>
          <w:szCs w:val="22"/>
          <w:lang w:val="en-US"/>
        </w:rPr>
        <w:t xml:space="preserve">(b)  </w:t>
      </w:r>
      <w:r w:rsidRPr="00CD0CB6">
        <w:rPr>
          <w:rFonts w:ascii="Arial" w:hAnsi="Arial" w:cs="Arial"/>
          <w:sz w:val="22"/>
          <w:szCs w:val="22"/>
          <w:lang w:val="en-US"/>
        </w:rPr>
        <w:t xml:space="preserve">Contact details of the specified company’s </w:t>
      </w:r>
    </w:p>
    <w:p w:rsidR="00CD0CB6" w:rsidRPr="00CD0CB6" w:rsidRDefault="00CD0CB6" w:rsidP="00CD0CB6">
      <w:pPr>
        <w:tabs>
          <w:tab w:val="left" w:pos="90"/>
          <w:tab w:val="left" w:pos="864"/>
        </w:tabs>
        <w:spacing w:line="276" w:lineRule="auto"/>
        <w:ind w:left="450" w:hanging="360"/>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r>
      <w:proofErr w:type="spellStart"/>
      <w:r w:rsidRPr="00CD0CB6">
        <w:rPr>
          <w:rFonts w:ascii="Arial" w:hAnsi="Arial" w:cs="Arial"/>
          <w:sz w:val="22"/>
          <w:szCs w:val="22"/>
          <w:lang w:val="en-US"/>
        </w:rPr>
        <w:t>Lerato</w:t>
      </w:r>
      <w:proofErr w:type="spellEnd"/>
      <w:r w:rsidRPr="00CD0CB6">
        <w:rPr>
          <w:rFonts w:ascii="Arial" w:hAnsi="Arial" w:cs="Arial"/>
          <w:sz w:val="22"/>
          <w:szCs w:val="22"/>
          <w:lang w:val="en-US"/>
        </w:rPr>
        <w:t xml:space="preserve"> </w:t>
      </w:r>
      <w:proofErr w:type="spellStart"/>
      <w:r w:rsidRPr="00CD0CB6">
        <w:rPr>
          <w:rFonts w:ascii="Arial" w:hAnsi="Arial" w:cs="Arial"/>
          <w:sz w:val="22"/>
          <w:szCs w:val="22"/>
          <w:lang w:val="en-US"/>
        </w:rPr>
        <w:t>Bevline</w:t>
      </w:r>
      <w:proofErr w:type="spellEnd"/>
      <w:r w:rsidRPr="00CD0CB6">
        <w:rPr>
          <w:rFonts w:ascii="Arial" w:hAnsi="Arial" w:cs="Arial"/>
          <w:sz w:val="22"/>
          <w:szCs w:val="22"/>
          <w:lang w:val="en-US"/>
        </w:rPr>
        <w:t xml:space="preserve"> </w:t>
      </w:r>
      <w:proofErr w:type="spellStart"/>
      <w:r w:rsidRPr="00CD0CB6">
        <w:rPr>
          <w:rFonts w:ascii="Arial" w:hAnsi="Arial" w:cs="Arial"/>
          <w:sz w:val="22"/>
          <w:szCs w:val="22"/>
          <w:lang w:val="en-US"/>
        </w:rPr>
        <w:t>Rakgalakane</w:t>
      </w:r>
      <w:proofErr w:type="spellEnd"/>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p>
    <w:p w:rsidR="00CD0CB6" w:rsidRPr="00CD0CB6" w:rsidRDefault="00CD0CB6" w:rsidP="00CD0CB6">
      <w:pPr>
        <w:tabs>
          <w:tab w:val="left" w:pos="90"/>
          <w:tab w:val="left" w:pos="864"/>
        </w:tabs>
        <w:spacing w:line="276" w:lineRule="auto"/>
        <w:ind w:left="450" w:hanging="360"/>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r>
      <w:r w:rsidRPr="00CD0CB6">
        <w:rPr>
          <w:rFonts w:ascii="Arial" w:hAnsi="Arial" w:cs="Arial"/>
          <w:sz w:val="22"/>
          <w:szCs w:val="22"/>
          <w:lang w:val="en-US"/>
        </w:rPr>
        <w:t>Cell No: 084 296 8826</w:t>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r w:rsidRPr="00CD0CB6">
        <w:rPr>
          <w:rFonts w:ascii="Arial" w:hAnsi="Arial" w:cs="Arial"/>
          <w:sz w:val="22"/>
          <w:szCs w:val="22"/>
          <w:lang w:val="en-US"/>
        </w:rPr>
        <w:tab/>
      </w:r>
    </w:p>
    <w:p w:rsidR="00CD0CB6" w:rsidRPr="00CD0CB6" w:rsidRDefault="00CD0CB6" w:rsidP="00CD0CB6">
      <w:pPr>
        <w:tabs>
          <w:tab w:val="left" w:pos="90"/>
          <w:tab w:val="left" w:pos="864"/>
        </w:tabs>
        <w:spacing w:line="276" w:lineRule="auto"/>
        <w:ind w:left="450" w:hanging="360"/>
        <w:rPr>
          <w:rFonts w:ascii="Arial" w:hAnsi="Arial" w:cs="Arial"/>
          <w:sz w:val="22"/>
          <w:szCs w:val="22"/>
          <w:lang w:val="en-US"/>
        </w:rPr>
      </w:pPr>
      <w:r>
        <w:rPr>
          <w:rFonts w:ascii="Arial" w:hAnsi="Arial" w:cs="Arial"/>
          <w:sz w:val="22"/>
          <w:szCs w:val="22"/>
          <w:lang w:val="en-US"/>
        </w:rPr>
        <w:tab/>
        <w:t xml:space="preserve"> </w:t>
      </w:r>
      <w:r w:rsidRPr="00CD0CB6">
        <w:rPr>
          <w:rFonts w:ascii="Arial" w:hAnsi="Arial" w:cs="Arial"/>
          <w:sz w:val="22"/>
          <w:szCs w:val="22"/>
          <w:lang w:val="en-US"/>
        </w:rPr>
        <w:t>Tell No: 011 201 2167</w:t>
      </w:r>
    </w:p>
    <w:p w:rsidR="00CD0CB6" w:rsidRDefault="00CD0CB6" w:rsidP="00CD0CB6">
      <w:pPr>
        <w:tabs>
          <w:tab w:val="left" w:pos="90"/>
          <w:tab w:val="left" w:pos="864"/>
        </w:tabs>
        <w:spacing w:line="276" w:lineRule="auto"/>
        <w:ind w:left="450" w:hanging="360"/>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r>
      <w:r w:rsidRPr="00CD0CB6">
        <w:rPr>
          <w:rFonts w:ascii="Arial" w:hAnsi="Arial" w:cs="Arial"/>
          <w:sz w:val="22"/>
          <w:szCs w:val="22"/>
          <w:lang w:val="en-US"/>
        </w:rPr>
        <w:t xml:space="preserve">E-mail: </w:t>
      </w:r>
      <w:hyperlink r:id="rId8" w:history="1">
        <w:r w:rsidRPr="00691D17">
          <w:rPr>
            <w:rStyle w:val="Hyperlink"/>
            <w:rFonts w:ascii="Arial" w:hAnsi="Arial" w:cs="Arial"/>
            <w:sz w:val="22"/>
            <w:szCs w:val="22"/>
            <w:lang w:val="en-US"/>
          </w:rPr>
          <w:t>bevline@rakgalakanecc.co.za</w:t>
        </w:r>
      </w:hyperlink>
    </w:p>
    <w:p w:rsidR="00CD0CB6" w:rsidRDefault="00CD0CB6" w:rsidP="00CD0CB6">
      <w:pPr>
        <w:tabs>
          <w:tab w:val="left" w:pos="90"/>
          <w:tab w:val="left" w:pos="864"/>
        </w:tabs>
        <w:spacing w:line="276" w:lineRule="auto"/>
        <w:ind w:left="450"/>
        <w:rPr>
          <w:rFonts w:ascii="Arial" w:hAnsi="Arial" w:cs="Arial"/>
          <w:sz w:val="22"/>
          <w:szCs w:val="22"/>
          <w:lang w:val="en-US"/>
        </w:rPr>
      </w:pPr>
    </w:p>
    <w:p w:rsidR="00CD0CB6" w:rsidRPr="00CD0CB6" w:rsidRDefault="00CD0CB6" w:rsidP="00CD0CB6">
      <w:pPr>
        <w:tabs>
          <w:tab w:val="left" w:pos="90"/>
          <w:tab w:val="left" w:pos="864"/>
        </w:tabs>
        <w:spacing w:line="276" w:lineRule="auto"/>
        <w:ind w:left="450" w:hanging="360"/>
        <w:rPr>
          <w:rFonts w:ascii="Arial" w:hAnsi="Arial" w:cs="Arial"/>
          <w:sz w:val="22"/>
          <w:szCs w:val="22"/>
          <w:lang w:val="en-US"/>
        </w:rPr>
      </w:pPr>
      <w:r w:rsidRPr="00CD0CB6">
        <w:rPr>
          <w:rFonts w:ascii="Arial" w:hAnsi="Arial" w:cs="Arial"/>
          <w:sz w:val="22"/>
          <w:szCs w:val="22"/>
          <w:lang w:val="en-US"/>
        </w:rPr>
        <w:t>(c)</w:t>
      </w:r>
      <w:r w:rsidRPr="00CD0CB6">
        <w:rPr>
          <w:rFonts w:ascii="Arial" w:hAnsi="Arial" w:cs="Arial"/>
          <w:sz w:val="22"/>
          <w:szCs w:val="22"/>
          <w:lang w:val="en-US"/>
        </w:rPr>
        <w:tab/>
        <w:t>Any other premises?  - None</w:t>
      </w:r>
    </w:p>
    <w:p w:rsidR="00CD0CB6" w:rsidRPr="00CD0CB6" w:rsidRDefault="00CD0CB6" w:rsidP="00CD0CB6">
      <w:pPr>
        <w:pStyle w:val="ListParagraph"/>
        <w:tabs>
          <w:tab w:val="left" w:pos="90"/>
          <w:tab w:val="left" w:pos="864"/>
        </w:tabs>
        <w:spacing w:line="276" w:lineRule="auto"/>
        <w:ind w:left="90"/>
        <w:rPr>
          <w:rFonts w:ascii="Arial" w:hAnsi="Arial" w:cs="Arial"/>
          <w:sz w:val="22"/>
          <w:szCs w:val="22"/>
          <w:lang w:val="en-US"/>
        </w:rPr>
      </w:pPr>
    </w:p>
    <w:p w:rsidR="00D96460" w:rsidRDefault="00D96460" w:rsidP="00021235">
      <w:pPr>
        <w:tabs>
          <w:tab w:val="left" w:pos="432"/>
          <w:tab w:val="left" w:pos="864"/>
        </w:tabs>
        <w:jc w:val="both"/>
        <w:rPr>
          <w:rFonts w:ascii="Arial" w:hAnsi="Arial" w:cs="Arial"/>
          <w:b/>
          <w:sz w:val="22"/>
          <w:szCs w:val="22"/>
        </w:rPr>
      </w:pPr>
    </w:p>
    <w:p w:rsidR="00642A1D" w:rsidRDefault="00642A1D" w:rsidP="00CD0CB6">
      <w:pPr>
        <w:spacing w:line="276" w:lineRule="auto"/>
        <w:jc w:val="both"/>
        <w:rPr>
          <w:rFonts w:ascii="Arial" w:hAnsi="Arial" w:cs="Arial"/>
          <w:sz w:val="22"/>
          <w:szCs w:val="22"/>
          <w:lang w:val="en-US"/>
        </w:rPr>
      </w:pPr>
      <w:bookmarkStart w:id="0" w:name="_GoBack"/>
      <w:bookmarkEnd w:id="0"/>
    </w:p>
    <w:p w:rsidR="00642A1D" w:rsidRDefault="00642A1D" w:rsidP="00642A1D">
      <w:pPr>
        <w:spacing w:line="276" w:lineRule="auto"/>
        <w:jc w:val="both"/>
        <w:rPr>
          <w:rFonts w:ascii="Arial" w:hAnsi="Arial" w:cs="Arial"/>
          <w:sz w:val="22"/>
          <w:szCs w:val="22"/>
          <w:lang w:val="en-US"/>
        </w:rPr>
      </w:pPr>
    </w:p>
    <w:sectPr w:rsidR="00642A1D"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91F0199"/>
    <w:multiLevelType w:val="hybridMultilevel"/>
    <w:tmpl w:val="406CF7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BDCF380">
      <w:start w:val="2"/>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8571E"/>
    <w:multiLevelType w:val="hybridMultilevel"/>
    <w:tmpl w:val="E64A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9"/>
  </w:num>
  <w:num w:numId="4">
    <w:abstractNumId w:val="16"/>
  </w:num>
  <w:num w:numId="5">
    <w:abstractNumId w:val="17"/>
  </w:num>
  <w:num w:numId="6">
    <w:abstractNumId w:val="7"/>
  </w:num>
  <w:num w:numId="7">
    <w:abstractNumId w:val="23"/>
  </w:num>
  <w:num w:numId="8">
    <w:abstractNumId w:val="1"/>
  </w:num>
  <w:num w:numId="9">
    <w:abstractNumId w:val="4"/>
  </w:num>
  <w:num w:numId="10">
    <w:abstractNumId w:val="0"/>
  </w:num>
  <w:num w:numId="11">
    <w:abstractNumId w:val="21"/>
  </w:num>
  <w:num w:numId="12">
    <w:abstractNumId w:val="20"/>
  </w:num>
  <w:num w:numId="13">
    <w:abstractNumId w:val="10"/>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6"/>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0F066D"/>
    <w:rsid w:val="00104D29"/>
    <w:rsid w:val="001131D9"/>
    <w:rsid w:val="00120022"/>
    <w:rsid w:val="001433AE"/>
    <w:rsid w:val="00152E82"/>
    <w:rsid w:val="00166953"/>
    <w:rsid w:val="00175842"/>
    <w:rsid w:val="001837AD"/>
    <w:rsid w:val="001C068D"/>
    <w:rsid w:val="001C51A3"/>
    <w:rsid w:val="001E6902"/>
    <w:rsid w:val="001F1163"/>
    <w:rsid w:val="001F223B"/>
    <w:rsid w:val="0021081B"/>
    <w:rsid w:val="00216C1E"/>
    <w:rsid w:val="00232604"/>
    <w:rsid w:val="00247658"/>
    <w:rsid w:val="00252C87"/>
    <w:rsid w:val="002549F9"/>
    <w:rsid w:val="00257D88"/>
    <w:rsid w:val="002722CF"/>
    <w:rsid w:val="002F5E69"/>
    <w:rsid w:val="00303310"/>
    <w:rsid w:val="00310C5A"/>
    <w:rsid w:val="00323CC8"/>
    <w:rsid w:val="00366412"/>
    <w:rsid w:val="003B5D8E"/>
    <w:rsid w:val="003D36F1"/>
    <w:rsid w:val="003F0AC4"/>
    <w:rsid w:val="00433463"/>
    <w:rsid w:val="0048061D"/>
    <w:rsid w:val="004836B9"/>
    <w:rsid w:val="00487065"/>
    <w:rsid w:val="004A3B9E"/>
    <w:rsid w:val="004A5ED5"/>
    <w:rsid w:val="004A7C34"/>
    <w:rsid w:val="004B4052"/>
    <w:rsid w:val="004C5679"/>
    <w:rsid w:val="004C7422"/>
    <w:rsid w:val="00501C0E"/>
    <w:rsid w:val="005141B3"/>
    <w:rsid w:val="00524983"/>
    <w:rsid w:val="00530F50"/>
    <w:rsid w:val="0054111D"/>
    <w:rsid w:val="00542975"/>
    <w:rsid w:val="005A30FB"/>
    <w:rsid w:val="00603762"/>
    <w:rsid w:val="00613FC6"/>
    <w:rsid w:val="006261DB"/>
    <w:rsid w:val="00642A1D"/>
    <w:rsid w:val="00684AAB"/>
    <w:rsid w:val="00695A9A"/>
    <w:rsid w:val="006B1504"/>
    <w:rsid w:val="006B5828"/>
    <w:rsid w:val="00702034"/>
    <w:rsid w:val="00716D12"/>
    <w:rsid w:val="00736CFE"/>
    <w:rsid w:val="0076584C"/>
    <w:rsid w:val="0079063F"/>
    <w:rsid w:val="007B66A0"/>
    <w:rsid w:val="007C366D"/>
    <w:rsid w:val="00807F57"/>
    <w:rsid w:val="00810D64"/>
    <w:rsid w:val="00814F3C"/>
    <w:rsid w:val="00823EA9"/>
    <w:rsid w:val="0087366B"/>
    <w:rsid w:val="0087557B"/>
    <w:rsid w:val="00892134"/>
    <w:rsid w:val="008B5B10"/>
    <w:rsid w:val="008D26AB"/>
    <w:rsid w:val="008D419D"/>
    <w:rsid w:val="0091205F"/>
    <w:rsid w:val="00932D09"/>
    <w:rsid w:val="00956BFC"/>
    <w:rsid w:val="00957F87"/>
    <w:rsid w:val="0096291A"/>
    <w:rsid w:val="009A18A7"/>
    <w:rsid w:val="009D33D8"/>
    <w:rsid w:val="009D71C6"/>
    <w:rsid w:val="00A139DE"/>
    <w:rsid w:val="00A32409"/>
    <w:rsid w:val="00A42134"/>
    <w:rsid w:val="00A52D2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F6291"/>
    <w:rsid w:val="00C02CE0"/>
    <w:rsid w:val="00C330AD"/>
    <w:rsid w:val="00C44C35"/>
    <w:rsid w:val="00C540F1"/>
    <w:rsid w:val="00CA56BB"/>
    <w:rsid w:val="00CB3CED"/>
    <w:rsid w:val="00CD0CB6"/>
    <w:rsid w:val="00CD717F"/>
    <w:rsid w:val="00D0120D"/>
    <w:rsid w:val="00D252CF"/>
    <w:rsid w:val="00D26B3A"/>
    <w:rsid w:val="00D32984"/>
    <w:rsid w:val="00D71DE6"/>
    <w:rsid w:val="00D747FF"/>
    <w:rsid w:val="00D96460"/>
    <w:rsid w:val="00DA2D92"/>
    <w:rsid w:val="00DB6B3C"/>
    <w:rsid w:val="00E21152"/>
    <w:rsid w:val="00E26C88"/>
    <w:rsid w:val="00E32136"/>
    <w:rsid w:val="00E44AF7"/>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Hyperlink">
    <w:name w:val="Hyperlink"/>
    <w:basedOn w:val="DefaultParagraphFont"/>
    <w:unhideWhenUsed/>
    <w:rsid w:val="00CD0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character" w:styleId="Hyperlink">
    <w:name w:val="Hyperlink"/>
    <w:basedOn w:val="DefaultParagraphFont"/>
    <w:unhideWhenUsed/>
    <w:rsid w:val="00CD0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vline@rakgalakanecc.co.z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DA4C-75CE-47C6-9076-FFAA6F1B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2017-08-30T06:35:00Z</cp:lastPrinted>
  <dcterms:created xsi:type="dcterms:W3CDTF">2017-09-07T11:53:00Z</dcterms:created>
  <dcterms:modified xsi:type="dcterms:W3CDTF">2017-09-07T12:12:00Z</dcterms:modified>
</cp:coreProperties>
</file>